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fed3d" w14:paraId="bafed3d" w:rsidRDefault="00D2531B" w:rsidP="00D2531B" w:rsidR="00D2531B" w:rsidRPr="00295773">
      <w:pPr>
        <w15:collapsed w:val="false"/>
        <w:rPr>
          <w:rFonts w:hAnsi="Times New Roman" w:ascii="Times New Roman"/>
          <w:color w:val="000000"/>
          <w:szCs w:val="24"/>
        </w:rPr>
      </w:pPr>
      <w:bookmarkStart w:name="_GoBack" w:id="0"/>
      <w:bookmarkEnd w:id="0"/>
      <w:r w:rsidRPr="00295773">
        <w:rPr>
          <w:rFonts w:hAnsi="Times New Roman" w:ascii="Times New Roman"/>
          <w:color w:val="000000"/>
          <w:szCs w:val="24"/>
        </w:rPr>
        <w:t xml:space="preserve">    </w:t>
      </w:r>
    </w:p>
    <w:p w:rsidRDefault="00D2531B" w:rsidP="00D2531B" w:rsidR="00D2531B" w:rsidRPr="00295773">
      <w:pPr>
        <w:rPr>
          <w:rFonts w:hAnsi="Times New Roman" w:ascii="Times New Roman"/>
          <w:color w:val="000000"/>
          <w:szCs w:val="24"/>
        </w:rPr>
      </w:pPr>
    </w:p>
    <w:p w:rsidRDefault="00AB5BEE" w:rsidP="00D2531B" w:rsidR="00D2531B" w:rsidRPr="00295773">
      <w:pPr>
        <w:rPr>
          <w:rFonts w:hAnsi="Times New Roman" w:ascii="Times New Roman"/>
          <w:color w:val="000000"/>
          <w:szCs w:val="24"/>
        </w:rPr>
      </w:pPr>
      <w:r w:rsidRPr="00295773">
        <w:rPr>
          <w:noProof/>
          <w:color w:val="000000"/>
        </w:rPr>
        <w:t xml:space="preserve">                    </w:t>
      </w:r>
      <w:r w:rsidRPr="00295773">
        <w:rPr>
          <w:noProof/>
          <w:color w:val="000000"/>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D2531B" w:rsidP="00D2531B" w:rsidR="00D2531B" w:rsidRPr="00295773">
      <w:pPr>
        <w:rPr>
          <w:rFonts w:hAnsi="Times New Roman" w:ascii="Times New Roman"/>
          <w:color w:val="000000"/>
          <w:szCs w:val="24"/>
        </w:rPr>
      </w:pPr>
      <w:r w:rsidRPr="00295773">
        <w:rPr>
          <w:rFonts w:hAnsi="Times New Roman" w:ascii="Times New Roman"/>
          <w:color w:val="000000"/>
          <w:szCs w:val="24"/>
        </w:rPr>
        <w:t xml:space="preserve">                Republika Hrvatska</w:t>
      </w:r>
    </w:p>
    <w:p w:rsidRDefault="00D2531B" w:rsidP="00D2531B" w:rsidR="00D2531B" w:rsidRPr="00295773">
      <w:pPr>
        <w:rPr>
          <w:rFonts w:hAnsi="Times New Roman" w:ascii="Times New Roman"/>
          <w:color w:val="000000"/>
          <w:szCs w:val="24"/>
        </w:rPr>
      </w:pPr>
      <w:r w:rsidRPr="00295773">
        <w:rPr>
          <w:rFonts w:hAnsi="Times New Roman" w:ascii="Times New Roman"/>
          <w:color w:val="000000"/>
          <w:szCs w:val="24"/>
        </w:rPr>
        <w:t>TRGOVAČKI SUD U ZAGREBU</w:t>
      </w:r>
    </w:p>
    <w:p w:rsidRDefault="00D2531B" w:rsidP="00D2531B" w:rsidR="00D2531B" w:rsidRPr="00295773">
      <w:pPr>
        <w:rPr>
          <w:rFonts w:hAnsi="Times New Roman" w:ascii="Times New Roman"/>
          <w:color w:val="000000"/>
          <w:szCs w:val="24"/>
        </w:rPr>
      </w:pPr>
      <w:r w:rsidRPr="00295773">
        <w:rPr>
          <w:rFonts w:hAnsi="Times New Roman" w:ascii="Times New Roman"/>
          <w:color w:val="000000"/>
          <w:szCs w:val="24"/>
        </w:rPr>
        <w:t xml:space="preserve">         Zagreb, Amruševa 2/II</w:t>
      </w:r>
      <w:r w:rsidRPr="00295773">
        <w:rPr>
          <w:rFonts w:hAnsi="Times New Roman" w:ascii="Times New Roman"/>
          <w:color w:val="000000"/>
          <w:szCs w:val="24"/>
        </w:rPr>
        <w:tab/>
      </w:r>
      <w:r w:rsidRPr="00295773">
        <w:rPr>
          <w:rFonts w:hAnsi="Times New Roman" w:ascii="Times New Roman"/>
          <w:color w:val="000000"/>
          <w:szCs w:val="24"/>
        </w:rPr>
        <w:tab/>
      </w:r>
      <w:r w:rsidRPr="00295773">
        <w:rPr>
          <w:rFonts w:hAnsi="Times New Roman" w:ascii="Times New Roman"/>
          <w:color w:val="000000"/>
          <w:szCs w:val="24"/>
        </w:rPr>
        <w:tab/>
      </w:r>
      <w:r w:rsidRPr="00295773">
        <w:rPr>
          <w:rFonts w:hAnsi="Times New Roman" w:ascii="Times New Roman"/>
          <w:color w:val="000000"/>
          <w:szCs w:val="24"/>
        </w:rPr>
        <w:tab/>
      </w:r>
      <w:r w:rsidRPr="00295773">
        <w:rPr>
          <w:rFonts w:hAnsi="Times New Roman" w:ascii="Times New Roman"/>
          <w:color w:val="000000"/>
          <w:szCs w:val="24"/>
        </w:rPr>
        <w:tab/>
        <w:t xml:space="preserve">                             </w:t>
      </w:r>
    </w:p>
    <w:p w:rsidRDefault="00D2531B" w:rsidP="00D2531B" w:rsidR="00D2531B" w:rsidRPr="00295773">
      <w:pPr>
        <w:jc w:val="right"/>
        <w:rPr>
          <w:rFonts w:hAnsi="Times New Roman" w:ascii="Times New Roman"/>
          <w:color w:val="000000"/>
          <w:szCs w:val="24"/>
        </w:rPr>
      </w:pPr>
      <w:r w:rsidRPr="00295773">
        <w:rPr>
          <w:rFonts w:hAnsi="Times New Roman" w:ascii="Times New Roman"/>
          <w:color w:val="000000"/>
          <w:szCs w:val="24"/>
        </w:rPr>
        <w:tab/>
      </w:r>
      <w:r w:rsidRPr="00295773">
        <w:rPr>
          <w:rFonts w:hAnsi="Times New Roman" w:ascii="Times New Roman"/>
          <w:color w:val="000000"/>
          <w:szCs w:val="24"/>
        </w:rPr>
        <w:tab/>
      </w:r>
      <w:r w:rsidRPr="00295773">
        <w:rPr>
          <w:rFonts w:hAnsi="Times New Roman" w:ascii="Times New Roman"/>
          <w:color w:val="000000"/>
          <w:szCs w:val="24"/>
        </w:rPr>
        <w:tab/>
      </w:r>
      <w:r w:rsidRPr="00295773">
        <w:rPr>
          <w:rFonts w:hAnsi="Times New Roman" w:ascii="Times New Roman"/>
          <w:color w:val="000000"/>
          <w:szCs w:val="24"/>
        </w:rPr>
        <w:tab/>
      </w:r>
      <w:r w:rsidRPr="00295773">
        <w:rPr>
          <w:rFonts w:hAnsi="Times New Roman" w:ascii="Times New Roman"/>
          <w:color w:val="000000"/>
          <w:szCs w:val="24"/>
        </w:rPr>
        <w:tab/>
      </w:r>
      <w:r w:rsidRPr="00295773">
        <w:rPr>
          <w:rFonts w:hAnsi="Times New Roman" w:ascii="Times New Roman"/>
          <w:color w:val="000000"/>
          <w:szCs w:val="24"/>
        </w:rPr>
        <w:tab/>
      </w:r>
      <w:r w:rsidRPr="00295773">
        <w:rPr>
          <w:rFonts w:hAnsi="Times New Roman" w:ascii="Times New Roman"/>
          <w:color w:val="000000"/>
          <w:szCs w:val="24"/>
        </w:rPr>
        <w:tab/>
        <w:t>20 St-</w:t>
      </w:r>
      <w:r w:rsidR="00F34B53" w:rsidRPr="00295773">
        <w:rPr>
          <w:rFonts w:hAnsi="Times New Roman" w:ascii="Times New Roman"/>
          <w:color w:val="000000"/>
          <w:szCs w:val="24"/>
        </w:rPr>
        <w:t>500</w:t>
      </w:r>
      <w:r w:rsidR="00637150" w:rsidRPr="00295773">
        <w:rPr>
          <w:rFonts w:hAnsi="Times New Roman" w:ascii="Times New Roman"/>
          <w:color w:val="000000"/>
          <w:szCs w:val="24"/>
        </w:rPr>
        <w:t>/15</w:t>
      </w:r>
      <w:r w:rsidR="00A52A41" w:rsidRPr="00295773">
        <w:rPr>
          <w:rFonts w:hAnsi="Times New Roman" w:ascii="Times New Roman"/>
          <w:color w:val="000000"/>
          <w:szCs w:val="24"/>
        </w:rPr>
        <w:t>-22</w:t>
      </w:r>
    </w:p>
    <w:p w:rsidRDefault="00D2531B" w:rsidP="00D2531B" w:rsidR="00D2531B" w:rsidRPr="00295773">
      <w:pPr>
        <w:jc w:val="right"/>
        <w:rPr>
          <w:rFonts w:hAnsi="Times New Roman" w:ascii="Times New Roman"/>
          <w:color w:val="000000"/>
          <w:szCs w:val="24"/>
        </w:rPr>
      </w:pPr>
    </w:p>
    <w:p w:rsidRDefault="0070660F" w:rsidP="0070660F" w:rsidR="001F20EF" w:rsidRPr="00295773">
      <w:pPr>
        <w:jc w:val="center"/>
        <w:rPr>
          <w:rFonts w:hAnsi="Times New Roman" w:ascii="Times New Roman"/>
          <w:color w:val="000000"/>
          <w:szCs w:val="24"/>
        </w:rPr>
      </w:pPr>
      <w:r w:rsidRPr="00295773">
        <w:rPr>
          <w:rFonts w:hAnsi="Times New Roman" w:ascii="Times New Roman"/>
          <w:color w:val="000000"/>
          <w:szCs w:val="24"/>
        </w:rPr>
        <w:t xml:space="preserve">U  I M E  </w:t>
      </w:r>
      <w:r w:rsidR="001F20EF" w:rsidRPr="00295773">
        <w:rPr>
          <w:rFonts w:hAnsi="Times New Roman" w:ascii="Times New Roman"/>
          <w:color w:val="000000"/>
          <w:szCs w:val="24"/>
        </w:rPr>
        <w:t>R E P U B L I K E  H R V A T S K E</w:t>
      </w:r>
    </w:p>
    <w:p w:rsidRDefault="00091A4A" w:rsidP="00091A4A" w:rsidR="00091A4A" w:rsidRPr="00295773">
      <w:pPr>
        <w:rPr>
          <w:rFonts w:hAnsi="Times New Roman" w:ascii="Times New Roman"/>
          <w:b/>
          <w:bCs/>
          <w:color w:val="000000"/>
          <w:szCs w:val="24"/>
        </w:rPr>
      </w:pPr>
    </w:p>
    <w:p w:rsidRDefault="00091A4A" w:rsidP="00091A4A" w:rsidR="00091A4A" w:rsidRPr="00295773">
      <w:pPr>
        <w:rPr>
          <w:rFonts w:hAnsi="Times New Roman" w:ascii="Times New Roman"/>
          <w:bCs/>
          <w:color w:val="000000"/>
          <w:szCs w:val="24"/>
        </w:rPr>
      </w:pPr>
      <w:r w:rsidRPr="00295773">
        <w:rPr>
          <w:rFonts w:hAnsi="Times New Roman" w:ascii="Times New Roman"/>
          <w:b/>
          <w:bCs/>
          <w:color w:val="000000"/>
          <w:szCs w:val="24"/>
        </w:rPr>
        <w:tab/>
      </w:r>
      <w:r w:rsidRPr="00295773">
        <w:rPr>
          <w:rFonts w:hAnsi="Times New Roman" w:ascii="Times New Roman"/>
          <w:b/>
          <w:bCs/>
          <w:color w:val="000000"/>
          <w:szCs w:val="24"/>
        </w:rPr>
        <w:tab/>
      </w:r>
      <w:r w:rsidRPr="00295773">
        <w:rPr>
          <w:rFonts w:hAnsi="Times New Roman" w:ascii="Times New Roman"/>
          <w:b/>
          <w:bCs/>
          <w:color w:val="000000"/>
          <w:szCs w:val="24"/>
        </w:rPr>
        <w:tab/>
      </w:r>
      <w:r w:rsidRPr="00295773">
        <w:rPr>
          <w:rFonts w:hAnsi="Times New Roman" w:ascii="Times New Roman"/>
          <w:b/>
          <w:bCs/>
          <w:color w:val="000000"/>
          <w:szCs w:val="24"/>
        </w:rPr>
        <w:tab/>
      </w:r>
      <w:r w:rsidRPr="00295773">
        <w:rPr>
          <w:rFonts w:hAnsi="Times New Roman" w:ascii="Times New Roman"/>
          <w:b/>
          <w:bCs/>
          <w:color w:val="000000"/>
          <w:szCs w:val="24"/>
        </w:rPr>
        <w:tab/>
      </w:r>
      <w:r w:rsidRPr="00295773">
        <w:rPr>
          <w:rFonts w:hAnsi="Times New Roman" w:ascii="Times New Roman"/>
          <w:bCs/>
          <w:color w:val="000000"/>
          <w:szCs w:val="24"/>
        </w:rPr>
        <w:t>R J E Š E N J E</w:t>
      </w:r>
    </w:p>
    <w:p w:rsidRDefault="00091A4A" w:rsidP="00091A4A" w:rsidR="00091A4A" w:rsidRPr="00295773">
      <w:pPr>
        <w:rPr>
          <w:rFonts w:hAnsi="Times New Roman" w:ascii="Times New Roman"/>
          <w:b/>
          <w:bCs/>
          <w:color w:val="000000"/>
          <w:szCs w:val="24"/>
        </w:rPr>
      </w:pPr>
    </w:p>
    <w:p w:rsidRDefault="00091A4A" w:rsidP="00091A4A" w:rsidR="00D2531B" w:rsidRPr="00295773">
      <w:pPr>
        <w:pStyle w:val="Tijeloteksta"/>
        <w:rPr>
          <w:color w:val="000000"/>
          <w:szCs w:val="24"/>
        </w:rPr>
      </w:pPr>
      <w:r w:rsidRPr="00295773">
        <w:rPr>
          <w:bCs/>
          <w:color w:val="000000"/>
          <w:szCs w:val="24"/>
        </w:rPr>
        <w:tab/>
      </w:r>
      <w:r w:rsidR="00F34B53" w:rsidRPr="00295773">
        <w:rPr>
          <w:color w:val="000000"/>
          <w:szCs w:val="24"/>
        </w:rPr>
        <w:t>TRGOVAČKI SUD U ZAGREBU po sucu pojedincu Luciji Butigan, u stečajnom postupku povodom prijedloga predlagatelja-dužnika VE MRAVINJAC d.o.o, za proizvodnju energije, u likvidaciji, Zagreb, Bogovićeva 4, OIB 61986085020, kojeg zastupa punomoćnik Branimir Škurla, odvjetnik u Odvjetničkom društvu Bekina, Durmiš i Spajić, Zagreb, Preradovićeva 24/I, za otvaranje stečajnog postupka nad trgovačkim društvom VE MRAVINJAC d.o.o, za proizvodnju energije, u likvidaciji, Zagreb, Bogovićeva 4, OIB 61986085020,</w:t>
      </w:r>
      <w:r w:rsidR="007426CF" w:rsidRPr="00295773">
        <w:rPr>
          <w:color w:val="000000"/>
          <w:szCs w:val="24"/>
        </w:rPr>
        <w:t xml:space="preserve">, </w:t>
      </w:r>
      <w:r w:rsidR="008D22E5" w:rsidRPr="00295773">
        <w:rPr>
          <w:color w:val="000000"/>
          <w:szCs w:val="24"/>
        </w:rPr>
        <w:t xml:space="preserve">dana </w:t>
      </w:r>
      <w:r w:rsidR="00F34B53" w:rsidRPr="00295773">
        <w:rPr>
          <w:color w:val="000000"/>
          <w:szCs w:val="24"/>
        </w:rPr>
        <w:t>4</w:t>
      </w:r>
      <w:r w:rsidR="00925ED4" w:rsidRPr="00295773">
        <w:rPr>
          <w:color w:val="000000"/>
          <w:szCs w:val="24"/>
        </w:rPr>
        <w:t xml:space="preserve">. </w:t>
      </w:r>
      <w:r w:rsidR="00F34B53" w:rsidRPr="00295773">
        <w:rPr>
          <w:color w:val="000000"/>
          <w:szCs w:val="24"/>
        </w:rPr>
        <w:t>svibnja</w:t>
      </w:r>
      <w:r w:rsidR="0003739A" w:rsidRPr="00295773">
        <w:rPr>
          <w:color w:val="000000"/>
          <w:szCs w:val="24"/>
        </w:rPr>
        <w:t xml:space="preserve"> 2016</w:t>
      </w:r>
      <w:r w:rsidR="008D22E5" w:rsidRPr="00295773">
        <w:rPr>
          <w:color w:val="000000"/>
          <w:szCs w:val="24"/>
        </w:rPr>
        <w:t>.</w:t>
      </w:r>
    </w:p>
    <w:p w:rsidRDefault="00335B6C" w:rsidP="00D2531B" w:rsidR="00335B6C" w:rsidRPr="00295773">
      <w:pPr>
        <w:jc w:val="center"/>
        <w:rPr>
          <w:rFonts w:hAnsi="Times New Roman" w:ascii="Times New Roman"/>
          <w:color w:val="000000"/>
          <w:szCs w:val="24"/>
        </w:rPr>
      </w:pPr>
    </w:p>
    <w:p w:rsidRDefault="00D2531B" w:rsidP="00D2531B" w:rsidR="00D2531B" w:rsidRPr="00295773">
      <w:pPr>
        <w:jc w:val="center"/>
        <w:rPr>
          <w:rFonts w:hAnsi="Times New Roman" w:ascii="Times New Roman"/>
          <w:color w:val="000000"/>
          <w:szCs w:val="24"/>
        </w:rPr>
      </w:pPr>
      <w:r w:rsidRPr="00295773">
        <w:rPr>
          <w:rFonts w:hAnsi="Times New Roman" w:ascii="Times New Roman"/>
          <w:color w:val="000000"/>
          <w:szCs w:val="24"/>
        </w:rPr>
        <w:t>r i j e š i o     j e</w:t>
      </w:r>
    </w:p>
    <w:p w:rsidRDefault="00335B6C" w:rsidP="00D2531B" w:rsidR="00335B6C" w:rsidRPr="00295773">
      <w:pPr>
        <w:jc w:val="both"/>
        <w:rPr>
          <w:rFonts w:hAnsi="Times New Roman" w:ascii="Times New Roman"/>
          <w:color w:val="000000"/>
          <w:szCs w:val="24"/>
        </w:rPr>
      </w:pPr>
    </w:p>
    <w:p w:rsidRDefault="00D2531B" w:rsidP="00F34B53" w:rsidR="007426CF" w:rsidRPr="00295773">
      <w:pPr>
        <w:numPr>
          <w:ilvl w:val="0"/>
          <w:numId w:val="23"/>
        </w:numPr>
        <w:jc w:val="both"/>
        <w:rPr>
          <w:rFonts w:hAnsi="Times New Roman" w:ascii="Times New Roman"/>
          <w:color w:val="000000"/>
          <w:szCs w:val="24"/>
        </w:rPr>
      </w:pPr>
      <w:r w:rsidRPr="00295773">
        <w:rPr>
          <w:rFonts w:hAnsi="Times New Roman" w:ascii="Times New Roman"/>
          <w:color w:val="000000"/>
          <w:szCs w:val="24"/>
        </w:rPr>
        <w:t xml:space="preserve">Otvara se stečajni postupak </w:t>
      </w:r>
      <w:r w:rsidR="00363867" w:rsidRPr="00295773">
        <w:rPr>
          <w:rFonts w:hAnsi="Times New Roman" w:ascii="Times New Roman"/>
          <w:color w:val="000000"/>
          <w:szCs w:val="24"/>
        </w:rPr>
        <w:t xml:space="preserve">nad </w:t>
      </w:r>
      <w:r w:rsidR="00D826AC" w:rsidRPr="00295773">
        <w:rPr>
          <w:rFonts w:hAnsi="Times New Roman" w:ascii="Times New Roman"/>
          <w:color w:val="000000"/>
          <w:szCs w:val="24"/>
        </w:rPr>
        <w:t>stečajnim</w:t>
      </w:r>
      <w:r w:rsidR="007426CF" w:rsidRPr="00295773">
        <w:rPr>
          <w:rFonts w:hAnsi="Times New Roman" w:ascii="Times New Roman"/>
          <w:color w:val="000000"/>
          <w:szCs w:val="24"/>
        </w:rPr>
        <w:t xml:space="preserve"> </w:t>
      </w:r>
      <w:r w:rsidR="00363867" w:rsidRPr="00295773">
        <w:rPr>
          <w:rFonts w:hAnsi="Times New Roman" w:ascii="Times New Roman"/>
          <w:color w:val="000000"/>
          <w:szCs w:val="24"/>
        </w:rPr>
        <w:t>dužnik</w:t>
      </w:r>
      <w:r w:rsidR="00D826AC" w:rsidRPr="00295773">
        <w:rPr>
          <w:rFonts w:hAnsi="Times New Roman" w:ascii="Times New Roman"/>
          <w:color w:val="000000"/>
          <w:szCs w:val="24"/>
        </w:rPr>
        <w:t>om</w:t>
      </w:r>
      <w:r w:rsidR="00363867" w:rsidRPr="00295773">
        <w:rPr>
          <w:rFonts w:hAnsi="Times New Roman" w:ascii="Times New Roman"/>
          <w:color w:val="000000"/>
          <w:szCs w:val="24"/>
        </w:rPr>
        <w:t xml:space="preserve"> </w:t>
      </w:r>
      <w:r w:rsidR="00F34B53" w:rsidRPr="00295773">
        <w:rPr>
          <w:rFonts w:hAnsi="Times New Roman" w:ascii="Times New Roman"/>
          <w:color w:val="000000"/>
          <w:szCs w:val="24"/>
        </w:rPr>
        <w:t>VE MRAVINJAC d.o.o, za proizvodnju energije, u likvidaciji, Zagreb, Bogovićeva 4, OIB 61986085020</w:t>
      </w:r>
      <w:r w:rsidR="00D826AC" w:rsidRPr="00295773">
        <w:rPr>
          <w:rFonts w:hAnsi="Times New Roman" w:ascii="Times New Roman"/>
          <w:color w:val="000000"/>
          <w:szCs w:val="24"/>
        </w:rPr>
        <w:t>.</w:t>
      </w:r>
    </w:p>
    <w:p w:rsidRDefault="00162A6C" w:rsidP="0034469B" w:rsidR="00D2531B" w:rsidRPr="00295773">
      <w:pPr>
        <w:numPr>
          <w:ilvl w:val="0"/>
          <w:numId w:val="23"/>
        </w:numPr>
        <w:jc w:val="both"/>
        <w:rPr>
          <w:rFonts w:hAnsi="Times New Roman" w:ascii="Times New Roman"/>
          <w:color w:val="000000"/>
          <w:szCs w:val="24"/>
        </w:rPr>
      </w:pPr>
      <w:r w:rsidRPr="00295773">
        <w:rPr>
          <w:rFonts w:hAnsi="Times New Roman" w:ascii="Times New Roman"/>
          <w:color w:val="000000"/>
          <w:szCs w:val="24"/>
        </w:rPr>
        <w:t>Za stečajnog upravitelja</w:t>
      </w:r>
      <w:r w:rsidR="00363867" w:rsidRPr="00295773">
        <w:rPr>
          <w:rFonts w:hAnsi="Times New Roman" w:ascii="Times New Roman"/>
          <w:color w:val="000000"/>
          <w:szCs w:val="24"/>
        </w:rPr>
        <w:t xml:space="preserve"> imenuje se </w:t>
      </w:r>
      <w:r w:rsidR="00F34B53" w:rsidRPr="00295773">
        <w:rPr>
          <w:rFonts w:eastAsia="Batang" w:hAnsi="Times New Roman" w:ascii="Times New Roman"/>
          <w:color w:val="000000"/>
          <w:szCs w:val="24"/>
        </w:rPr>
        <w:t>Ante Dragičević, odvjetnik, Zagreb, Zadarska 77, OIB: 74126068971</w:t>
      </w:r>
      <w:r w:rsidR="00A03278" w:rsidRPr="00295773">
        <w:rPr>
          <w:rFonts w:eastAsia="Batang" w:hAnsi="Times New Roman" w:ascii="Times New Roman"/>
          <w:color w:val="000000"/>
          <w:szCs w:val="24"/>
        </w:rPr>
        <w:t>.</w:t>
      </w:r>
    </w:p>
    <w:p w:rsidRDefault="00D2531B" w:rsidP="00D2531B" w:rsidR="00AA3E75" w:rsidRPr="00295773">
      <w:pPr>
        <w:numPr>
          <w:ilvl w:val="0"/>
          <w:numId w:val="23"/>
        </w:numPr>
        <w:jc w:val="both"/>
        <w:rPr>
          <w:rFonts w:hAnsi="Times New Roman" w:ascii="Times New Roman"/>
          <w:color w:val="000000"/>
          <w:szCs w:val="24"/>
        </w:rPr>
      </w:pPr>
      <w:r w:rsidRPr="00295773">
        <w:rPr>
          <w:rFonts w:hAnsi="Times New Roman" w:ascii="Times New Roman"/>
          <w:color w:val="000000"/>
          <w:szCs w:val="24"/>
        </w:rPr>
        <w:t xml:space="preserve">Zaključuje se stečajni postupak nad </w:t>
      </w:r>
      <w:r w:rsidR="007426CF" w:rsidRPr="00295773">
        <w:rPr>
          <w:rFonts w:hAnsi="Times New Roman" w:ascii="Times New Roman"/>
          <w:color w:val="000000"/>
          <w:szCs w:val="24"/>
        </w:rPr>
        <w:t>stečajnim</w:t>
      </w:r>
      <w:r w:rsidR="000329BF" w:rsidRPr="00295773">
        <w:rPr>
          <w:rFonts w:hAnsi="Times New Roman" w:ascii="Times New Roman"/>
          <w:color w:val="000000"/>
          <w:szCs w:val="24"/>
        </w:rPr>
        <w:t xml:space="preserve"> dužnikom </w:t>
      </w:r>
      <w:r w:rsidR="00F34B53" w:rsidRPr="00295773">
        <w:rPr>
          <w:rFonts w:eastAsia="Batang" w:hAnsi="Times New Roman" w:ascii="Times New Roman"/>
          <w:color w:val="000000"/>
          <w:szCs w:val="24"/>
        </w:rPr>
        <w:t>Ante Dragičević, odvjetnik, Zagreb, Zadarska 77, OIB: 74126068971</w:t>
      </w:r>
      <w:r w:rsidR="0070660F" w:rsidRPr="00295773">
        <w:rPr>
          <w:rFonts w:hAnsi="Times New Roman" w:ascii="Times New Roman"/>
          <w:color w:val="000000"/>
          <w:szCs w:val="24"/>
        </w:rPr>
        <w:t xml:space="preserve">. </w:t>
      </w:r>
    </w:p>
    <w:p w:rsidRDefault="00D2531B" w:rsidP="00D2531B" w:rsidR="00D2531B" w:rsidRPr="00295773">
      <w:pPr>
        <w:numPr>
          <w:ilvl w:val="0"/>
          <w:numId w:val="23"/>
        </w:numPr>
        <w:jc w:val="both"/>
        <w:rPr>
          <w:rFonts w:hAnsi="Times New Roman" w:ascii="Times New Roman"/>
          <w:color w:val="000000"/>
          <w:szCs w:val="24"/>
        </w:rPr>
      </w:pPr>
      <w:r w:rsidRPr="00295773">
        <w:rPr>
          <w:rFonts w:hAnsi="Times New Roman" w:ascii="Times New Roman"/>
          <w:color w:val="000000"/>
          <w:szCs w:val="24"/>
        </w:rPr>
        <w:t xml:space="preserve">Ovo Rješenje objavit će se </w:t>
      </w:r>
      <w:r w:rsidR="00A80E19" w:rsidRPr="00295773">
        <w:rPr>
          <w:rFonts w:hAnsi="Times New Roman" w:ascii="Times New Roman"/>
          <w:color w:val="000000"/>
          <w:szCs w:val="24"/>
        </w:rPr>
        <w:t>na e-oglasnoj ploči Trgovačkog suda u Zagrebu</w:t>
      </w:r>
      <w:r w:rsidRPr="00295773">
        <w:rPr>
          <w:rFonts w:hAnsi="Times New Roman" w:ascii="Times New Roman"/>
          <w:color w:val="000000"/>
          <w:szCs w:val="24"/>
        </w:rPr>
        <w:t>, te</w:t>
      </w:r>
      <w:r w:rsidR="00AA3E75" w:rsidRPr="00295773">
        <w:rPr>
          <w:rFonts w:hAnsi="Times New Roman" w:ascii="Times New Roman"/>
          <w:color w:val="000000"/>
          <w:szCs w:val="24"/>
        </w:rPr>
        <w:t xml:space="preserve"> će se</w:t>
      </w:r>
      <w:r w:rsidRPr="00295773">
        <w:rPr>
          <w:rFonts w:hAnsi="Times New Roman" w:ascii="Times New Roman"/>
          <w:color w:val="000000"/>
          <w:szCs w:val="24"/>
        </w:rPr>
        <w:t xml:space="preserve"> </w:t>
      </w:r>
      <w:r w:rsidR="00AA3E75" w:rsidRPr="00295773">
        <w:rPr>
          <w:rFonts w:hAnsi="Times New Roman" w:ascii="Times New Roman"/>
          <w:color w:val="000000"/>
          <w:szCs w:val="24"/>
        </w:rPr>
        <w:t xml:space="preserve">po pravomoćnosti </w:t>
      </w:r>
      <w:r w:rsidRPr="00295773">
        <w:rPr>
          <w:rFonts w:hAnsi="Times New Roman" w:ascii="Times New Roman"/>
          <w:color w:val="000000"/>
          <w:szCs w:val="24"/>
        </w:rPr>
        <w:t>dostaviti sudskom registru ovog suda radi brisa</w:t>
      </w:r>
      <w:r w:rsidR="00AA3E75" w:rsidRPr="00295773">
        <w:rPr>
          <w:rFonts w:hAnsi="Times New Roman" w:ascii="Times New Roman"/>
          <w:color w:val="000000"/>
          <w:szCs w:val="24"/>
        </w:rPr>
        <w:t>nja dužnika iz sudskog registra.</w:t>
      </w:r>
    </w:p>
    <w:p w:rsidRDefault="001940AD" w:rsidP="00D2531B" w:rsidR="001940AD" w:rsidRPr="00295773">
      <w:pPr>
        <w:jc w:val="both"/>
        <w:rPr>
          <w:rFonts w:hAnsi="Times New Roman" w:ascii="Times New Roman"/>
          <w:color w:val="000000"/>
          <w:szCs w:val="24"/>
        </w:rPr>
      </w:pPr>
    </w:p>
    <w:p w:rsidRDefault="00D2531B" w:rsidP="00D2531B" w:rsidR="00D2531B" w:rsidRPr="00295773">
      <w:pPr>
        <w:jc w:val="center"/>
        <w:rPr>
          <w:rFonts w:hAnsi="Times New Roman" w:ascii="Times New Roman"/>
          <w:color w:val="000000"/>
          <w:szCs w:val="24"/>
        </w:rPr>
      </w:pPr>
      <w:r w:rsidRPr="00295773">
        <w:rPr>
          <w:rFonts w:hAnsi="Times New Roman" w:ascii="Times New Roman"/>
          <w:color w:val="000000"/>
          <w:szCs w:val="24"/>
        </w:rPr>
        <w:t>Obrazloženje</w:t>
      </w:r>
    </w:p>
    <w:p w:rsidRDefault="00335B6C" w:rsidP="00D2531B" w:rsidR="00335B6C" w:rsidRPr="00295773">
      <w:pPr>
        <w:jc w:val="both"/>
        <w:rPr>
          <w:rFonts w:hAnsi="Times New Roman" w:ascii="Times New Roman"/>
          <w:bCs/>
          <w:color w:val="000000"/>
          <w:szCs w:val="24"/>
        </w:rPr>
      </w:pPr>
    </w:p>
    <w:p w:rsidRDefault="0070660F" w:rsidP="00637150" w:rsidR="00637150" w:rsidRPr="00295773">
      <w:pPr>
        <w:ind w:firstLine="709"/>
        <w:jc w:val="both"/>
        <w:rPr>
          <w:rFonts w:hAnsi="Times New Roman" w:ascii="Times New Roman"/>
          <w:color w:val="000000"/>
          <w:szCs w:val="24"/>
        </w:rPr>
      </w:pPr>
      <w:r w:rsidRPr="00295773">
        <w:rPr>
          <w:rFonts w:hAnsi="Times New Roman" w:ascii="Times New Roman"/>
          <w:color w:val="000000"/>
          <w:szCs w:val="24"/>
        </w:rPr>
        <w:t xml:space="preserve">Predlagatelj </w:t>
      </w:r>
      <w:r w:rsidR="00A03278" w:rsidRPr="00295773">
        <w:rPr>
          <w:rFonts w:hAnsi="Times New Roman" w:ascii="Times New Roman"/>
          <w:color w:val="000000"/>
          <w:szCs w:val="24"/>
        </w:rPr>
        <w:t>dužnik</w:t>
      </w:r>
      <w:r w:rsidRPr="00295773">
        <w:rPr>
          <w:rFonts w:hAnsi="Times New Roman" w:ascii="Times New Roman"/>
          <w:color w:val="000000"/>
          <w:szCs w:val="24"/>
        </w:rPr>
        <w:t xml:space="preserve"> podnio </w:t>
      </w:r>
      <w:r w:rsidR="00DB4826" w:rsidRPr="00295773">
        <w:rPr>
          <w:rFonts w:hAnsi="Times New Roman" w:ascii="Times New Roman"/>
          <w:color w:val="000000"/>
          <w:szCs w:val="24"/>
        </w:rPr>
        <w:t xml:space="preserve"> je ovom sudu </w:t>
      </w:r>
      <w:r w:rsidR="00637150" w:rsidRPr="00295773">
        <w:rPr>
          <w:rFonts w:hAnsi="Times New Roman" w:ascii="Times New Roman"/>
          <w:color w:val="000000"/>
          <w:szCs w:val="24"/>
        </w:rPr>
        <w:t xml:space="preserve">prijedlog za otvaranje stečajnog postupka nad trgovačkim društvom </w:t>
      </w:r>
      <w:r w:rsidR="00F34B53" w:rsidRPr="00295773">
        <w:rPr>
          <w:rFonts w:eastAsia="Batang" w:hAnsi="Times New Roman" w:ascii="Times New Roman"/>
          <w:color w:val="000000"/>
          <w:szCs w:val="24"/>
        </w:rPr>
        <w:t>Ante Dragičević, odvjetnik, Zagreb, Zadarska 77, OIB: 74126068971</w:t>
      </w:r>
      <w:r w:rsidRPr="00295773">
        <w:rPr>
          <w:rFonts w:hAnsi="Times New Roman" w:ascii="Times New Roman"/>
          <w:color w:val="000000"/>
          <w:szCs w:val="24"/>
        </w:rPr>
        <w:t>.</w:t>
      </w:r>
    </w:p>
    <w:p w:rsidRDefault="00A03278" w:rsidP="00A03278" w:rsidR="00A03278" w:rsidRPr="00295773">
      <w:pPr>
        <w:ind w:firstLine="720"/>
        <w:jc w:val="both"/>
        <w:rPr>
          <w:rFonts w:hAnsi="Times New Roman" w:ascii="Times New Roman"/>
          <w:color w:val="000000"/>
          <w:szCs w:val="24"/>
        </w:rPr>
      </w:pPr>
      <w:r w:rsidRPr="00295773">
        <w:rPr>
          <w:rFonts w:hAnsi="Times New Roman" w:ascii="Times New Roman"/>
          <w:color w:val="000000"/>
          <w:szCs w:val="24"/>
        </w:rPr>
        <w:t xml:space="preserve">Prijedlog je podnesen sukladno članku 39. stavak 1. i 4. te članka 4. stavak 3. i 4. Stečajnog zakona (Narodne novine br. 44/96, 161/98, 29/99, 129/00, 123/03, 197/03, 187/04, 82/06, 116/10, 125/12, 133/12 - dalje SZ). </w:t>
      </w:r>
    </w:p>
    <w:p w:rsidRDefault="00A03278" w:rsidP="00A03278" w:rsidR="00A03278" w:rsidRPr="00295773">
      <w:pPr>
        <w:ind w:firstLine="720"/>
        <w:jc w:val="both"/>
        <w:rPr>
          <w:rFonts w:hAnsi="Times New Roman" w:ascii="Times New Roman"/>
          <w:color w:val="000000"/>
          <w:szCs w:val="24"/>
        </w:rPr>
      </w:pPr>
      <w:r w:rsidRPr="00295773">
        <w:rPr>
          <w:rFonts w:hAnsi="Times New Roman" w:ascii="Times New Roman"/>
          <w:color w:val="000000"/>
          <w:szCs w:val="24"/>
        </w:rPr>
        <w:t xml:space="preserve">Sud je donio rješenje o pokretanju prethodnog postupka, a radi utvrđivanja uvjeta za otvaranje stečajnog postupka, na temelju članka 42. točka 1. SZ-a, te na temelju odredbe članka 49. stavak 1. SZ-a određeno je i dana </w:t>
      </w:r>
      <w:r w:rsidR="00F34B53" w:rsidRPr="00295773">
        <w:rPr>
          <w:rFonts w:hAnsi="Times New Roman" w:ascii="Times New Roman"/>
          <w:color w:val="000000"/>
          <w:szCs w:val="24"/>
        </w:rPr>
        <w:t>12</w:t>
      </w:r>
      <w:r w:rsidRPr="00295773">
        <w:rPr>
          <w:rFonts w:hAnsi="Times New Roman" w:ascii="Times New Roman"/>
          <w:color w:val="000000"/>
          <w:szCs w:val="24"/>
        </w:rPr>
        <w:t xml:space="preserve">. siječnja 2016., održano ročište radi izjašnjenja o prijedlogu za otvaranje stečajnog postupka.  </w:t>
      </w:r>
    </w:p>
    <w:p w:rsidRDefault="0070660F" w:rsidP="0070660F" w:rsidR="00217A19" w:rsidRPr="00295773">
      <w:pPr>
        <w:ind w:firstLine="709"/>
        <w:jc w:val="both"/>
        <w:rPr>
          <w:rFonts w:hAnsi="Times New Roman" w:ascii="Times New Roman"/>
          <w:color w:val="000000"/>
          <w:szCs w:val="24"/>
        </w:rPr>
      </w:pPr>
      <w:r w:rsidRPr="00295773">
        <w:rPr>
          <w:rFonts w:hAnsi="Times New Roman" w:ascii="Times New Roman"/>
          <w:color w:val="000000"/>
          <w:szCs w:val="24"/>
        </w:rPr>
        <w:t xml:space="preserve">Na navedenom ročištu </w:t>
      </w:r>
      <w:r w:rsidR="00F34B53" w:rsidRPr="00295773">
        <w:rPr>
          <w:rFonts w:hAnsi="Times New Roman" w:ascii="Times New Roman"/>
          <w:color w:val="000000"/>
          <w:szCs w:val="24"/>
        </w:rPr>
        <w:t>predlagatelj je u cijelosti ostao</w:t>
      </w:r>
      <w:r w:rsidRPr="00295773">
        <w:rPr>
          <w:rFonts w:hAnsi="Times New Roman" w:ascii="Times New Roman"/>
          <w:color w:val="000000"/>
          <w:szCs w:val="24"/>
        </w:rPr>
        <w:t xml:space="preserve"> kao u podnesenom pisanom prijedlogu za otvaranje stečajnog postupka nad navedenim dužnikom. </w:t>
      </w:r>
    </w:p>
    <w:p w:rsidRDefault="00A03278" w:rsidP="0070660F" w:rsidR="00A03278" w:rsidRPr="00295773">
      <w:pPr>
        <w:ind w:firstLine="709"/>
        <w:jc w:val="both"/>
        <w:rPr>
          <w:rFonts w:hAnsi="Times New Roman" w:ascii="Times New Roman"/>
          <w:color w:val="000000"/>
          <w:szCs w:val="24"/>
        </w:rPr>
      </w:pPr>
      <w:r w:rsidRPr="00295773">
        <w:rPr>
          <w:rFonts w:hAnsi="Times New Roman" w:ascii="Times New Roman"/>
          <w:color w:val="000000"/>
          <w:szCs w:val="24"/>
        </w:rPr>
        <w:t>Rješenjem ovog suda br. St-</w:t>
      </w:r>
      <w:r w:rsidR="00F34B53" w:rsidRPr="00295773">
        <w:rPr>
          <w:rFonts w:hAnsi="Times New Roman" w:ascii="Times New Roman"/>
          <w:color w:val="000000"/>
          <w:szCs w:val="24"/>
        </w:rPr>
        <w:t>500</w:t>
      </w:r>
      <w:r w:rsidRPr="00295773">
        <w:rPr>
          <w:rFonts w:hAnsi="Times New Roman" w:ascii="Times New Roman"/>
          <w:color w:val="000000"/>
          <w:szCs w:val="24"/>
        </w:rPr>
        <w:t xml:space="preserve">/15 od </w:t>
      </w:r>
      <w:r w:rsidR="00924E46" w:rsidRPr="00295773">
        <w:rPr>
          <w:rFonts w:hAnsi="Times New Roman" w:ascii="Times New Roman"/>
          <w:color w:val="000000"/>
          <w:szCs w:val="24"/>
        </w:rPr>
        <w:t>12</w:t>
      </w:r>
      <w:r w:rsidRPr="00295773">
        <w:rPr>
          <w:rFonts w:hAnsi="Times New Roman" w:ascii="Times New Roman"/>
          <w:color w:val="000000"/>
          <w:szCs w:val="24"/>
        </w:rPr>
        <w:t xml:space="preserve">. siječnja 2016., imenovan je privremeni stečajni upravitelj sa zadatkom da utvrdi da li kod ovog dužnika postoji imovina, a koja bi u slučaju otvaranja i provođenja stečajnog postupka činila stečajnu masu dužnika čijim unovčenjem bi se prihodovao novčani iznos </w:t>
      </w:r>
      <w:r w:rsidR="008D4EC1" w:rsidRPr="00295773">
        <w:rPr>
          <w:rFonts w:hAnsi="Times New Roman" w:ascii="Times New Roman"/>
          <w:color w:val="000000"/>
          <w:szCs w:val="24"/>
        </w:rPr>
        <w:t>kojim bi bilo moguće</w:t>
      </w:r>
      <w:r w:rsidR="008D44BE" w:rsidRPr="00295773">
        <w:rPr>
          <w:rFonts w:hAnsi="Times New Roman" w:ascii="Times New Roman"/>
          <w:color w:val="000000"/>
          <w:szCs w:val="24"/>
        </w:rPr>
        <w:t xml:space="preserve"> namiriti troškove provedbe stečajnog postupka, kao moguće i prov</w:t>
      </w:r>
      <w:r w:rsidR="00DB4826" w:rsidRPr="00295773">
        <w:rPr>
          <w:rFonts w:hAnsi="Times New Roman" w:ascii="Times New Roman"/>
          <w:color w:val="000000"/>
          <w:szCs w:val="24"/>
        </w:rPr>
        <w:t xml:space="preserve">esti diobu vjerovnika, odnosno </w:t>
      </w:r>
      <w:r w:rsidR="008D44BE" w:rsidRPr="00295773">
        <w:rPr>
          <w:rFonts w:hAnsi="Times New Roman" w:ascii="Times New Roman"/>
          <w:color w:val="000000"/>
          <w:szCs w:val="24"/>
        </w:rPr>
        <w:t xml:space="preserve">o utvrđenju </w:t>
      </w:r>
      <w:r w:rsidR="008D44BE" w:rsidRPr="00295773">
        <w:rPr>
          <w:rFonts w:hAnsi="Times New Roman" w:ascii="Times New Roman"/>
          <w:color w:val="000000"/>
          <w:szCs w:val="24"/>
        </w:rPr>
        <w:lastRenderedPageBreak/>
        <w:t xml:space="preserve">privremenog stečajnog upravitelja o postojanju ili ne postojanju imovine ovog dužnika, moguće je odrediti daljnji način vođenja, odnosno provođenja stečajnog postupka. </w:t>
      </w:r>
    </w:p>
    <w:p w:rsidRDefault="008D44BE" w:rsidP="008D44BE" w:rsidR="006E6FB5" w:rsidRPr="00295773">
      <w:pPr>
        <w:ind w:firstLine="709"/>
        <w:jc w:val="both"/>
        <w:rPr>
          <w:rFonts w:hAnsi="Times New Roman" w:ascii="Times New Roman"/>
          <w:color w:val="000000"/>
          <w:szCs w:val="24"/>
        </w:rPr>
      </w:pPr>
      <w:r w:rsidRPr="00295773">
        <w:rPr>
          <w:rFonts w:hAnsi="Times New Roman" w:ascii="Times New Roman"/>
          <w:color w:val="000000"/>
          <w:szCs w:val="24"/>
        </w:rPr>
        <w:t xml:space="preserve">Privremeni stečajni upravitelj dostavio je pisano Izvješće u odnosu na dobiveni zadatak (list </w:t>
      </w:r>
      <w:r w:rsidR="00924E46" w:rsidRPr="00295773">
        <w:rPr>
          <w:rFonts w:hAnsi="Times New Roman" w:ascii="Times New Roman"/>
          <w:color w:val="000000"/>
          <w:szCs w:val="24"/>
        </w:rPr>
        <w:t>63</w:t>
      </w:r>
      <w:r w:rsidRPr="00295773">
        <w:rPr>
          <w:rFonts w:hAnsi="Times New Roman" w:ascii="Times New Roman"/>
          <w:color w:val="000000"/>
          <w:szCs w:val="24"/>
        </w:rPr>
        <w:t xml:space="preserve"> do </w:t>
      </w:r>
      <w:r w:rsidR="00924E46" w:rsidRPr="00295773">
        <w:rPr>
          <w:rFonts w:hAnsi="Times New Roman" w:ascii="Times New Roman"/>
          <w:color w:val="000000"/>
          <w:szCs w:val="24"/>
        </w:rPr>
        <w:t>80</w:t>
      </w:r>
      <w:r w:rsidRPr="00295773">
        <w:rPr>
          <w:rFonts w:hAnsi="Times New Roman" w:ascii="Times New Roman"/>
          <w:color w:val="000000"/>
          <w:szCs w:val="24"/>
        </w:rPr>
        <w:t xml:space="preserve"> spisa), te je zatim</w:t>
      </w:r>
      <w:r w:rsidR="00924E46" w:rsidRPr="00295773">
        <w:rPr>
          <w:rFonts w:hAnsi="Times New Roman" w:ascii="Times New Roman"/>
          <w:color w:val="000000"/>
          <w:szCs w:val="24"/>
        </w:rPr>
        <w:t>,</w:t>
      </w:r>
      <w:r w:rsidRPr="00295773">
        <w:rPr>
          <w:rFonts w:hAnsi="Times New Roman" w:ascii="Times New Roman"/>
          <w:color w:val="000000"/>
          <w:szCs w:val="24"/>
        </w:rPr>
        <w:t xml:space="preserve"> sud z</w:t>
      </w:r>
      <w:r w:rsidR="0090641C" w:rsidRPr="00295773">
        <w:rPr>
          <w:rFonts w:hAnsi="Times New Roman" w:ascii="Times New Roman"/>
          <w:color w:val="000000"/>
          <w:szCs w:val="24"/>
        </w:rPr>
        <w:t>aključkom br. St-</w:t>
      </w:r>
      <w:r w:rsidR="00924E46" w:rsidRPr="00295773">
        <w:rPr>
          <w:rFonts w:hAnsi="Times New Roman" w:ascii="Times New Roman"/>
          <w:color w:val="000000"/>
          <w:szCs w:val="24"/>
        </w:rPr>
        <w:t>500</w:t>
      </w:r>
      <w:r w:rsidR="0090641C" w:rsidRPr="00295773">
        <w:rPr>
          <w:rFonts w:hAnsi="Times New Roman" w:ascii="Times New Roman"/>
          <w:color w:val="000000"/>
          <w:szCs w:val="24"/>
        </w:rPr>
        <w:t xml:space="preserve">/15 od </w:t>
      </w:r>
      <w:r w:rsidR="00924E46" w:rsidRPr="00295773">
        <w:rPr>
          <w:rFonts w:hAnsi="Times New Roman" w:ascii="Times New Roman"/>
          <w:color w:val="000000"/>
          <w:szCs w:val="24"/>
        </w:rPr>
        <w:t>11</w:t>
      </w:r>
      <w:r w:rsidR="0090641C" w:rsidRPr="00295773">
        <w:rPr>
          <w:rFonts w:hAnsi="Times New Roman" w:ascii="Times New Roman"/>
          <w:color w:val="000000"/>
          <w:szCs w:val="24"/>
        </w:rPr>
        <w:t xml:space="preserve">. </w:t>
      </w:r>
      <w:r w:rsidR="00924E46" w:rsidRPr="00295773">
        <w:rPr>
          <w:rFonts w:hAnsi="Times New Roman" w:ascii="Times New Roman"/>
          <w:color w:val="000000"/>
          <w:szCs w:val="24"/>
        </w:rPr>
        <w:t>ožujka</w:t>
      </w:r>
      <w:r w:rsidR="006E6FB5" w:rsidRPr="00295773">
        <w:rPr>
          <w:rFonts w:hAnsi="Times New Roman" w:ascii="Times New Roman"/>
          <w:color w:val="000000"/>
          <w:szCs w:val="24"/>
        </w:rPr>
        <w:t xml:space="preserve"> 2016</w:t>
      </w:r>
      <w:r w:rsidR="0090641C" w:rsidRPr="00295773">
        <w:rPr>
          <w:rFonts w:hAnsi="Times New Roman" w:ascii="Times New Roman"/>
          <w:color w:val="000000"/>
          <w:szCs w:val="24"/>
        </w:rPr>
        <w:t xml:space="preserve">., </w:t>
      </w:r>
      <w:r w:rsidRPr="00295773">
        <w:rPr>
          <w:rFonts w:hAnsi="Times New Roman" w:ascii="Times New Roman"/>
          <w:color w:val="000000"/>
          <w:szCs w:val="24"/>
        </w:rPr>
        <w:t xml:space="preserve">odredio i dana 12 travnja 2016., </w:t>
      </w:r>
      <w:r w:rsidR="00924E46" w:rsidRPr="00295773">
        <w:rPr>
          <w:rFonts w:hAnsi="Times New Roman" w:ascii="Times New Roman"/>
          <w:color w:val="000000"/>
          <w:szCs w:val="24"/>
        </w:rPr>
        <w:t xml:space="preserve">odnosno nakon nastavka dana 27. travnja 2016., </w:t>
      </w:r>
      <w:r w:rsidRPr="00295773">
        <w:rPr>
          <w:rFonts w:hAnsi="Times New Roman" w:ascii="Times New Roman"/>
          <w:color w:val="000000"/>
          <w:szCs w:val="24"/>
        </w:rPr>
        <w:t xml:space="preserve">održao </w:t>
      </w:r>
      <w:r w:rsidR="0090641C" w:rsidRPr="00295773">
        <w:rPr>
          <w:rFonts w:hAnsi="Times New Roman" w:ascii="Times New Roman"/>
          <w:color w:val="000000"/>
          <w:szCs w:val="24"/>
        </w:rPr>
        <w:t>ročište radi utvrđenja uvjeta za otvaranje stečajnog p</w:t>
      </w:r>
      <w:r w:rsidRPr="00295773">
        <w:rPr>
          <w:rFonts w:hAnsi="Times New Roman" w:ascii="Times New Roman"/>
          <w:color w:val="000000"/>
          <w:szCs w:val="24"/>
        </w:rPr>
        <w:t>ostupka nad navedenim dužnikom.</w:t>
      </w:r>
    </w:p>
    <w:p w:rsidRDefault="008D44BE" w:rsidP="006D0264" w:rsidR="00924E46" w:rsidRPr="00295773">
      <w:pPr>
        <w:jc w:val="both"/>
        <w:rPr>
          <w:color w:val="000000"/>
          <w:szCs w:val="24"/>
        </w:rPr>
      </w:pPr>
      <w:r w:rsidRPr="00295773">
        <w:rPr>
          <w:color w:val="000000"/>
          <w:szCs w:val="24"/>
        </w:rPr>
        <w:tab/>
      </w:r>
    </w:p>
    <w:p w:rsidRDefault="008D44BE" w:rsidP="00E97DB1" w:rsidR="00924E46" w:rsidRPr="00295773">
      <w:pPr>
        <w:ind w:firstLine="709"/>
        <w:jc w:val="both"/>
        <w:rPr>
          <w:rFonts w:hAnsi="Times New Roman" w:ascii="Times New Roman"/>
          <w:color w:val="000000"/>
          <w:szCs w:val="24"/>
        </w:rPr>
      </w:pPr>
      <w:r w:rsidRPr="00295773">
        <w:rPr>
          <w:rFonts w:hAnsi="Times New Roman" w:ascii="Times New Roman"/>
          <w:color w:val="000000"/>
          <w:szCs w:val="24"/>
        </w:rPr>
        <w:t>Na održanom ročištu</w:t>
      </w:r>
      <w:r w:rsidR="00924E46" w:rsidRPr="00295773">
        <w:rPr>
          <w:rFonts w:hAnsi="Times New Roman" w:ascii="Times New Roman"/>
          <w:color w:val="000000"/>
          <w:szCs w:val="24"/>
        </w:rPr>
        <w:t>, te nastavku istoga,</w:t>
      </w:r>
      <w:r w:rsidRPr="00295773">
        <w:rPr>
          <w:rFonts w:hAnsi="Times New Roman" w:ascii="Times New Roman"/>
          <w:color w:val="000000"/>
          <w:szCs w:val="24"/>
        </w:rPr>
        <w:t xml:space="preserve"> privremeni stečajni upravitelj ostao je kao u svom podnesenom pisanom Izvješću od </w:t>
      </w:r>
      <w:r w:rsidR="00924E46" w:rsidRPr="00295773">
        <w:rPr>
          <w:rFonts w:hAnsi="Times New Roman" w:ascii="Times New Roman"/>
          <w:color w:val="000000"/>
          <w:szCs w:val="24"/>
        </w:rPr>
        <w:t>18</w:t>
      </w:r>
      <w:r w:rsidRPr="00295773">
        <w:rPr>
          <w:rFonts w:hAnsi="Times New Roman" w:ascii="Times New Roman"/>
          <w:color w:val="000000"/>
          <w:szCs w:val="24"/>
        </w:rPr>
        <w:t xml:space="preserve">.2.2016., naveo je, </w:t>
      </w:r>
      <w:r w:rsidR="00924E46" w:rsidRPr="00295773">
        <w:rPr>
          <w:rFonts w:hAnsi="Times New Roman" w:ascii="Times New Roman"/>
          <w:color w:val="000000"/>
          <w:szCs w:val="24"/>
        </w:rPr>
        <w:t>da dužnik zaposlenika nema, da na temelju pribavljenih uvjerenja iz Gradskog ureda za katastar Grada Zagreba i iz evidencije Ministarstva unutarnjih poslova proizlazi da dužnik nije upisan kao korisnik neke nekretnine, odnosno nije evidentiran kao vlasnik nekog vozila, jedino što od imovine dužnik ima je stup  za ispitivanje vjetra i pripadajuća oprema, a čija knjigovodstvena vrijednost da iznosi 153.199,70 kn, međutim, da je predmetni stup za mjerenje u proizvodnji električne energije iz obnovljivih izvora vještačen u odnosu na svoju vrijednost po stalnom sudskom vještaku, te da se vještak u svom nalazu očitovao da navedeno nema kom</w:t>
      </w:r>
      <w:r w:rsidR="00E97DB1" w:rsidRPr="00295773">
        <w:rPr>
          <w:rFonts w:hAnsi="Times New Roman" w:ascii="Times New Roman"/>
          <w:color w:val="000000"/>
          <w:szCs w:val="24"/>
        </w:rPr>
        <w:t>ercijalnu vrijednost, a koji nalaz</w:t>
      </w:r>
      <w:r w:rsidR="00924E46" w:rsidRPr="00295773">
        <w:rPr>
          <w:rFonts w:hAnsi="Times New Roman" w:ascii="Times New Roman"/>
          <w:color w:val="000000"/>
          <w:szCs w:val="24"/>
        </w:rPr>
        <w:t xml:space="preserve"> i mišljenje je dostavljen u</w:t>
      </w:r>
      <w:r w:rsidR="00E97DB1" w:rsidRPr="00295773">
        <w:rPr>
          <w:rFonts w:hAnsi="Times New Roman" w:ascii="Times New Roman"/>
          <w:color w:val="000000"/>
          <w:szCs w:val="24"/>
        </w:rPr>
        <w:t xml:space="preserve"> ovosudni spis (list 90 spisa), da predmet vještačenja – STUP za mjerenje u proizvodnju električne energije iz obnovljivih izvora, a koji je instaliran 2011., na lokaciji u općini Mravinjac, detaljno naveden i opisan u Nalazu, nema komercijalne vrijednosti. K</w:t>
      </w:r>
      <w:r w:rsidR="00924E46" w:rsidRPr="00295773">
        <w:rPr>
          <w:rFonts w:hAnsi="Times New Roman" w:ascii="Times New Roman"/>
          <w:color w:val="000000"/>
          <w:szCs w:val="24"/>
        </w:rPr>
        <w:t>od dužnika</w:t>
      </w:r>
      <w:r w:rsidR="00E97DB1" w:rsidRPr="00295773">
        <w:rPr>
          <w:rFonts w:hAnsi="Times New Roman" w:ascii="Times New Roman"/>
          <w:color w:val="000000"/>
          <w:szCs w:val="24"/>
        </w:rPr>
        <w:t xml:space="preserve">, </w:t>
      </w:r>
      <w:r w:rsidR="00924E46" w:rsidRPr="00295773">
        <w:rPr>
          <w:rFonts w:hAnsi="Times New Roman" w:ascii="Times New Roman"/>
          <w:color w:val="000000"/>
          <w:szCs w:val="24"/>
        </w:rPr>
        <w:t xml:space="preserve"> nesporno</w:t>
      </w:r>
      <w:r w:rsidR="00E97DB1" w:rsidRPr="00295773">
        <w:rPr>
          <w:rFonts w:hAnsi="Times New Roman" w:ascii="Times New Roman"/>
          <w:color w:val="000000"/>
          <w:szCs w:val="24"/>
        </w:rPr>
        <w:t xml:space="preserve"> da je</w:t>
      </w:r>
      <w:r w:rsidR="00924E46" w:rsidRPr="00295773">
        <w:rPr>
          <w:rFonts w:hAnsi="Times New Roman" w:ascii="Times New Roman"/>
          <w:color w:val="000000"/>
          <w:szCs w:val="24"/>
        </w:rPr>
        <w:t xml:space="preserve"> ostvaren stečajni razlog nesposobnosti za plaćanje, budući da već duže ne može ispunjavati svoje dospjele novčane obveze, te da iz potvrde Fine od 17.2.16. proizlazi da su evidentirane osnove za plaćanje, a za koje nema pokrića na poslovnom računu dužnika u neprekidnom trajanju od 170 dana, a da iste iznose 1.914.442,20 kn. Slijedom iznesenog</w:t>
      </w:r>
      <w:r w:rsidR="00E97DB1" w:rsidRPr="00295773">
        <w:rPr>
          <w:rFonts w:hAnsi="Times New Roman" w:ascii="Times New Roman"/>
          <w:color w:val="000000"/>
          <w:szCs w:val="24"/>
        </w:rPr>
        <w:t>,</w:t>
      </w:r>
      <w:r w:rsidR="00924E46" w:rsidRPr="00295773">
        <w:rPr>
          <w:rFonts w:hAnsi="Times New Roman" w:ascii="Times New Roman"/>
          <w:color w:val="000000"/>
          <w:szCs w:val="24"/>
        </w:rPr>
        <w:t xml:space="preserve"> da proizlazi da ovaj dužnik nema imovine koja bi bila dostatna barem za pokriće troškova postupka, pa je predložio da se pozovu vjerovnici kao i druge zainteresirane osobe u slučaju da kod istih postoji interes da se ovaj stečaj otvori i provede, odnosno da su ispunjeni uvjeti da se, a zbog nedostatnosti, odnosno nepostojanja stečajne mase, odnosno za koju se očekuje da je neznatne vrijednosti, ovaj stečaj temeljem čl. 63. Stečajnog zakona otvori i zaključi. </w:t>
      </w:r>
    </w:p>
    <w:p w:rsidRDefault="006D0264" w:rsidP="00217A19" w:rsidR="008D44BE" w:rsidRPr="00295773">
      <w:pPr>
        <w:pStyle w:val="Tijeloteksta"/>
        <w:rPr>
          <w:color w:val="000000"/>
          <w:szCs w:val="24"/>
        </w:rPr>
      </w:pPr>
      <w:r w:rsidRPr="00295773">
        <w:rPr>
          <w:color w:val="000000"/>
          <w:szCs w:val="24"/>
        </w:rPr>
        <w:tab/>
        <w:t xml:space="preserve">Na ročištu nazočna punomoćnica dužnika i zakonskog zastupnika, u odnosu na Izvješće privremenog stečajnog upravitelja nije imala primjedbi, odnosno bila je suglasna da se ovaj stečaj otvori i zatim zaključi. </w:t>
      </w:r>
    </w:p>
    <w:p w:rsidRDefault="006D0264" w:rsidP="00CE3782" w:rsidR="0090641C" w:rsidRPr="00295773">
      <w:pPr>
        <w:ind w:firstLine="720"/>
        <w:jc w:val="both"/>
        <w:rPr>
          <w:rFonts w:hAnsi="Times New Roman" w:ascii="Times New Roman"/>
          <w:bCs/>
          <w:color w:val="000000"/>
          <w:szCs w:val="24"/>
        </w:rPr>
      </w:pPr>
      <w:r w:rsidRPr="00295773">
        <w:rPr>
          <w:rFonts w:hAnsi="Times New Roman" w:ascii="Times New Roman"/>
          <w:color w:val="000000"/>
          <w:szCs w:val="24"/>
        </w:rPr>
        <w:t>Dakle</w:t>
      </w:r>
      <w:r w:rsidR="0090641C" w:rsidRPr="00295773">
        <w:rPr>
          <w:rFonts w:hAnsi="Times New Roman" w:ascii="Times New Roman"/>
          <w:color w:val="000000"/>
          <w:szCs w:val="24"/>
        </w:rPr>
        <w:t>, kako nema imovine koja bi ušla u stečaju masu, te se iz stečajne</w:t>
      </w:r>
      <w:r w:rsidR="0090641C" w:rsidRPr="00295773">
        <w:rPr>
          <w:rFonts w:hAnsi="Times New Roman" w:ascii="Times New Roman"/>
          <w:bCs/>
          <w:color w:val="000000"/>
          <w:szCs w:val="24"/>
        </w:rPr>
        <w:t xml:space="preserve"> mase ne bi mogli namiriti niti najnužniji troškovi stečajnog postupka, a nepostojanje stečajne mase proizlazi </w:t>
      </w:r>
      <w:r w:rsidRPr="00295773">
        <w:rPr>
          <w:rFonts w:hAnsi="Times New Roman" w:ascii="Times New Roman"/>
          <w:bCs/>
          <w:color w:val="000000"/>
          <w:szCs w:val="24"/>
        </w:rPr>
        <w:t xml:space="preserve">i </w:t>
      </w:r>
      <w:r w:rsidR="0090641C" w:rsidRPr="00295773">
        <w:rPr>
          <w:rFonts w:hAnsi="Times New Roman" w:ascii="Times New Roman"/>
          <w:bCs/>
          <w:color w:val="000000"/>
          <w:szCs w:val="24"/>
        </w:rPr>
        <w:t xml:space="preserve">iz </w:t>
      </w:r>
      <w:r w:rsidRPr="00295773">
        <w:rPr>
          <w:rFonts w:hAnsi="Times New Roman" w:ascii="Times New Roman"/>
          <w:bCs/>
          <w:color w:val="000000"/>
          <w:szCs w:val="24"/>
        </w:rPr>
        <w:t xml:space="preserve">dostavljenog Ovjerovljenog prokaznog popisa imovine (list </w:t>
      </w:r>
      <w:r w:rsidR="00E97DB1" w:rsidRPr="00295773">
        <w:rPr>
          <w:rFonts w:hAnsi="Times New Roman" w:ascii="Times New Roman"/>
          <w:bCs/>
          <w:color w:val="000000"/>
          <w:szCs w:val="24"/>
        </w:rPr>
        <w:t>33</w:t>
      </w:r>
      <w:r w:rsidRPr="00295773">
        <w:rPr>
          <w:rFonts w:hAnsi="Times New Roman" w:ascii="Times New Roman"/>
          <w:bCs/>
          <w:color w:val="000000"/>
          <w:szCs w:val="24"/>
        </w:rPr>
        <w:t xml:space="preserve"> do </w:t>
      </w:r>
      <w:r w:rsidR="00E97DB1" w:rsidRPr="00295773">
        <w:rPr>
          <w:rFonts w:hAnsi="Times New Roman" w:ascii="Times New Roman"/>
          <w:bCs/>
          <w:color w:val="000000"/>
          <w:szCs w:val="24"/>
        </w:rPr>
        <w:t>42</w:t>
      </w:r>
      <w:r w:rsidRPr="00295773">
        <w:rPr>
          <w:rFonts w:hAnsi="Times New Roman" w:ascii="Times New Roman"/>
          <w:bCs/>
          <w:color w:val="000000"/>
          <w:szCs w:val="24"/>
        </w:rPr>
        <w:t xml:space="preserve"> spisa), te je, zatim, </w:t>
      </w:r>
      <w:r w:rsidR="0090641C" w:rsidRPr="00295773">
        <w:rPr>
          <w:rFonts w:hAnsi="Times New Roman" w:ascii="Times New Roman"/>
          <w:bCs/>
          <w:color w:val="000000"/>
          <w:szCs w:val="24"/>
        </w:rPr>
        <w:t xml:space="preserve">nesporno i postojanje stečajnog razloga nesposobnosti za plaćanje, a koji proizlazi iz Potvrde Fine od </w:t>
      </w:r>
      <w:r w:rsidR="00E97DB1" w:rsidRPr="00295773">
        <w:rPr>
          <w:rFonts w:hAnsi="Times New Roman" w:ascii="Times New Roman"/>
          <w:bCs/>
          <w:color w:val="000000"/>
          <w:szCs w:val="24"/>
        </w:rPr>
        <w:t>17</w:t>
      </w:r>
      <w:r w:rsidR="0090641C" w:rsidRPr="00295773">
        <w:rPr>
          <w:rFonts w:hAnsi="Times New Roman" w:ascii="Times New Roman"/>
          <w:bCs/>
          <w:color w:val="000000"/>
          <w:szCs w:val="24"/>
        </w:rPr>
        <w:t xml:space="preserve">. </w:t>
      </w:r>
      <w:r w:rsidR="00E97DB1" w:rsidRPr="00295773">
        <w:rPr>
          <w:rFonts w:hAnsi="Times New Roman" w:ascii="Times New Roman"/>
          <w:bCs/>
          <w:color w:val="000000"/>
          <w:szCs w:val="24"/>
        </w:rPr>
        <w:t>veljače 2016</w:t>
      </w:r>
      <w:r w:rsidR="0090641C" w:rsidRPr="00295773">
        <w:rPr>
          <w:rFonts w:hAnsi="Times New Roman" w:ascii="Times New Roman"/>
          <w:bCs/>
          <w:color w:val="000000"/>
          <w:szCs w:val="24"/>
        </w:rPr>
        <w:t xml:space="preserve">. (list </w:t>
      </w:r>
      <w:r w:rsidR="005F6B5A" w:rsidRPr="00295773">
        <w:rPr>
          <w:rFonts w:hAnsi="Times New Roman" w:ascii="Times New Roman"/>
          <w:bCs/>
          <w:color w:val="000000"/>
          <w:szCs w:val="24"/>
        </w:rPr>
        <w:t>72</w:t>
      </w:r>
      <w:r w:rsidR="0090641C" w:rsidRPr="00295773">
        <w:rPr>
          <w:rFonts w:hAnsi="Times New Roman" w:ascii="Times New Roman"/>
          <w:bCs/>
          <w:color w:val="000000"/>
          <w:szCs w:val="24"/>
        </w:rPr>
        <w:t xml:space="preserve"> spisa), </w:t>
      </w:r>
      <w:r w:rsidRPr="00295773">
        <w:rPr>
          <w:rFonts w:hAnsi="Times New Roman" w:ascii="Times New Roman"/>
          <w:bCs/>
          <w:color w:val="000000"/>
          <w:szCs w:val="24"/>
        </w:rPr>
        <w:t xml:space="preserve">kao i iz dostavljenog Očevidnika redoslijeda </w:t>
      </w:r>
      <w:r w:rsidR="00CE3782" w:rsidRPr="00295773">
        <w:rPr>
          <w:rFonts w:hAnsi="Times New Roman" w:ascii="Times New Roman"/>
          <w:bCs/>
          <w:color w:val="000000"/>
          <w:szCs w:val="24"/>
        </w:rPr>
        <w:t xml:space="preserve">osnova za </w:t>
      </w:r>
      <w:r w:rsidRPr="00295773">
        <w:rPr>
          <w:rFonts w:hAnsi="Times New Roman" w:ascii="Times New Roman"/>
          <w:bCs/>
          <w:color w:val="000000"/>
          <w:szCs w:val="24"/>
        </w:rPr>
        <w:t xml:space="preserve">plaćanja od </w:t>
      </w:r>
      <w:r w:rsidR="00CE3782" w:rsidRPr="00295773">
        <w:rPr>
          <w:rFonts w:hAnsi="Times New Roman" w:ascii="Times New Roman"/>
          <w:bCs/>
          <w:color w:val="000000"/>
          <w:szCs w:val="24"/>
        </w:rPr>
        <w:t xml:space="preserve">31.3.2016. (list </w:t>
      </w:r>
      <w:r w:rsidR="00D94AC1" w:rsidRPr="00295773">
        <w:rPr>
          <w:rFonts w:hAnsi="Times New Roman" w:ascii="Times New Roman"/>
          <w:bCs/>
          <w:color w:val="000000"/>
          <w:szCs w:val="24"/>
        </w:rPr>
        <w:t>85</w:t>
      </w:r>
      <w:r w:rsidR="00CE3782" w:rsidRPr="00295773">
        <w:rPr>
          <w:rFonts w:hAnsi="Times New Roman" w:ascii="Times New Roman"/>
          <w:bCs/>
          <w:color w:val="000000"/>
          <w:szCs w:val="24"/>
        </w:rPr>
        <w:t xml:space="preserve"> do </w:t>
      </w:r>
      <w:r w:rsidR="00D94AC1" w:rsidRPr="00295773">
        <w:rPr>
          <w:rFonts w:hAnsi="Times New Roman" w:ascii="Times New Roman"/>
          <w:bCs/>
          <w:color w:val="000000"/>
          <w:szCs w:val="24"/>
        </w:rPr>
        <w:t>86</w:t>
      </w:r>
      <w:r w:rsidR="00CE3782" w:rsidRPr="00295773">
        <w:rPr>
          <w:rFonts w:hAnsi="Times New Roman" w:ascii="Times New Roman"/>
          <w:bCs/>
          <w:color w:val="000000"/>
          <w:szCs w:val="24"/>
        </w:rPr>
        <w:t xml:space="preserve"> spisa), </w:t>
      </w:r>
      <w:r w:rsidR="0090641C" w:rsidRPr="00295773">
        <w:rPr>
          <w:rFonts w:hAnsi="Times New Roman" w:ascii="Times New Roman"/>
          <w:bCs/>
          <w:color w:val="000000"/>
          <w:szCs w:val="24"/>
        </w:rPr>
        <w:t>iz koje proizlazi da</w:t>
      </w:r>
      <w:r w:rsidR="00CE3782" w:rsidRPr="00295773">
        <w:rPr>
          <w:rFonts w:hAnsi="Times New Roman" w:ascii="Times New Roman"/>
          <w:bCs/>
          <w:color w:val="000000"/>
          <w:szCs w:val="24"/>
        </w:rPr>
        <w:t xml:space="preserve"> je</w:t>
      </w:r>
      <w:r w:rsidR="0090641C" w:rsidRPr="00295773">
        <w:rPr>
          <w:rFonts w:hAnsi="Times New Roman" w:ascii="Times New Roman"/>
          <w:bCs/>
          <w:color w:val="000000"/>
          <w:szCs w:val="24"/>
        </w:rPr>
        <w:t xml:space="preserve"> </w:t>
      </w:r>
      <w:r w:rsidR="00CE3782" w:rsidRPr="00295773">
        <w:rPr>
          <w:rFonts w:hAnsi="Times New Roman" w:ascii="Times New Roman"/>
          <w:bCs/>
          <w:color w:val="000000"/>
          <w:szCs w:val="24"/>
        </w:rPr>
        <w:t xml:space="preserve">ovaj </w:t>
      </w:r>
      <w:r w:rsidR="0090641C" w:rsidRPr="00295773">
        <w:rPr>
          <w:rFonts w:hAnsi="Times New Roman" w:ascii="Times New Roman"/>
          <w:bCs/>
          <w:color w:val="000000"/>
          <w:szCs w:val="24"/>
        </w:rPr>
        <w:t xml:space="preserve">dužnik </w:t>
      </w:r>
      <w:r w:rsidR="00D94AC1" w:rsidRPr="00295773">
        <w:rPr>
          <w:rFonts w:hAnsi="Times New Roman" w:ascii="Times New Roman"/>
          <w:bCs/>
          <w:color w:val="000000"/>
          <w:szCs w:val="24"/>
        </w:rPr>
        <w:t>u neprekidnoj blokadi od 170 dana,</w:t>
      </w:r>
      <w:r w:rsidR="00CE3782" w:rsidRPr="00295773">
        <w:rPr>
          <w:rFonts w:hAnsi="Times New Roman" w:ascii="Times New Roman"/>
          <w:bCs/>
          <w:color w:val="000000"/>
          <w:szCs w:val="24"/>
        </w:rPr>
        <w:t xml:space="preserve"> te da evidentirane nepodmirene obveze iznose </w:t>
      </w:r>
      <w:r w:rsidR="00D94AC1" w:rsidRPr="00295773">
        <w:rPr>
          <w:rFonts w:hAnsi="Times New Roman" w:ascii="Times New Roman"/>
          <w:bCs/>
          <w:color w:val="000000"/>
          <w:szCs w:val="24"/>
        </w:rPr>
        <w:t>1.755.381,77</w:t>
      </w:r>
      <w:r w:rsidR="00CE3782" w:rsidRPr="00295773">
        <w:rPr>
          <w:rFonts w:hAnsi="Times New Roman" w:ascii="Times New Roman"/>
          <w:bCs/>
          <w:color w:val="000000"/>
          <w:szCs w:val="24"/>
        </w:rPr>
        <w:t xml:space="preserve"> kn</w:t>
      </w:r>
      <w:r w:rsidR="006A5F0A" w:rsidRPr="00295773">
        <w:rPr>
          <w:rFonts w:hAnsi="Times New Roman" w:ascii="Times New Roman"/>
          <w:bCs/>
          <w:color w:val="000000"/>
          <w:szCs w:val="24"/>
        </w:rPr>
        <w:t xml:space="preserve">, to se ukazuje svrsishodnim ovaj postupak otvoriti i zaključiti. </w:t>
      </w:r>
    </w:p>
    <w:p w:rsidRDefault="0090641C" w:rsidP="0090641C" w:rsidR="0090641C" w:rsidRPr="00295773">
      <w:pPr>
        <w:ind w:firstLine="720"/>
        <w:jc w:val="both"/>
        <w:rPr>
          <w:rFonts w:hAnsi="Times New Roman" w:ascii="Times New Roman"/>
          <w:bCs/>
          <w:color w:val="000000"/>
          <w:szCs w:val="24"/>
        </w:rPr>
      </w:pPr>
      <w:r w:rsidRPr="00295773">
        <w:rPr>
          <w:rFonts w:hAnsi="Times New Roman" w:ascii="Times New Roman"/>
          <w:bCs/>
          <w:color w:val="000000"/>
          <w:szCs w:val="24"/>
        </w:rPr>
        <w:t xml:space="preserve">Na temelju odredbe članka 4. stavak 1. Stečajnog zakona </w:t>
      </w:r>
      <w:r w:rsidRPr="00295773">
        <w:rPr>
          <w:rFonts w:hAnsi="Times New Roman" w:ascii="Times New Roman"/>
          <w:color w:val="000000"/>
          <w:szCs w:val="24"/>
        </w:rPr>
        <w:t>(Narodne novine br. 44/96, 161/98, 29/99, 129/00, 123/03, 197/03, 187/04, 82/06, 116/10, 125/12, 133/12; dalje u tekstu SZ)</w:t>
      </w:r>
      <w:r w:rsidRPr="00295773">
        <w:rPr>
          <w:rFonts w:hAnsi="Times New Roman" w:ascii="Times New Roman"/>
          <w:bCs/>
          <w:color w:val="000000"/>
          <w:szCs w:val="24"/>
        </w:rPr>
        <w:t>, stečaj se može otvoriti samo ako se utvrdi postojanje kojeg od zakonom predviđenih stečajnih razloga, a stavkom 2. istog članka propisano je da su stečajni razlozi nelikvidnosti, nesposobnost za plaćanje i prezaduženost.</w:t>
      </w:r>
    </w:p>
    <w:p w:rsidRDefault="0090641C" w:rsidP="0090641C" w:rsidR="0090641C" w:rsidRPr="00295773">
      <w:pPr>
        <w:jc w:val="both"/>
        <w:rPr>
          <w:rFonts w:hAnsi="Times New Roman" w:ascii="Times New Roman"/>
          <w:bCs/>
          <w:color w:val="000000"/>
          <w:szCs w:val="24"/>
        </w:rPr>
      </w:pPr>
      <w:r w:rsidRPr="00295773">
        <w:rPr>
          <w:rFonts w:hAnsi="Times New Roman" w:ascii="Times New Roman"/>
          <w:bCs/>
          <w:color w:val="000000"/>
          <w:szCs w:val="24"/>
        </w:rPr>
        <w:tab/>
        <w:t xml:space="preserve">U konkretnom slučaju, kod ovog dužnika nesporno je utvrđen stečajni razlog nesposobnosti za plaćanje, a kako je to propisano člankom 4. stavak 6. i 7. SZ-a, odnosno dužnik je nesposoban za plaćanje ako ne može trajnije ispunjavati svoje dospjele novčane obveze, te će se smatrati da je dužnik nesposoban za plaćanje ako u Očevidniku redoslijeda osnova za plaćanje koji vodi Financijska agencija ima evidentirane neizvršene osnove za </w:t>
      </w:r>
      <w:r w:rsidRPr="00295773">
        <w:rPr>
          <w:rFonts w:hAnsi="Times New Roman" w:ascii="Times New Roman"/>
          <w:bCs/>
          <w:color w:val="000000"/>
          <w:szCs w:val="24"/>
        </w:rPr>
        <w:lastRenderedPageBreak/>
        <w:t xml:space="preserve">plaćanje u razdoblju duljem od 60 dana, a koje je trebalo, na temelju valjanih osnova za plaćanje, bez daljnjeg pristanka dužnika naplatiti s bilo kojeg od njegovih računa. </w:t>
      </w:r>
    </w:p>
    <w:p w:rsidRDefault="0090641C" w:rsidP="0090641C" w:rsidR="0090641C" w:rsidRPr="00295773">
      <w:pPr>
        <w:jc w:val="both"/>
        <w:rPr>
          <w:rFonts w:hAnsi="Times New Roman" w:ascii="Times New Roman"/>
          <w:bCs/>
          <w:color w:val="000000"/>
          <w:szCs w:val="24"/>
        </w:rPr>
      </w:pPr>
      <w:r w:rsidRPr="00295773">
        <w:rPr>
          <w:rFonts w:hAnsi="Times New Roman" w:ascii="Times New Roman"/>
          <w:bCs/>
          <w:color w:val="000000"/>
          <w:szCs w:val="24"/>
        </w:rPr>
        <w:tab/>
        <w:t xml:space="preserve">Člankom 63. SZ-a propisano je da, ako tijekom prethodnog postupka se utvrdi da imovina dužnika koja bi ušla u stečajnu masu nije dovoljna ni za namirenje troškova toga postupka, ili je neznatne vrijednosti, stečajni sudac će donijeti odluku o otvaranju i zaključenju stečajnog postupka, s tim da se postupak neće zaključiti, ako se u roku koji rješenjem odredi stečajni sudac predujmi dostatan iznos novca za pokriće troškova kako prethodnog, tako i otvorenog stečajnog postupka. </w:t>
      </w:r>
    </w:p>
    <w:p w:rsidRDefault="006A5F0A" w:rsidP="0090641C" w:rsidR="006A5F0A" w:rsidRPr="00295773">
      <w:pPr>
        <w:jc w:val="both"/>
        <w:rPr>
          <w:rFonts w:hAnsi="Times New Roman" w:ascii="Times New Roman"/>
          <w:bCs/>
          <w:color w:val="000000"/>
          <w:szCs w:val="24"/>
        </w:rPr>
      </w:pPr>
      <w:r w:rsidRPr="00295773">
        <w:rPr>
          <w:rFonts w:hAnsi="Times New Roman" w:ascii="Times New Roman"/>
          <w:bCs/>
          <w:color w:val="000000"/>
          <w:szCs w:val="24"/>
        </w:rPr>
        <w:tab/>
        <w:t>Sud je na rješenjem br. St-</w:t>
      </w:r>
      <w:r w:rsidR="00D94AC1" w:rsidRPr="00295773">
        <w:rPr>
          <w:rFonts w:hAnsi="Times New Roman" w:ascii="Times New Roman"/>
          <w:bCs/>
          <w:color w:val="000000"/>
          <w:szCs w:val="24"/>
        </w:rPr>
        <w:t>500</w:t>
      </w:r>
      <w:r w:rsidRPr="00295773">
        <w:rPr>
          <w:rFonts w:hAnsi="Times New Roman" w:ascii="Times New Roman"/>
          <w:bCs/>
          <w:color w:val="000000"/>
          <w:szCs w:val="24"/>
        </w:rPr>
        <w:t xml:space="preserve">/15 od </w:t>
      </w:r>
      <w:r w:rsidR="00D94AC1" w:rsidRPr="00295773">
        <w:rPr>
          <w:rFonts w:hAnsi="Times New Roman" w:ascii="Times New Roman"/>
          <w:bCs/>
          <w:color w:val="000000"/>
          <w:szCs w:val="24"/>
        </w:rPr>
        <w:t>11</w:t>
      </w:r>
      <w:r w:rsidRPr="00295773">
        <w:rPr>
          <w:rFonts w:hAnsi="Times New Roman" w:ascii="Times New Roman"/>
          <w:bCs/>
          <w:color w:val="000000"/>
          <w:szCs w:val="24"/>
        </w:rPr>
        <w:t xml:space="preserve">. </w:t>
      </w:r>
      <w:r w:rsidR="00D94AC1" w:rsidRPr="00295773">
        <w:rPr>
          <w:rFonts w:hAnsi="Times New Roman" w:ascii="Times New Roman"/>
          <w:bCs/>
          <w:color w:val="000000"/>
          <w:szCs w:val="24"/>
        </w:rPr>
        <w:t>ožujka</w:t>
      </w:r>
      <w:r w:rsidRPr="00295773">
        <w:rPr>
          <w:rFonts w:hAnsi="Times New Roman" w:ascii="Times New Roman"/>
          <w:bCs/>
          <w:color w:val="000000"/>
          <w:szCs w:val="24"/>
        </w:rPr>
        <w:t xml:space="preserve"> 2016., pozvao vjerovnike stečajnog dužnika, kao i druge osobe koje imaju pravni interes da se stečajni postupak nad navedenim dužnikom otvori i provede, da u datom roku uplate zatražena sredstva za pokriće troškova provedbe stečajnog postupka, a koje rješenje je bilo objavljeno na e-oglasnoj ploči Trgovačkog suda u Zagrebu dana 11. ožujka 2016., ali nitko od pozvanih nije predujmio zatražena sredstva. </w:t>
      </w:r>
    </w:p>
    <w:p w:rsidRDefault="0090641C" w:rsidP="0090641C" w:rsidR="0090641C" w:rsidRPr="00295773">
      <w:pPr>
        <w:ind w:firstLine="720"/>
        <w:jc w:val="both"/>
        <w:rPr>
          <w:rFonts w:hAnsi="Times New Roman" w:ascii="Times New Roman"/>
          <w:bCs/>
          <w:color w:val="000000"/>
          <w:szCs w:val="24"/>
        </w:rPr>
      </w:pPr>
      <w:r w:rsidRPr="00295773">
        <w:rPr>
          <w:rFonts w:hAnsi="Times New Roman" w:ascii="Times New Roman"/>
          <w:bCs/>
          <w:color w:val="000000"/>
          <w:szCs w:val="24"/>
        </w:rPr>
        <w:t xml:space="preserve">Nakon svega </w:t>
      </w:r>
      <w:r w:rsidR="006A5F0A" w:rsidRPr="00295773">
        <w:rPr>
          <w:rFonts w:hAnsi="Times New Roman" w:ascii="Times New Roman"/>
          <w:bCs/>
          <w:color w:val="000000"/>
          <w:szCs w:val="24"/>
        </w:rPr>
        <w:t>iznesenog</w:t>
      </w:r>
      <w:r w:rsidRPr="00295773">
        <w:rPr>
          <w:rFonts w:hAnsi="Times New Roman" w:ascii="Times New Roman"/>
          <w:bCs/>
          <w:color w:val="000000"/>
          <w:szCs w:val="24"/>
        </w:rPr>
        <w:t>, ostvarili su se uvjeti iz članka 63. stavak 1. SZ-a, odnosno ispunili su se uvjeti da se stečaj nad navedenim dužnikom otvori i zaključi, pa je valjalo donijeti gornje rješenje.</w:t>
      </w:r>
    </w:p>
    <w:p w:rsidRDefault="0090641C" w:rsidP="00D2531B" w:rsidR="00AB5BEE" w:rsidRPr="00295773">
      <w:pPr>
        <w:jc w:val="both"/>
        <w:rPr>
          <w:rFonts w:hAnsi="Times New Roman" w:ascii="Times New Roman"/>
          <w:color w:val="000000"/>
          <w:szCs w:val="24"/>
        </w:rPr>
      </w:pPr>
      <w:r w:rsidRPr="00295773">
        <w:rPr>
          <w:rFonts w:hAnsi="Times New Roman" w:ascii="Times New Roman"/>
          <w:color w:val="000000"/>
          <w:szCs w:val="24"/>
        </w:rPr>
        <w:tab/>
      </w:r>
      <w:r w:rsidR="00D2531B" w:rsidRPr="00295773">
        <w:rPr>
          <w:rFonts w:hAnsi="Times New Roman" w:ascii="Times New Roman"/>
          <w:color w:val="000000"/>
          <w:szCs w:val="24"/>
        </w:rPr>
        <w:tab/>
      </w:r>
    </w:p>
    <w:p w:rsidRDefault="00D2531B" w:rsidP="00D2531B" w:rsidR="00D2531B" w:rsidRPr="00295773">
      <w:pPr>
        <w:pStyle w:val="Naslov1"/>
        <w:ind w:firstLine="0"/>
        <w:rPr>
          <w:b w:val="false"/>
          <w:color w:val="000000"/>
          <w:szCs w:val="24"/>
        </w:rPr>
      </w:pPr>
      <w:r w:rsidRPr="00295773">
        <w:rPr>
          <w:b w:val="false"/>
          <w:color w:val="000000"/>
          <w:szCs w:val="24"/>
        </w:rPr>
        <w:t>U Zagrebu</w:t>
      </w:r>
      <w:r w:rsidR="00FC376B" w:rsidRPr="00295773">
        <w:rPr>
          <w:b w:val="false"/>
          <w:color w:val="000000"/>
          <w:szCs w:val="24"/>
        </w:rPr>
        <w:t xml:space="preserve">, </w:t>
      </w:r>
      <w:r w:rsidR="00E845C9" w:rsidRPr="00295773">
        <w:rPr>
          <w:b w:val="false"/>
          <w:color w:val="000000"/>
          <w:szCs w:val="24"/>
        </w:rPr>
        <w:t>4</w:t>
      </w:r>
      <w:r w:rsidR="001940AD" w:rsidRPr="00295773">
        <w:rPr>
          <w:b w:val="false"/>
          <w:color w:val="000000"/>
          <w:szCs w:val="24"/>
        </w:rPr>
        <w:t xml:space="preserve">. </w:t>
      </w:r>
      <w:r w:rsidR="00E845C9" w:rsidRPr="00295773">
        <w:rPr>
          <w:b w:val="false"/>
          <w:color w:val="000000"/>
          <w:szCs w:val="24"/>
        </w:rPr>
        <w:t>svibnja</w:t>
      </w:r>
      <w:r w:rsidR="00217A19" w:rsidRPr="00295773">
        <w:rPr>
          <w:b w:val="false"/>
          <w:color w:val="000000"/>
          <w:szCs w:val="24"/>
        </w:rPr>
        <w:t xml:space="preserve"> </w:t>
      </w:r>
      <w:r w:rsidR="0016513C" w:rsidRPr="00295773">
        <w:rPr>
          <w:b w:val="false"/>
          <w:color w:val="000000"/>
          <w:szCs w:val="24"/>
        </w:rPr>
        <w:t xml:space="preserve"> 2016</w:t>
      </w:r>
      <w:r w:rsidR="00381B6D" w:rsidRPr="00295773">
        <w:rPr>
          <w:b w:val="false"/>
          <w:color w:val="000000"/>
          <w:szCs w:val="24"/>
        </w:rPr>
        <w:t>.</w:t>
      </w:r>
    </w:p>
    <w:p w:rsidRDefault="00D2531B" w:rsidP="00D2531B" w:rsidR="00D2531B" w:rsidRPr="00295773">
      <w:pPr>
        <w:rPr>
          <w:rFonts w:hAnsi="Times New Roman" w:ascii="Times New Roman"/>
          <w:color w:val="000000"/>
          <w:szCs w:val="24"/>
        </w:rPr>
      </w:pPr>
      <w:r w:rsidRPr="00295773">
        <w:rPr>
          <w:rFonts w:hAnsi="Times New Roman" w:ascii="Times New Roman"/>
          <w:color w:val="000000"/>
          <w:szCs w:val="24"/>
        </w:rPr>
        <w:tab/>
      </w:r>
      <w:r w:rsidRPr="00295773">
        <w:rPr>
          <w:rFonts w:hAnsi="Times New Roman" w:ascii="Times New Roman"/>
          <w:color w:val="000000"/>
          <w:szCs w:val="24"/>
        </w:rPr>
        <w:tab/>
      </w:r>
      <w:r w:rsidRPr="00295773">
        <w:rPr>
          <w:rFonts w:hAnsi="Times New Roman" w:ascii="Times New Roman"/>
          <w:color w:val="000000"/>
          <w:szCs w:val="24"/>
        </w:rPr>
        <w:tab/>
        <w:t xml:space="preserve">        </w:t>
      </w:r>
    </w:p>
    <w:p w:rsidRDefault="00AB5BEE" w:rsidP="00D2531B" w:rsidR="00AB5BEE" w:rsidRPr="00295773">
      <w:pPr>
        <w:rPr>
          <w:rFonts w:hAnsi="Times New Roman" w:ascii="Times New Roman"/>
          <w:color w:val="000000"/>
          <w:szCs w:val="24"/>
        </w:rPr>
      </w:pPr>
    </w:p>
    <w:p w:rsidRDefault="00D2531B" w:rsidP="00D2531B" w:rsidR="00D2531B" w:rsidRPr="00295773">
      <w:pPr>
        <w:rPr>
          <w:rFonts w:hAnsi="Times New Roman" w:ascii="Times New Roman"/>
          <w:color w:val="000000"/>
          <w:szCs w:val="24"/>
        </w:rPr>
      </w:pPr>
      <w:r w:rsidRPr="00295773">
        <w:rPr>
          <w:rFonts w:hAnsi="Times New Roman" w:ascii="Times New Roman"/>
          <w:color w:val="000000"/>
          <w:szCs w:val="24"/>
        </w:rPr>
        <w:tab/>
      </w:r>
      <w:r w:rsidRPr="00295773">
        <w:rPr>
          <w:rFonts w:hAnsi="Times New Roman" w:ascii="Times New Roman"/>
          <w:color w:val="000000"/>
          <w:szCs w:val="24"/>
        </w:rPr>
        <w:tab/>
      </w:r>
      <w:r w:rsidRPr="00295773">
        <w:rPr>
          <w:rFonts w:hAnsi="Times New Roman" w:ascii="Times New Roman"/>
          <w:color w:val="000000"/>
          <w:szCs w:val="24"/>
        </w:rPr>
        <w:tab/>
      </w:r>
      <w:r w:rsidRPr="00295773">
        <w:rPr>
          <w:rFonts w:hAnsi="Times New Roman" w:ascii="Times New Roman"/>
          <w:color w:val="000000"/>
          <w:szCs w:val="24"/>
        </w:rPr>
        <w:tab/>
      </w:r>
      <w:r w:rsidRPr="00295773">
        <w:rPr>
          <w:rFonts w:hAnsi="Times New Roman" w:ascii="Times New Roman"/>
          <w:color w:val="000000"/>
          <w:szCs w:val="24"/>
        </w:rPr>
        <w:tab/>
      </w:r>
      <w:r w:rsidRPr="00295773">
        <w:rPr>
          <w:rFonts w:hAnsi="Times New Roman" w:ascii="Times New Roman"/>
          <w:color w:val="000000"/>
          <w:szCs w:val="24"/>
        </w:rPr>
        <w:tab/>
        <w:t xml:space="preserve">    </w:t>
      </w:r>
      <w:r w:rsidRPr="00295773">
        <w:rPr>
          <w:rFonts w:hAnsi="Times New Roman" w:ascii="Times New Roman"/>
          <w:color w:val="000000"/>
          <w:szCs w:val="24"/>
        </w:rPr>
        <w:tab/>
        <w:t xml:space="preserve">   </w:t>
      </w:r>
      <w:r w:rsidRPr="00295773">
        <w:rPr>
          <w:rFonts w:hAnsi="Times New Roman" w:ascii="Times New Roman"/>
          <w:color w:val="000000"/>
          <w:szCs w:val="24"/>
        </w:rPr>
        <w:tab/>
        <w:t xml:space="preserve">     </w:t>
      </w:r>
      <w:r w:rsidR="00AB5BEE" w:rsidRPr="00295773">
        <w:rPr>
          <w:rFonts w:hAnsi="Times New Roman" w:ascii="Times New Roman"/>
          <w:color w:val="000000"/>
          <w:szCs w:val="24"/>
        </w:rPr>
        <w:t xml:space="preserve">    </w:t>
      </w:r>
      <w:r w:rsidRPr="00295773">
        <w:rPr>
          <w:rFonts w:hAnsi="Times New Roman" w:ascii="Times New Roman"/>
          <w:color w:val="000000"/>
          <w:szCs w:val="24"/>
        </w:rPr>
        <w:t xml:space="preserve"> S U D A C:</w:t>
      </w:r>
      <w:r w:rsidRPr="00295773">
        <w:rPr>
          <w:rFonts w:hAnsi="Times New Roman" w:ascii="Times New Roman"/>
          <w:color w:val="000000"/>
          <w:szCs w:val="24"/>
        </w:rPr>
        <w:tab/>
      </w:r>
      <w:r w:rsidRPr="00295773">
        <w:rPr>
          <w:rFonts w:hAnsi="Times New Roman" w:ascii="Times New Roman"/>
          <w:color w:val="000000"/>
          <w:szCs w:val="24"/>
        </w:rPr>
        <w:tab/>
      </w:r>
      <w:r w:rsidRPr="00295773">
        <w:rPr>
          <w:rFonts w:hAnsi="Times New Roman" w:ascii="Times New Roman"/>
          <w:color w:val="000000"/>
          <w:szCs w:val="24"/>
        </w:rPr>
        <w:tab/>
        <w:t xml:space="preserve">                      </w:t>
      </w:r>
    </w:p>
    <w:p w:rsidRDefault="00D2531B" w:rsidP="00D2531B" w:rsidR="00D2531B" w:rsidRPr="00295773">
      <w:pPr>
        <w:rPr>
          <w:rFonts w:hAnsi="Times New Roman" w:ascii="Times New Roman"/>
          <w:color w:val="000000"/>
          <w:szCs w:val="24"/>
        </w:rPr>
      </w:pPr>
      <w:r w:rsidRPr="00295773">
        <w:rPr>
          <w:rFonts w:hAnsi="Times New Roman" w:ascii="Times New Roman"/>
          <w:color w:val="000000"/>
          <w:szCs w:val="24"/>
        </w:rPr>
        <w:tab/>
      </w:r>
      <w:r w:rsidRPr="00295773">
        <w:rPr>
          <w:rFonts w:hAnsi="Times New Roman" w:ascii="Times New Roman"/>
          <w:color w:val="000000"/>
          <w:szCs w:val="24"/>
        </w:rPr>
        <w:tab/>
      </w:r>
      <w:r w:rsidRPr="00295773">
        <w:rPr>
          <w:rFonts w:hAnsi="Times New Roman" w:ascii="Times New Roman"/>
          <w:color w:val="000000"/>
          <w:szCs w:val="24"/>
        </w:rPr>
        <w:tab/>
      </w:r>
      <w:r w:rsidRPr="00295773">
        <w:rPr>
          <w:rFonts w:hAnsi="Times New Roman" w:ascii="Times New Roman"/>
          <w:color w:val="000000"/>
          <w:szCs w:val="24"/>
        </w:rPr>
        <w:tab/>
      </w:r>
      <w:r w:rsidRPr="00295773">
        <w:rPr>
          <w:rFonts w:hAnsi="Times New Roman" w:ascii="Times New Roman"/>
          <w:color w:val="000000"/>
          <w:szCs w:val="24"/>
        </w:rPr>
        <w:tab/>
      </w:r>
      <w:r w:rsidRPr="00295773">
        <w:rPr>
          <w:rFonts w:hAnsi="Times New Roman" w:ascii="Times New Roman"/>
          <w:color w:val="000000"/>
          <w:szCs w:val="24"/>
        </w:rPr>
        <w:tab/>
      </w:r>
      <w:r w:rsidRPr="00295773">
        <w:rPr>
          <w:rFonts w:hAnsi="Times New Roman" w:ascii="Times New Roman"/>
          <w:color w:val="000000"/>
          <w:szCs w:val="24"/>
        </w:rPr>
        <w:tab/>
        <w:t xml:space="preserve">    </w:t>
      </w:r>
      <w:r w:rsidRPr="00295773">
        <w:rPr>
          <w:rFonts w:hAnsi="Times New Roman" w:ascii="Times New Roman"/>
          <w:color w:val="000000"/>
          <w:szCs w:val="24"/>
        </w:rPr>
        <w:tab/>
        <w:t xml:space="preserve"> LUCIJA BUTIGAN</w:t>
      </w:r>
      <w:r w:rsidR="00AB5BEE" w:rsidRPr="00295773">
        <w:rPr>
          <w:rFonts w:hAnsi="Times New Roman" w:ascii="Times New Roman"/>
          <w:color w:val="000000"/>
          <w:szCs w:val="24"/>
        </w:rPr>
        <w:t>, v.r.</w:t>
      </w:r>
    </w:p>
    <w:p w:rsidRDefault="00D2531B" w:rsidP="00D2531B" w:rsidR="00D2531B" w:rsidRPr="00295773">
      <w:pPr>
        <w:ind w:left="5040"/>
        <w:rPr>
          <w:rFonts w:hAnsi="Times New Roman" w:ascii="Times New Roman"/>
          <w:color w:val="000000"/>
          <w:szCs w:val="24"/>
        </w:rPr>
      </w:pPr>
      <w:r w:rsidRPr="00295773">
        <w:rPr>
          <w:rFonts w:hAnsi="Times New Roman" w:ascii="Times New Roman"/>
          <w:color w:val="000000"/>
          <w:szCs w:val="24"/>
        </w:rPr>
        <w:t xml:space="preserve">   </w:t>
      </w:r>
    </w:p>
    <w:p w:rsidRDefault="000E35C3" w:rsidP="00D2531B" w:rsidR="000E35C3" w:rsidRPr="00295773">
      <w:pPr>
        <w:rPr>
          <w:rFonts w:hAnsi="Times New Roman" w:ascii="Times New Roman"/>
          <w:color w:val="000000"/>
          <w:szCs w:val="24"/>
          <w:u w:val="single"/>
        </w:rPr>
      </w:pPr>
    </w:p>
    <w:p w:rsidRDefault="00D2531B" w:rsidP="00D2531B" w:rsidR="00D2531B" w:rsidRPr="00295773">
      <w:pPr>
        <w:rPr>
          <w:rFonts w:hAnsi="Times New Roman" w:ascii="Times New Roman"/>
          <w:color w:val="000000"/>
          <w:szCs w:val="24"/>
        </w:rPr>
      </w:pPr>
      <w:r w:rsidRPr="00295773">
        <w:rPr>
          <w:rFonts w:hAnsi="Times New Roman" w:ascii="Times New Roman"/>
          <w:color w:val="000000"/>
          <w:szCs w:val="24"/>
          <w:u w:val="single"/>
        </w:rPr>
        <w:t>UPUTA O PRAVNOM LIJEKU</w:t>
      </w:r>
      <w:r w:rsidRPr="00295773">
        <w:rPr>
          <w:rFonts w:hAnsi="Times New Roman" w:ascii="Times New Roman"/>
          <w:color w:val="000000"/>
          <w:szCs w:val="24"/>
        </w:rPr>
        <w:t>:</w:t>
      </w:r>
    </w:p>
    <w:p w:rsidRDefault="00D2531B" w:rsidP="00D2531B" w:rsidR="00D2531B" w:rsidRPr="00295773">
      <w:pPr>
        <w:jc w:val="both"/>
        <w:rPr>
          <w:rFonts w:hAnsi="Times New Roman" w:ascii="Times New Roman"/>
          <w:color w:val="000000"/>
          <w:szCs w:val="24"/>
        </w:rPr>
      </w:pPr>
      <w:r w:rsidRPr="00295773">
        <w:rPr>
          <w:rFonts w:hAnsi="Times New Roman" w:ascii="Times New Roman"/>
          <w:color w:val="000000"/>
          <w:szCs w:val="24"/>
        </w:rPr>
        <w:t>Protiv ovog rješenja može se izjaviti žalba u roku 8 dana računajući od dana primitka pismenog otpravka rješenja. Ista se podnosi Visokom trgovačkom sudu RH putem ovog suda u dva primjerka.</w:t>
      </w:r>
    </w:p>
    <w:p w:rsidRDefault="00D2531B" w:rsidP="00D2531B" w:rsidR="00D2531B" w:rsidRPr="00295773">
      <w:pPr>
        <w:jc w:val="both"/>
        <w:rPr>
          <w:rFonts w:hAnsi="Times New Roman" w:ascii="Times New Roman"/>
          <w:color w:val="000000"/>
          <w:szCs w:val="24"/>
        </w:rPr>
      </w:pPr>
    </w:p>
    <w:p w:rsidRDefault="00AB5BEE" w:rsidP="003C5659" w:rsidR="00AB5BEE" w:rsidRPr="00295773">
      <w:pPr>
        <w:ind w:firstLine="708" w:left="2124"/>
        <w:rPr>
          <w:rFonts w:hAnsi="Times New Roman" w:ascii="Times New Roman"/>
          <w:color w:val="000000"/>
        </w:rPr>
      </w:pPr>
      <w:r w:rsidRPr="00295773">
        <w:rPr>
          <w:rFonts w:hAnsi="Times New Roman" w:ascii="Times New Roman"/>
          <w:color w:val="000000"/>
        </w:rPr>
        <w:t xml:space="preserve">                        Za točnost otpravka-ovlašteni službenik:</w:t>
      </w:r>
    </w:p>
    <w:p w:rsidRDefault="00AB5BEE" w:rsidR="00AB5BEE" w:rsidRPr="00295773">
      <w:pPr>
        <w:rPr>
          <w:rFonts w:hAnsi="Times New Roman" w:ascii="Times New Roman"/>
          <w:color w:val="000000"/>
        </w:rPr>
      </w:pPr>
      <w:r w:rsidRPr="00295773">
        <w:rPr>
          <w:rFonts w:hAnsi="Times New Roman" w:ascii="Times New Roman"/>
          <w:color w:val="000000"/>
        </w:rPr>
        <w:t xml:space="preserve">  </w:t>
      </w:r>
      <w:r w:rsidRPr="00295773">
        <w:rPr>
          <w:rFonts w:hAnsi="Times New Roman" w:ascii="Times New Roman"/>
          <w:color w:val="000000"/>
        </w:rPr>
        <w:tab/>
      </w:r>
      <w:r w:rsidRPr="00295773">
        <w:rPr>
          <w:rFonts w:hAnsi="Times New Roman" w:ascii="Times New Roman"/>
          <w:color w:val="000000"/>
        </w:rPr>
        <w:tab/>
      </w:r>
      <w:r w:rsidRPr="00295773">
        <w:rPr>
          <w:rFonts w:hAnsi="Times New Roman" w:ascii="Times New Roman"/>
          <w:color w:val="000000"/>
        </w:rPr>
        <w:tab/>
      </w:r>
      <w:r w:rsidRPr="00295773">
        <w:rPr>
          <w:rFonts w:hAnsi="Times New Roman" w:ascii="Times New Roman"/>
          <w:color w:val="000000"/>
        </w:rPr>
        <w:tab/>
      </w:r>
      <w:r w:rsidRPr="00295773">
        <w:rPr>
          <w:rFonts w:hAnsi="Times New Roman" w:ascii="Times New Roman"/>
          <w:color w:val="000000"/>
        </w:rPr>
        <w:tab/>
        <w:t xml:space="preserve">                             (Valentina Kranjčić)</w:t>
      </w:r>
    </w:p>
    <w:p w:rsidRDefault="00D2531B" w:rsidP="00AB5BEE" w:rsidR="00091A4A" w:rsidRPr="00295773">
      <w:pPr>
        <w:overflowPunct/>
        <w:autoSpaceDE/>
        <w:autoSpaceDN/>
        <w:adjustRightInd/>
        <w:jc w:val="both"/>
        <w:textAlignment w:val="auto"/>
        <w:rPr>
          <w:rFonts w:hAnsi="Times New Roman" w:ascii="Times New Roman"/>
          <w:color w:val="000000"/>
          <w:szCs w:val="24"/>
        </w:rPr>
      </w:pPr>
      <w:r w:rsidRPr="00295773">
        <w:rPr>
          <w:rFonts w:hAnsi="Times New Roman" w:ascii="Times New Roman"/>
          <w:color w:val="000000"/>
          <w:szCs w:val="24"/>
        </w:rPr>
        <w:t xml:space="preserve"> </w:t>
      </w:r>
    </w:p>
    <w:p w:rsidRDefault="003D3E27" w:rsidP="00AB5BEE" w:rsidR="003D3E27" w:rsidRPr="00295773">
      <w:pPr>
        <w:overflowPunct/>
        <w:autoSpaceDE/>
        <w:autoSpaceDN/>
        <w:adjustRightInd/>
        <w:jc w:val="both"/>
        <w:textAlignment w:val="auto"/>
        <w:rPr>
          <w:rFonts w:hAnsi="Times New Roman" w:ascii="Times New Roman"/>
          <w:color w:val="000000"/>
          <w:szCs w:val="24"/>
        </w:rPr>
      </w:pPr>
    </w:p>
    <w:p w:rsidRDefault="0016513C" w:rsidP="00AB5BEE" w:rsidR="0016513C" w:rsidRPr="00295773">
      <w:pPr>
        <w:overflowPunct/>
        <w:autoSpaceDE/>
        <w:autoSpaceDN/>
        <w:adjustRightInd/>
        <w:jc w:val="both"/>
        <w:textAlignment w:val="auto"/>
        <w:rPr>
          <w:rFonts w:hAnsi="Times New Roman" w:ascii="Times New Roman"/>
          <w:color w:val="FFFFFF"/>
          <w:szCs w:val="24"/>
        </w:rPr>
      </w:pPr>
      <w:r w:rsidRPr="00295773">
        <w:rPr>
          <w:rFonts w:hAnsi="Times New Roman" w:ascii="Times New Roman"/>
          <w:color w:val="FFFFFF"/>
          <w:szCs w:val="24"/>
        </w:rPr>
        <w:t>DNA:</w:t>
      </w:r>
    </w:p>
    <w:p w:rsidRDefault="0016513C" w:rsidP="00AB5BEE" w:rsidR="0016513C" w:rsidRPr="00295773">
      <w:pPr>
        <w:overflowPunct/>
        <w:autoSpaceDE/>
        <w:autoSpaceDN/>
        <w:adjustRightInd/>
        <w:jc w:val="both"/>
        <w:textAlignment w:val="auto"/>
        <w:rPr>
          <w:rFonts w:hAnsi="Times New Roman" w:ascii="Times New Roman"/>
          <w:color w:val="FFFFFF"/>
          <w:szCs w:val="24"/>
        </w:rPr>
      </w:pPr>
      <w:r w:rsidRPr="00295773">
        <w:rPr>
          <w:rFonts w:hAnsi="Times New Roman" w:ascii="Times New Roman"/>
          <w:color w:val="FFFFFF"/>
          <w:szCs w:val="24"/>
        </w:rPr>
        <w:t>1. Fina</w:t>
      </w:r>
    </w:p>
    <w:p w:rsidRDefault="00285DE7" w:rsidP="00AB5BEE" w:rsidR="0016513C" w:rsidRPr="00295773">
      <w:pPr>
        <w:overflowPunct/>
        <w:autoSpaceDE/>
        <w:autoSpaceDN/>
        <w:adjustRightInd/>
        <w:jc w:val="both"/>
        <w:textAlignment w:val="auto"/>
        <w:rPr>
          <w:rFonts w:hAnsi="Times New Roman" w:ascii="Times New Roman"/>
          <w:color w:val="FFFFFF"/>
          <w:szCs w:val="24"/>
        </w:rPr>
      </w:pPr>
      <w:r w:rsidRPr="00295773">
        <w:rPr>
          <w:rFonts w:hAnsi="Times New Roman" w:ascii="Times New Roman"/>
          <w:color w:val="FFFFFF"/>
          <w:szCs w:val="24"/>
        </w:rPr>
        <w:t xml:space="preserve">2. stečajni upravitelj </w:t>
      </w:r>
      <w:r w:rsidR="00E845C9" w:rsidRPr="00295773">
        <w:rPr>
          <w:rFonts w:eastAsia="Batang" w:hAnsi="Times New Roman" w:ascii="Times New Roman"/>
          <w:color w:val="FFFFFF"/>
          <w:szCs w:val="24"/>
        </w:rPr>
        <w:t>A. Dragičević</w:t>
      </w:r>
    </w:p>
    <w:p w:rsidRDefault="0016513C" w:rsidP="00AB5BEE" w:rsidR="0016513C" w:rsidRPr="00295773">
      <w:pPr>
        <w:overflowPunct/>
        <w:autoSpaceDE/>
        <w:autoSpaceDN/>
        <w:adjustRightInd/>
        <w:jc w:val="both"/>
        <w:textAlignment w:val="auto"/>
        <w:rPr>
          <w:rFonts w:hAnsi="Times New Roman" w:ascii="Times New Roman"/>
          <w:color w:val="FFFFFF"/>
          <w:szCs w:val="24"/>
        </w:rPr>
      </w:pPr>
      <w:r w:rsidRPr="00295773">
        <w:rPr>
          <w:rFonts w:hAnsi="Times New Roman" w:ascii="Times New Roman"/>
          <w:color w:val="FFFFFF"/>
          <w:szCs w:val="24"/>
        </w:rPr>
        <w:t>3. e-oglasna ploča suda</w:t>
      </w:r>
      <w:r w:rsidR="00CE3782" w:rsidRPr="00295773">
        <w:rPr>
          <w:rFonts w:hAnsi="Times New Roman" w:ascii="Times New Roman"/>
          <w:color w:val="FFFFFF"/>
          <w:szCs w:val="24"/>
        </w:rPr>
        <w:t xml:space="preserve"> 8 dana</w:t>
      </w:r>
    </w:p>
    <w:p w:rsidRDefault="00CE3782" w:rsidP="00AB5BEE" w:rsidR="0016513C" w:rsidRPr="00295773">
      <w:pPr>
        <w:overflowPunct/>
        <w:autoSpaceDE/>
        <w:autoSpaceDN/>
        <w:adjustRightInd/>
        <w:jc w:val="both"/>
        <w:textAlignment w:val="auto"/>
        <w:rPr>
          <w:rFonts w:hAnsi="Times New Roman" w:ascii="Times New Roman"/>
          <w:color w:val="FFFFFF"/>
          <w:szCs w:val="24"/>
        </w:rPr>
      </w:pPr>
      <w:r w:rsidRPr="00295773">
        <w:rPr>
          <w:rFonts w:hAnsi="Times New Roman" w:ascii="Times New Roman"/>
          <w:color w:val="FFFFFF"/>
          <w:szCs w:val="24"/>
        </w:rPr>
        <w:t>4. bivšem zakonskom zastupniku putem pun.</w:t>
      </w:r>
    </w:p>
    <w:p w:rsidRDefault="0016513C" w:rsidP="00AB5BEE" w:rsidR="0016513C" w:rsidRPr="00295773">
      <w:pPr>
        <w:overflowPunct/>
        <w:autoSpaceDE/>
        <w:autoSpaceDN/>
        <w:adjustRightInd/>
        <w:jc w:val="both"/>
        <w:textAlignment w:val="auto"/>
        <w:rPr>
          <w:rFonts w:hAnsi="Times New Roman" w:ascii="Times New Roman"/>
          <w:color w:val="FFFFFF"/>
          <w:szCs w:val="24"/>
        </w:rPr>
      </w:pPr>
      <w:r w:rsidRPr="00295773">
        <w:rPr>
          <w:rFonts w:hAnsi="Times New Roman" w:ascii="Times New Roman"/>
          <w:color w:val="FFFFFF"/>
          <w:szCs w:val="24"/>
        </w:rPr>
        <w:t>5. MF Porezna uprava</w:t>
      </w:r>
    </w:p>
    <w:p w:rsidRDefault="0016513C" w:rsidP="00AB5BEE" w:rsidR="0016513C" w:rsidRPr="00295773">
      <w:pPr>
        <w:overflowPunct/>
        <w:autoSpaceDE/>
        <w:autoSpaceDN/>
        <w:adjustRightInd/>
        <w:jc w:val="both"/>
        <w:textAlignment w:val="auto"/>
        <w:rPr>
          <w:rFonts w:hAnsi="Times New Roman" w:ascii="Times New Roman"/>
          <w:color w:val="FFFFFF"/>
          <w:szCs w:val="24"/>
        </w:rPr>
      </w:pPr>
      <w:r w:rsidRPr="00295773">
        <w:rPr>
          <w:rFonts w:hAnsi="Times New Roman" w:ascii="Times New Roman"/>
          <w:color w:val="FFFFFF"/>
          <w:szCs w:val="24"/>
        </w:rPr>
        <w:t>6. Ministarstvo pravosuđa</w:t>
      </w:r>
    </w:p>
    <w:p w:rsidRDefault="0016513C" w:rsidP="00AB5BEE" w:rsidR="0016513C" w:rsidRPr="00295773">
      <w:pPr>
        <w:overflowPunct/>
        <w:autoSpaceDE/>
        <w:autoSpaceDN/>
        <w:adjustRightInd/>
        <w:jc w:val="both"/>
        <w:textAlignment w:val="auto"/>
        <w:rPr>
          <w:rFonts w:hAnsi="Times New Roman" w:ascii="Times New Roman"/>
          <w:color w:val="FFFFFF"/>
          <w:szCs w:val="24"/>
        </w:rPr>
      </w:pPr>
      <w:r w:rsidRPr="00295773">
        <w:rPr>
          <w:rFonts w:hAnsi="Times New Roman" w:ascii="Times New Roman"/>
          <w:color w:val="FFFFFF"/>
          <w:szCs w:val="24"/>
        </w:rPr>
        <w:t>7. sudski registar po pravomoćnosti</w:t>
      </w:r>
      <w:r w:rsidR="00CE3782" w:rsidRPr="00295773">
        <w:rPr>
          <w:rFonts w:hAnsi="Times New Roman" w:ascii="Times New Roman"/>
          <w:color w:val="FFFFFF"/>
          <w:szCs w:val="24"/>
        </w:rPr>
        <w:t>- i neposredno i elektronski</w:t>
      </w:r>
    </w:p>
    <w:sectPr w:rsidSect="00AB5BEE" w:rsidR="0016513C" w:rsidRPr="00295773">
      <w:headerReference w:type="even" r:id="rId11"/>
      <w:headerReference w:type="default" r:id="rId12"/>
      <w:pgSz w:code="9" w:h="16840" w:w="11907"/>
      <w:pgMar w:gutter="0" w:footer="720" w:header="720" w:left="1418" w:bottom="993" w:right="1418" w:top="709"/>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314AA" w:rsidR="00B314AA" w:rsidRPr="00295773">
      <w:pPr>
        <w:rPr>
          <w:color w:val="000000"/>
        </w:rPr>
      </w:pPr>
      <w:r w:rsidRPr="00295773">
        <w:rPr>
          <w:color w:val="000000"/>
        </w:rPr>
        <w:separator/>
      </w:r>
    </w:p>
  </w:endnote>
  <w:endnote w:id="0" w:type="continuationSeparator">
    <w:p w:rsidRDefault="00B314AA" w:rsidR="00B314AA" w:rsidRPr="00295773">
      <w:pPr>
        <w:rPr>
          <w:color w:val="000000"/>
        </w:rPr>
      </w:pPr>
      <w:r w:rsidRPr="00295773">
        <w:rPr>
          <w:color w:val="000000"/>
        </w:rP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Batang">
    <w:altName w:val="바탕"/>
    <w:panose1 w:val="02030600000101010101"/>
    <w:charset w:val="81"/>
    <w:family w:val="roman"/>
    <w:pitch w:val="variable"/>
    <w:sig w:csb1="00000000" w:csb0="0008009F" w:usb3="00000000" w:usb2="00000030" w:usb1="69D77CFB" w:usb0="B00002A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314AA" w:rsidR="00B314AA" w:rsidRPr="00295773">
      <w:pPr>
        <w:rPr>
          <w:color w:val="000000"/>
        </w:rPr>
      </w:pPr>
      <w:r w:rsidRPr="00295773">
        <w:rPr>
          <w:color w:val="000000"/>
        </w:rPr>
        <w:separator/>
      </w:r>
    </w:p>
  </w:footnote>
  <w:footnote w:id="0" w:type="continuationSeparator">
    <w:p w:rsidRDefault="00B314AA" w:rsidR="00B314AA" w:rsidRPr="00295773">
      <w:pPr>
        <w:rPr>
          <w:color w:val="000000"/>
        </w:rPr>
      </w:pPr>
      <w:r w:rsidRPr="00295773">
        <w:rPr>
          <w:color w:val="000000"/>
        </w:rP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4426" w:rsidP="00BD3DB5" w:rsidR="00374426" w:rsidRPr="00295773">
    <w:pPr>
      <w:pStyle w:val="Zaglavlje"/>
      <w:framePr w:y="1" w:xAlign="center" w:vAnchor="text" w:hAnchor="margin" w:wrap="around"/>
      <w:rPr>
        <w:rStyle w:val="Brojstranice"/>
        <w:color w:val="000000"/>
      </w:rPr>
    </w:pPr>
    <w:r w:rsidRPr="00295773">
      <w:rPr>
        <w:rStyle w:val="Brojstranice"/>
        <w:color w:val="000000"/>
      </w:rPr>
      <w:fldChar w:fldCharType="begin"/>
    </w:r>
    <w:r w:rsidRPr="00295773">
      <w:rPr>
        <w:rStyle w:val="Brojstranice"/>
        <w:color w:val="000000"/>
      </w:rPr>
      <w:instrText xml:space="preserve">PAGE  </w:instrText>
    </w:r>
    <w:r w:rsidRPr="00295773">
      <w:rPr>
        <w:rStyle w:val="Brojstranice"/>
        <w:color w:val="000000"/>
      </w:rPr>
      <w:fldChar w:fldCharType="end"/>
    </w:r>
  </w:p>
  <w:p w:rsidRDefault="00374426" w:rsidR="00374426" w:rsidRPr="00295773">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4426" w:rsidP="00BD3DB5" w:rsidR="00374426" w:rsidRPr="00295773">
    <w:pPr>
      <w:pStyle w:val="Zaglavlje"/>
      <w:framePr w:y="1" w:xAlign="center" w:vAnchor="text" w:hAnchor="margin" w:wrap="around"/>
      <w:rPr>
        <w:rStyle w:val="Brojstranice"/>
        <w:color w:val="000000"/>
      </w:rPr>
    </w:pPr>
    <w:r w:rsidRPr="00295773">
      <w:rPr>
        <w:rStyle w:val="Brojstranice"/>
        <w:color w:val="000000"/>
      </w:rPr>
      <w:fldChar w:fldCharType="begin"/>
    </w:r>
    <w:r w:rsidRPr="00295773">
      <w:rPr>
        <w:rStyle w:val="Brojstranice"/>
        <w:color w:val="000000"/>
      </w:rPr>
      <w:instrText xml:space="preserve">PAGE  </w:instrText>
    </w:r>
    <w:r w:rsidRPr="00295773">
      <w:rPr>
        <w:rStyle w:val="Brojstranice"/>
        <w:color w:val="000000"/>
      </w:rPr>
      <w:fldChar w:fldCharType="separate"/>
    </w:r>
    <w:r w:rsidR="00295773">
      <w:rPr>
        <w:rStyle w:val="Brojstranice"/>
        <w:noProof/>
        <w:color w:val="000000"/>
      </w:rPr>
      <w:t>3</w:t>
    </w:r>
    <w:r w:rsidRPr="00295773">
      <w:rPr>
        <w:rStyle w:val="Brojstranice"/>
        <w:color w:val="000000"/>
      </w:rPr>
      <w:fldChar w:fldCharType="end"/>
    </w:r>
  </w:p>
  <w:p w:rsidRDefault="00374426" w:rsidP="00923F3A" w:rsidR="00374426" w:rsidRPr="00295773">
    <w:pPr>
      <w:pStyle w:val="Zaglavlje"/>
      <w:jc w:val="right"/>
      <w:rPr>
        <w:rFonts w:hAnsi="Times New Roman" w:ascii="Times New Roman"/>
        <w:color w:val="000000"/>
        <w:szCs w:val="24"/>
      </w:rPr>
    </w:pPr>
    <w:r w:rsidRPr="00295773">
      <w:rPr>
        <w:rFonts w:hAnsi="Times New Roman" w:ascii="Times New Roman"/>
        <w:color w:val="000000"/>
        <w:szCs w:val="24"/>
      </w:rPr>
      <w:t>20 St</w:t>
    </w:r>
    <w:r w:rsidR="00D826AC" w:rsidRPr="00295773">
      <w:rPr>
        <w:rFonts w:hAnsi="Times New Roman" w:ascii="Times New Roman"/>
        <w:color w:val="000000"/>
        <w:szCs w:val="24"/>
      </w:rPr>
      <w:t>-</w:t>
    </w:r>
    <w:r w:rsidR="00F34B53" w:rsidRPr="00295773">
      <w:rPr>
        <w:rFonts w:hAnsi="Times New Roman" w:ascii="Times New Roman"/>
        <w:color w:val="000000"/>
        <w:szCs w:val="24"/>
      </w:rPr>
      <w:t>500</w:t>
    </w:r>
    <w:r w:rsidR="00BA1D39" w:rsidRPr="00295773">
      <w:rPr>
        <w:rFonts w:hAnsi="Times New Roman" w:ascii="Times New Roman"/>
        <w:color w:val="000000"/>
        <w:szCs w:val="24"/>
      </w:rPr>
      <w:t>/15</w:t>
    </w:r>
  </w:p>
  <w:p w:rsidRDefault="00374426" w:rsidP="00923F3A" w:rsidR="00374426" w:rsidRPr="00295773">
    <w:pPr>
      <w:pStyle w:val="Zaglavlje"/>
      <w:jc w:val="right"/>
      <w:rPr>
        <w:color w:val="000000"/>
        <w:sz w:val="22"/>
        <w:szCs w:val="22"/>
      </w:rPr>
    </w:pPr>
  </w:p>
  <w:p w:rsidRDefault="00374426" w:rsidP="00923F3A" w:rsidR="00374426" w:rsidRPr="00295773">
    <w:pPr>
      <w:pStyle w:val="Zaglavlje"/>
      <w:jc w:val="right"/>
      <w:rPr>
        <w:color w:val="000000"/>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98309B"/>
    <w:multiLevelType w:val="hybridMultilevel"/>
    <w:tmpl w:val="D0CEF146"/>
    <w:lvl w:tplc="84A05352" w:ilvl="0">
      <w:start w:val="2"/>
      <w:numFmt w:val="upperRoman"/>
      <w:lvlText w:val="%1."/>
      <w:lvlJc w:val="left"/>
      <w:pPr>
        <w:tabs>
          <w:tab w:pos="1140" w:val="num"/>
        </w:tabs>
        <w:ind w:hanging="720" w:left="1140"/>
      </w:pPr>
      <w:rPr>
        <w:rFonts w:hint="default"/>
      </w:rPr>
    </w:lvl>
    <w:lvl w:tentative="true" w:tplc="041A0019" w:ilvl="1">
      <w:start w:val="1"/>
      <w:numFmt w:val="lowerLetter"/>
      <w:lvlText w:val="%2."/>
      <w:lvlJc w:val="left"/>
      <w:pPr>
        <w:tabs>
          <w:tab w:pos="1500" w:val="num"/>
        </w:tabs>
        <w:ind w:hanging="360" w:left="1500"/>
      </w:pPr>
    </w:lvl>
    <w:lvl w:tentative="true" w:tplc="041A001B" w:ilvl="2">
      <w:start w:val="1"/>
      <w:numFmt w:val="lowerRoman"/>
      <w:lvlText w:val="%3."/>
      <w:lvlJc w:val="right"/>
      <w:pPr>
        <w:tabs>
          <w:tab w:pos="2220" w:val="num"/>
        </w:tabs>
        <w:ind w:hanging="180" w:left="2220"/>
      </w:pPr>
    </w:lvl>
    <w:lvl w:tentative="true" w:tplc="041A000F" w:ilvl="3">
      <w:start w:val="1"/>
      <w:numFmt w:val="decimal"/>
      <w:lvlText w:val="%4."/>
      <w:lvlJc w:val="left"/>
      <w:pPr>
        <w:tabs>
          <w:tab w:pos="2940" w:val="num"/>
        </w:tabs>
        <w:ind w:hanging="360" w:left="2940"/>
      </w:pPr>
    </w:lvl>
    <w:lvl w:tentative="true" w:tplc="041A0019" w:ilvl="4">
      <w:start w:val="1"/>
      <w:numFmt w:val="lowerLetter"/>
      <w:lvlText w:val="%5."/>
      <w:lvlJc w:val="left"/>
      <w:pPr>
        <w:tabs>
          <w:tab w:pos="3660" w:val="num"/>
        </w:tabs>
        <w:ind w:hanging="360" w:left="3660"/>
      </w:pPr>
    </w:lvl>
    <w:lvl w:tentative="true" w:tplc="041A001B" w:ilvl="5">
      <w:start w:val="1"/>
      <w:numFmt w:val="lowerRoman"/>
      <w:lvlText w:val="%6."/>
      <w:lvlJc w:val="right"/>
      <w:pPr>
        <w:tabs>
          <w:tab w:pos="4380" w:val="num"/>
        </w:tabs>
        <w:ind w:hanging="180" w:left="4380"/>
      </w:pPr>
    </w:lvl>
    <w:lvl w:tentative="true" w:tplc="041A000F" w:ilvl="6">
      <w:start w:val="1"/>
      <w:numFmt w:val="decimal"/>
      <w:lvlText w:val="%7."/>
      <w:lvlJc w:val="left"/>
      <w:pPr>
        <w:tabs>
          <w:tab w:pos="5100" w:val="num"/>
        </w:tabs>
        <w:ind w:hanging="360" w:left="5100"/>
      </w:pPr>
    </w:lvl>
    <w:lvl w:tentative="true" w:tplc="041A0019" w:ilvl="7">
      <w:start w:val="1"/>
      <w:numFmt w:val="lowerLetter"/>
      <w:lvlText w:val="%8."/>
      <w:lvlJc w:val="left"/>
      <w:pPr>
        <w:tabs>
          <w:tab w:pos="5820" w:val="num"/>
        </w:tabs>
        <w:ind w:hanging="360" w:left="5820"/>
      </w:pPr>
    </w:lvl>
    <w:lvl w:tentative="true" w:tplc="041A001B" w:ilvl="8">
      <w:start w:val="1"/>
      <w:numFmt w:val="lowerRoman"/>
      <w:lvlText w:val="%9."/>
      <w:lvlJc w:val="right"/>
      <w:pPr>
        <w:tabs>
          <w:tab w:pos="6540" w:val="num"/>
        </w:tabs>
        <w:ind w:hanging="180" w:left="6540"/>
      </w:pPr>
    </w:lvl>
  </w:abstractNum>
  <w:abstractNum w:abstractNumId="1">
    <w:nsid w:val="0A83693F"/>
    <w:multiLevelType w:val="multilevel"/>
    <w:tmpl w:val="1B08886E"/>
    <w:lvl w:ilvl="0">
      <w:start w:val="5"/>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0D32766E"/>
    <w:multiLevelType w:val="hybridMultilevel"/>
    <w:tmpl w:val="333A8BFA"/>
    <w:lvl w:tplc="041A0001" w:ilvl="0">
      <w:start w:val="1"/>
      <w:numFmt w:val="bullet"/>
      <w:lvlText w:val=""/>
      <w:lvlJc w:val="left"/>
      <w:pPr>
        <w:tabs>
          <w:tab w:pos="1080" w:val="num"/>
        </w:tabs>
        <w:ind w:hanging="360" w:left="1080"/>
      </w:pPr>
      <w:rPr>
        <w:rFonts w:hAnsi="Symbol" w:ascii="Symbol"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3">
    <w:nsid w:val="19922A69"/>
    <w:multiLevelType w:val="hybridMultilevel"/>
    <w:tmpl w:val="7542E16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B246602"/>
    <w:multiLevelType w:val="singleLevel"/>
    <w:tmpl w:val="6D06E8BC"/>
    <w:lvl w:ilvl="0">
      <w:start w:val="1"/>
      <w:numFmt w:val="decimal"/>
      <w:lvlText w:val="%1."/>
      <w:legacy w:legacyIndent="283" w:legacySpace="0" w:legacy="true"/>
      <w:lvlJc w:val="left"/>
      <w:pPr>
        <w:ind w:hanging="283" w:left="283"/>
      </w:pPr>
    </w:lvl>
  </w:abstractNum>
  <w:abstractNum w:abstractNumId="5">
    <w:nsid w:val="1C563FBF"/>
    <w:multiLevelType w:val="hybridMultilevel"/>
    <w:tmpl w:val="2C88A970"/>
    <w:lvl w:tplc="222A1476" w:ilvl="0">
      <w:start w:val="1"/>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6">
    <w:nsid w:val="1CC60850"/>
    <w:multiLevelType w:val="hybridMultilevel"/>
    <w:tmpl w:val="16F65C1A"/>
    <w:lvl w:tplc="F3280EEA" w:ilvl="0">
      <w:start w:val="2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7">
    <w:nsid w:val="1E803C60"/>
    <w:multiLevelType w:val="hybridMultilevel"/>
    <w:tmpl w:val="1E028AA8"/>
    <w:lvl w:tplc="222A1476" w:ilvl="0">
      <w:start w:val="2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8">
    <w:nsid w:val="24633583"/>
    <w:multiLevelType w:val="hybridMultilevel"/>
    <w:tmpl w:val="C28E547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5AE4BAB"/>
    <w:multiLevelType w:val="hybridMultilevel"/>
    <w:tmpl w:val="5F8CEE2A"/>
    <w:lvl w:tplc="AC56CEEA" w:ilvl="0">
      <w:start w:val="1"/>
      <w:numFmt w:val="upperRoman"/>
      <w:lvlText w:val="%1."/>
      <w:lvlJc w:val="left"/>
      <w:pPr>
        <w:tabs>
          <w:tab w:pos="1342" w:val="num"/>
        </w:tabs>
        <w:ind w:hanging="720" w:left="1342"/>
      </w:pPr>
      <w:rPr>
        <w:rFonts w:hint="default"/>
      </w:rPr>
    </w:lvl>
    <w:lvl w:tentative="true" w:tplc="041A0019" w:ilvl="1">
      <w:start w:val="1"/>
      <w:numFmt w:val="lowerLetter"/>
      <w:lvlText w:val="%2."/>
      <w:lvlJc w:val="left"/>
      <w:pPr>
        <w:tabs>
          <w:tab w:pos="1702" w:val="num"/>
        </w:tabs>
        <w:ind w:hanging="360" w:left="1702"/>
      </w:pPr>
    </w:lvl>
    <w:lvl w:tentative="true" w:tplc="041A001B" w:ilvl="2">
      <w:start w:val="1"/>
      <w:numFmt w:val="lowerRoman"/>
      <w:lvlText w:val="%3."/>
      <w:lvlJc w:val="right"/>
      <w:pPr>
        <w:tabs>
          <w:tab w:pos="2422" w:val="num"/>
        </w:tabs>
        <w:ind w:hanging="180" w:left="2422"/>
      </w:pPr>
    </w:lvl>
    <w:lvl w:tentative="true" w:tplc="041A000F" w:ilvl="3">
      <w:start w:val="1"/>
      <w:numFmt w:val="decimal"/>
      <w:lvlText w:val="%4."/>
      <w:lvlJc w:val="left"/>
      <w:pPr>
        <w:tabs>
          <w:tab w:pos="3142" w:val="num"/>
        </w:tabs>
        <w:ind w:hanging="360" w:left="3142"/>
      </w:pPr>
    </w:lvl>
    <w:lvl w:tentative="true" w:tplc="041A0019" w:ilvl="4">
      <w:start w:val="1"/>
      <w:numFmt w:val="lowerLetter"/>
      <w:lvlText w:val="%5."/>
      <w:lvlJc w:val="left"/>
      <w:pPr>
        <w:tabs>
          <w:tab w:pos="3862" w:val="num"/>
        </w:tabs>
        <w:ind w:hanging="360" w:left="3862"/>
      </w:pPr>
    </w:lvl>
    <w:lvl w:tentative="true" w:tplc="041A001B" w:ilvl="5">
      <w:start w:val="1"/>
      <w:numFmt w:val="lowerRoman"/>
      <w:lvlText w:val="%6."/>
      <w:lvlJc w:val="right"/>
      <w:pPr>
        <w:tabs>
          <w:tab w:pos="4582" w:val="num"/>
        </w:tabs>
        <w:ind w:hanging="180" w:left="4582"/>
      </w:pPr>
    </w:lvl>
    <w:lvl w:tentative="true" w:tplc="041A000F" w:ilvl="6">
      <w:start w:val="1"/>
      <w:numFmt w:val="decimal"/>
      <w:lvlText w:val="%7."/>
      <w:lvlJc w:val="left"/>
      <w:pPr>
        <w:tabs>
          <w:tab w:pos="5302" w:val="num"/>
        </w:tabs>
        <w:ind w:hanging="360" w:left="5302"/>
      </w:pPr>
    </w:lvl>
    <w:lvl w:tentative="true" w:tplc="041A0019" w:ilvl="7">
      <w:start w:val="1"/>
      <w:numFmt w:val="lowerLetter"/>
      <w:lvlText w:val="%8."/>
      <w:lvlJc w:val="left"/>
      <w:pPr>
        <w:tabs>
          <w:tab w:pos="6022" w:val="num"/>
        </w:tabs>
        <w:ind w:hanging="360" w:left="6022"/>
      </w:pPr>
    </w:lvl>
    <w:lvl w:tentative="true" w:tplc="041A001B" w:ilvl="8">
      <w:start w:val="1"/>
      <w:numFmt w:val="lowerRoman"/>
      <w:lvlText w:val="%9."/>
      <w:lvlJc w:val="right"/>
      <w:pPr>
        <w:tabs>
          <w:tab w:pos="6742" w:val="num"/>
        </w:tabs>
        <w:ind w:hanging="180" w:left="6742"/>
      </w:pPr>
    </w:lvl>
  </w:abstractNum>
  <w:abstractNum w:abstractNumId="10">
    <w:nsid w:val="2A717EC6"/>
    <w:multiLevelType w:val="hybridMultilevel"/>
    <w:tmpl w:val="042A34FC"/>
    <w:lvl w:tplc="AB94D64E" w:ilvl="0">
      <w:start w:val="1"/>
      <w:numFmt w:val="decimal"/>
      <w:lvlText w:val="%1."/>
      <w:lvlJc w:val="left"/>
      <w:pPr>
        <w:tabs>
          <w:tab w:pos="1822" w:val="num"/>
        </w:tabs>
        <w:ind w:hanging="960" w:left="1822"/>
      </w:pPr>
      <w:rPr>
        <w:rFonts w:hint="default"/>
      </w:rPr>
    </w:lvl>
    <w:lvl w:tentative="true" w:tplc="041A0019" w:ilvl="1">
      <w:start w:val="1"/>
      <w:numFmt w:val="lowerLetter"/>
      <w:lvlText w:val="%2."/>
      <w:lvlJc w:val="left"/>
      <w:pPr>
        <w:tabs>
          <w:tab w:pos="1942" w:val="num"/>
        </w:tabs>
        <w:ind w:hanging="360" w:left="1942"/>
      </w:pPr>
    </w:lvl>
    <w:lvl w:tentative="true" w:tplc="041A001B" w:ilvl="2">
      <w:start w:val="1"/>
      <w:numFmt w:val="lowerRoman"/>
      <w:lvlText w:val="%3."/>
      <w:lvlJc w:val="right"/>
      <w:pPr>
        <w:tabs>
          <w:tab w:pos="2662" w:val="num"/>
        </w:tabs>
        <w:ind w:hanging="180" w:left="2662"/>
      </w:pPr>
    </w:lvl>
    <w:lvl w:tentative="true" w:tplc="041A000F" w:ilvl="3">
      <w:start w:val="1"/>
      <w:numFmt w:val="decimal"/>
      <w:lvlText w:val="%4."/>
      <w:lvlJc w:val="left"/>
      <w:pPr>
        <w:tabs>
          <w:tab w:pos="3382" w:val="num"/>
        </w:tabs>
        <w:ind w:hanging="360" w:left="3382"/>
      </w:pPr>
    </w:lvl>
    <w:lvl w:tentative="true" w:tplc="041A0019" w:ilvl="4">
      <w:start w:val="1"/>
      <w:numFmt w:val="lowerLetter"/>
      <w:lvlText w:val="%5."/>
      <w:lvlJc w:val="left"/>
      <w:pPr>
        <w:tabs>
          <w:tab w:pos="4102" w:val="num"/>
        </w:tabs>
        <w:ind w:hanging="360" w:left="4102"/>
      </w:pPr>
    </w:lvl>
    <w:lvl w:tentative="true" w:tplc="041A001B" w:ilvl="5">
      <w:start w:val="1"/>
      <w:numFmt w:val="lowerRoman"/>
      <w:lvlText w:val="%6."/>
      <w:lvlJc w:val="right"/>
      <w:pPr>
        <w:tabs>
          <w:tab w:pos="4822" w:val="num"/>
        </w:tabs>
        <w:ind w:hanging="180" w:left="4822"/>
      </w:pPr>
    </w:lvl>
    <w:lvl w:tentative="true" w:tplc="041A000F" w:ilvl="6">
      <w:start w:val="1"/>
      <w:numFmt w:val="decimal"/>
      <w:lvlText w:val="%7."/>
      <w:lvlJc w:val="left"/>
      <w:pPr>
        <w:tabs>
          <w:tab w:pos="5542" w:val="num"/>
        </w:tabs>
        <w:ind w:hanging="360" w:left="5542"/>
      </w:pPr>
    </w:lvl>
    <w:lvl w:tentative="true" w:tplc="041A0019" w:ilvl="7">
      <w:start w:val="1"/>
      <w:numFmt w:val="lowerLetter"/>
      <w:lvlText w:val="%8."/>
      <w:lvlJc w:val="left"/>
      <w:pPr>
        <w:tabs>
          <w:tab w:pos="6262" w:val="num"/>
        </w:tabs>
        <w:ind w:hanging="360" w:left="6262"/>
      </w:pPr>
    </w:lvl>
    <w:lvl w:tentative="true" w:tplc="041A001B" w:ilvl="8">
      <w:start w:val="1"/>
      <w:numFmt w:val="lowerRoman"/>
      <w:lvlText w:val="%9."/>
      <w:lvlJc w:val="right"/>
      <w:pPr>
        <w:tabs>
          <w:tab w:pos="6982" w:val="num"/>
        </w:tabs>
        <w:ind w:hanging="180" w:left="6982"/>
      </w:pPr>
    </w:lvl>
  </w:abstractNum>
  <w:abstractNum w:abstractNumId="11">
    <w:nsid w:val="2D9C6CC2"/>
    <w:multiLevelType w:val="hybridMultilevel"/>
    <w:tmpl w:val="57D4E8B8"/>
    <w:lvl w:tplc="041A0001" w:ilvl="0">
      <w:start w:val="1"/>
      <w:numFmt w:val="bullet"/>
      <w:lvlText w:val=""/>
      <w:lvlJc w:val="left"/>
      <w:pPr>
        <w:tabs>
          <w:tab w:pos="1080" w:val="num"/>
        </w:tabs>
        <w:ind w:hanging="360" w:left="1080"/>
      </w:pPr>
      <w:rPr>
        <w:rFonts w:hAnsi="Symbol" w:ascii="Symbol"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2">
    <w:nsid w:val="45743182"/>
    <w:multiLevelType w:val="hybridMultilevel"/>
    <w:tmpl w:val="4C76A3F4"/>
    <w:lvl w:tplc="AD96F4B2" w:ilvl="0">
      <w:start w:val="5"/>
      <w:numFmt w:val="upperRoman"/>
      <w:lvlText w:val="%1."/>
      <w:lvlJc w:val="left"/>
      <w:pPr>
        <w:tabs>
          <w:tab w:pos="1140" w:val="num"/>
        </w:tabs>
        <w:ind w:hanging="720" w:left="1140"/>
      </w:pPr>
      <w:rPr>
        <w:rFonts w:hint="default"/>
      </w:rPr>
    </w:lvl>
    <w:lvl w:tplc="35020F96" w:ilvl="1">
      <w:start w:val="5"/>
      <w:numFmt w:val="bullet"/>
      <w:lvlText w:val="-"/>
      <w:lvlJc w:val="left"/>
      <w:pPr>
        <w:tabs>
          <w:tab w:pos="1500" w:val="num"/>
        </w:tabs>
        <w:ind w:hanging="360" w:left="1500"/>
      </w:pPr>
      <w:rPr>
        <w:rFonts w:cs="Times New Roman" w:eastAsia="Times New Roman" w:hAnsi="Times New Roman" w:ascii="Times New Roman" w:hint="default"/>
      </w:rPr>
    </w:lvl>
    <w:lvl w:tentative="true" w:tplc="041A001B" w:ilvl="2">
      <w:start w:val="1"/>
      <w:numFmt w:val="lowerRoman"/>
      <w:lvlText w:val="%3."/>
      <w:lvlJc w:val="right"/>
      <w:pPr>
        <w:tabs>
          <w:tab w:pos="2220" w:val="num"/>
        </w:tabs>
        <w:ind w:hanging="180" w:left="2220"/>
      </w:pPr>
    </w:lvl>
    <w:lvl w:tentative="true" w:tplc="041A000F" w:ilvl="3">
      <w:start w:val="1"/>
      <w:numFmt w:val="decimal"/>
      <w:lvlText w:val="%4."/>
      <w:lvlJc w:val="left"/>
      <w:pPr>
        <w:tabs>
          <w:tab w:pos="2940" w:val="num"/>
        </w:tabs>
        <w:ind w:hanging="360" w:left="2940"/>
      </w:pPr>
    </w:lvl>
    <w:lvl w:tentative="true" w:tplc="041A0019" w:ilvl="4">
      <w:start w:val="1"/>
      <w:numFmt w:val="lowerLetter"/>
      <w:lvlText w:val="%5."/>
      <w:lvlJc w:val="left"/>
      <w:pPr>
        <w:tabs>
          <w:tab w:pos="3660" w:val="num"/>
        </w:tabs>
        <w:ind w:hanging="360" w:left="3660"/>
      </w:pPr>
    </w:lvl>
    <w:lvl w:tentative="true" w:tplc="041A001B" w:ilvl="5">
      <w:start w:val="1"/>
      <w:numFmt w:val="lowerRoman"/>
      <w:lvlText w:val="%6."/>
      <w:lvlJc w:val="right"/>
      <w:pPr>
        <w:tabs>
          <w:tab w:pos="4380" w:val="num"/>
        </w:tabs>
        <w:ind w:hanging="180" w:left="4380"/>
      </w:pPr>
    </w:lvl>
    <w:lvl w:tentative="true" w:tplc="041A000F" w:ilvl="6">
      <w:start w:val="1"/>
      <w:numFmt w:val="decimal"/>
      <w:lvlText w:val="%7."/>
      <w:lvlJc w:val="left"/>
      <w:pPr>
        <w:tabs>
          <w:tab w:pos="5100" w:val="num"/>
        </w:tabs>
        <w:ind w:hanging="360" w:left="5100"/>
      </w:pPr>
    </w:lvl>
    <w:lvl w:tentative="true" w:tplc="041A0019" w:ilvl="7">
      <w:start w:val="1"/>
      <w:numFmt w:val="lowerLetter"/>
      <w:lvlText w:val="%8."/>
      <w:lvlJc w:val="left"/>
      <w:pPr>
        <w:tabs>
          <w:tab w:pos="5820" w:val="num"/>
        </w:tabs>
        <w:ind w:hanging="360" w:left="5820"/>
      </w:pPr>
    </w:lvl>
    <w:lvl w:tentative="true" w:tplc="041A001B" w:ilvl="8">
      <w:start w:val="1"/>
      <w:numFmt w:val="lowerRoman"/>
      <w:lvlText w:val="%9."/>
      <w:lvlJc w:val="right"/>
      <w:pPr>
        <w:tabs>
          <w:tab w:pos="6540" w:val="num"/>
        </w:tabs>
        <w:ind w:hanging="180" w:left="6540"/>
      </w:pPr>
    </w:lvl>
  </w:abstractNum>
  <w:abstractNum w:abstractNumId="13">
    <w:nsid w:val="4A921A93"/>
    <w:multiLevelType w:val="multilevel"/>
    <w:tmpl w:val="6A56E49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14">
    <w:nsid w:val="4C5F2779"/>
    <w:multiLevelType w:val="hybridMultilevel"/>
    <w:tmpl w:val="6A688FD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5A57087E"/>
    <w:multiLevelType w:val="hybridMultilevel"/>
    <w:tmpl w:val="2C88A970"/>
    <w:lvl w:tplc="AB94D64E" w:ilvl="0">
      <w:start w:val="1"/>
      <w:numFmt w:val="decimal"/>
      <w:lvlText w:val="%1."/>
      <w:lvlJc w:val="left"/>
      <w:pPr>
        <w:tabs>
          <w:tab w:pos="1680" w:val="num"/>
        </w:tabs>
        <w:ind w:hanging="960" w:left="1680"/>
      </w:pPr>
      <w:rPr>
        <w:rFonts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6">
    <w:nsid w:val="5AA81A01"/>
    <w:multiLevelType w:val="hybridMultilevel"/>
    <w:tmpl w:val="B3AC679E"/>
    <w:lvl w:tplc="E22415CC" w:ilvl="0">
      <w:start w:val="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7">
    <w:nsid w:val="5B4477BF"/>
    <w:multiLevelType w:val="hybridMultilevel"/>
    <w:tmpl w:val="38B26276"/>
    <w:lvl w:tplc="27DC6C90" w:ilvl="0">
      <w:start w:val="1"/>
      <w:numFmt w:val="upperRoman"/>
      <w:lvlText w:val="%1."/>
      <w:lvlJc w:val="left"/>
      <w:pPr>
        <w:tabs>
          <w:tab w:pos="720" w:val="num"/>
        </w:tabs>
        <w:ind w:hanging="720" w:left="72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8">
    <w:nsid w:val="5BB62511"/>
    <w:multiLevelType w:val="hybridMultilevel"/>
    <w:tmpl w:val="6C009622"/>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9">
    <w:nsid w:val="61A95C2E"/>
    <w:multiLevelType w:val="hybridMultilevel"/>
    <w:tmpl w:val="57F61494"/>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0">
    <w:nsid w:val="62BD3E2D"/>
    <w:multiLevelType w:val="hybridMultilevel"/>
    <w:tmpl w:val="F4588ED4"/>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1">
    <w:nsid w:val="7131328B"/>
    <w:multiLevelType w:val="hybridMultilevel"/>
    <w:tmpl w:val="D37E075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75C023FD"/>
    <w:multiLevelType w:val="multilevel"/>
    <w:tmpl w:val="6A56E49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num w:numId="1">
    <w:abstractNumId w:val="0"/>
  </w:num>
  <w:num w:numId="2">
    <w:abstractNumId w:val="1"/>
  </w:num>
  <w:num w:numId="3">
    <w:abstractNumId w:val="20"/>
  </w:num>
  <w:num w:numId="4">
    <w:abstractNumId w:val="19"/>
  </w:num>
  <w:num w:numId="5">
    <w:abstractNumId w:val="18"/>
  </w:num>
  <w:num w:numId="6">
    <w:abstractNumId w:val="2"/>
  </w:num>
  <w:num w:numId="7">
    <w:abstractNumId w:val="11"/>
  </w:num>
  <w:num w:numId="8">
    <w:abstractNumId w:val="12"/>
  </w:num>
  <w:num w:numId="9">
    <w:abstractNumId w:val="10"/>
  </w:num>
  <w:num w:numId="10">
    <w:abstractNumId w:val="5"/>
  </w:num>
  <w:num w:numId="11">
    <w:abstractNumId w:val="15"/>
  </w:num>
  <w:num w:numId="12">
    <w:abstractNumId w:val="7"/>
  </w:num>
  <w:num w:numId="13">
    <w:abstractNumId w:val="9"/>
  </w:num>
  <w:num w:numId="14">
    <w:abstractNumId w:val="6"/>
  </w:num>
  <w:num w:numId="15">
    <w:abstractNumId w:val="13"/>
  </w:num>
  <w:num w:numId="16">
    <w:abstractNumId w:val="22"/>
  </w:num>
  <w:num w:numId="17">
    <w:abstractNumId w:val="16"/>
  </w:num>
  <w:num w:numId="18">
    <w:abstractNumId w:val="8"/>
  </w:num>
  <w:num w:numId="19">
    <w:abstractNumId w:val="4"/>
  </w:num>
  <w:num w:numId="20">
    <w:abstractNumId w:val="21"/>
  </w:num>
  <w:num w:numId="21">
    <w:abstractNumId w:val="3"/>
  </w:num>
  <w:num w:numId="22">
    <w:abstractNumId w:val="14"/>
  </w:num>
  <w:num w:numId="23">
    <w:abstractNumId w:val="1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4B79"/>
    <w:rsid w:val="00004B79"/>
    <w:rsid w:val="000302EF"/>
    <w:rsid w:val="000329BF"/>
    <w:rsid w:val="0003739A"/>
    <w:rsid w:val="00042046"/>
    <w:rsid w:val="00045F88"/>
    <w:rsid w:val="00046818"/>
    <w:rsid w:val="00091A4A"/>
    <w:rsid w:val="000A64E0"/>
    <w:rsid w:val="000B1185"/>
    <w:rsid w:val="000B58F4"/>
    <w:rsid w:val="000C0E70"/>
    <w:rsid w:val="000C78F8"/>
    <w:rsid w:val="000E35C3"/>
    <w:rsid w:val="000F1565"/>
    <w:rsid w:val="000F164A"/>
    <w:rsid w:val="00113D02"/>
    <w:rsid w:val="001270AF"/>
    <w:rsid w:val="001328A8"/>
    <w:rsid w:val="00162A6C"/>
    <w:rsid w:val="0016513C"/>
    <w:rsid w:val="00172949"/>
    <w:rsid w:val="001940AD"/>
    <w:rsid w:val="00197B80"/>
    <w:rsid w:val="001D27BA"/>
    <w:rsid w:val="001D422C"/>
    <w:rsid w:val="001F20EF"/>
    <w:rsid w:val="002045FE"/>
    <w:rsid w:val="00207828"/>
    <w:rsid w:val="00217A19"/>
    <w:rsid w:val="0024005A"/>
    <w:rsid w:val="00240563"/>
    <w:rsid w:val="00247F9C"/>
    <w:rsid w:val="00256D44"/>
    <w:rsid w:val="0027530D"/>
    <w:rsid w:val="00285DE7"/>
    <w:rsid w:val="00295773"/>
    <w:rsid w:val="002E6901"/>
    <w:rsid w:val="002F61AE"/>
    <w:rsid w:val="00307A5F"/>
    <w:rsid w:val="003148CC"/>
    <w:rsid w:val="00335B6C"/>
    <w:rsid w:val="0034469B"/>
    <w:rsid w:val="00352803"/>
    <w:rsid w:val="003573CE"/>
    <w:rsid w:val="00363867"/>
    <w:rsid w:val="00374426"/>
    <w:rsid w:val="00381B6D"/>
    <w:rsid w:val="003A6A48"/>
    <w:rsid w:val="003B6FF3"/>
    <w:rsid w:val="003C7559"/>
    <w:rsid w:val="003D3E27"/>
    <w:rsid w:val="00405489"/>
    <w:rsid w:val="00432D11"/>
    <w:rsid w:val="004451D7"/>
    <w:rsid w:val="00445C8F"/>
    <w:rsid w:val="00481AA6"/>
    <w:rsid w:val="0048669B"/>
    <w:rsid w:val="00495289"/>
    <w:rsid w:val="004C2140"/>
    <w:rsid w:val="004C2B56"/>
    <w:rsid w:val="004E3108"/>
    <w:rsid w:val="004E6CD3"/>
    <w:rsid w:val="004F188A"/>
    <w:rsid w:val="00500310"/>
    <w:rsid w:val="00510BE0"/>
    <w:rsid w:val="00512FC8"/>
    <w:rsid w:val="005148B1"/>
    <w:rsid w:val="00551D73"/>
    <w:rsid w:val="0056551E"/>
    <w:rsid w:val="005775CE"/>
    <w:rsid w:val="005F00C3"/>
    <w:rsid w:val="005F6B5A"/>
    <w:rsid w:val="00602F3D"/>
    <w:rsid w:val="00622751"/>
    <w:rsid w:val="00637150"/>
    <w:rsid w:val="00654148"/>
    <w:rsid w:val="00671C29"/>
    <w:rsid w:val="0068332E"/>
    <w:rsid w:val="006878A4"/>
    <w:rsid w:val="006A5F0A"/>
    <w:rsid w:val="006C506D"/>
    <w:rsid w:val="006D0264"/>
    <w:rsid w:val="006D2DA6"/>
    <w:rsid w:val="006E6FB5"/>
    <w:rsid w:val="006F05C1"/>
    <w:rsid w:val="006F5B8B"/>
    <w:rsid w:val="0070660F"/>
    <w:rsid w:val="007220F3"/>
    <w:rsid w:val="007426CF"/>
    <w:rsid w:val="007665BE"/>
    <w:rsid w:val="007751C5"/>
    <w:rsid w:val="007871AC"/>
    <w:rsid w:val="007951DE"/>
    <w:rsid w:val="007C7BD4"/>
    <w:rsid w:val="007E6E2A"/>
    <w:rsid w:val="00815010"/>
    <w:rsid w:val="00822564"/>
    <w:rsid w:val="00842D18"/>
    <w:rsid w:val="008506B4"/>
    <w:rsid w:val="00873335"/>
    <w:rsid w:val="00892B0B"/>
    <w:rsid w:val="008A3B5E"/>
    <w:rsid w:val="008C72A2"/>
    <w:rsid w:val="008D22E5"/>
    <w:rsid w:val="008D44BE"/>
    <w:rsid w:val="008D4EC1"/>
    <w:rsid w:val="008E7ECE"/>
    <w:rsid w:val="00904B79"/>
    <w:rsid w:val="0090641C"/>
    <w:rsid w:val="00906528"/>
    <w:rsid w:val="00907F0F"/>
    <w:rsid w:val="00910B37"/>
    <w:rsid w:val="00914141"/>
    <w:rsid w:val="009150E4"/>
    <w:rsid w:val="00923F3A"/>
    <w:rsid w:val="00924E46"/>
    <w:rsid w:val="00925ED4"/>
    <w:rsid w:val="00952872"/>
    <w:rsid w:val="00960FC7"/>
    <w:rsid w:val="009824CE"/>
    <w:rsid w:val="0099466B"/>
    <w:rsid w:val="009D10E6"/>
    <w:rsid w:val="009D4EAD"/>
    <w:rsid w:val="00A03278"/>
    <w:rsid w:val="00A04A3C"/>
    <w:rsid w:val="00A52A41"/>
    <w:rsid w:val="00A8080F"/>
    <w:rsid w:val="00A80E19"/>
    <w:rsid w:val="00A85C36"/>
    <w:rsid w:val="00AA3E75"/>
    <w:rsid w:val="00AA5114"/>
    <w:rsid w:val="00AA6632"/>
    <w:rsid w:val="00AB1A24"/>
    <w:rsid w:val="00AB5BEE"/>
    <w:rsid w:val="00AD1708"/>
    <w:rsid w:val="00B25BC8"/>
    <w:rsid w:val="00B314AA"/>
    <w:rsid w:val="00B42491"/>
    <w:rsid w:val="00B43D89"/>
    <w:rsid w:val="00B4505C"/>
    <w:rsid w:val="00B45721"/>
    <w:rsid w:val="00BA1D39"/>
    <w:rsid w:val="00BA6EA0"/>
    <w:rsid w:val="00BB6675"/>
    <w:rsid w:val="00BC64D2"/>
    <w:rsid w:val="00BD3DB5"/>
    <w:rsid w:val="00BF225B"/>
    <w:rsid w:val="00C31018"/>
    <w:rsid w:val="00C334DE"/>
    <w:rsid w:val="00C67080"/>
    <w:rsid w:val="00C71073"/>
    <w:rsid w:val="00C71571"/>
    <w:rsid w:val="00C7426C"/>
    <w:rsid w:val="00C7600A"/>
    <w:rsid w:val="00CB3C04"/>
    <w:rsid w:val="00CD2228"/>
    <w:rsid w:val="00CD42AC"/>
    <w:rsid w:val="00CE3782"/>
    <w:rsid w:val="00CE71BE"/>
    <w:rsid w:val="00CF3031"/>
    <w:rsid w:val="00D004DC"/>
    <w:rsid w:val="00D15A44"/>
    <w:rsid w:val="00D2531B"/>
    <w:rsid w:val="00D3537A"/>
    <w:rsid w:val="00D5043A"/>
    <w:rsid w:val="00D56D06"/>
    <w:rsid w:val="00D65EC8"/>
    <w:rsid w:val="00D826AC"/>
    <w:rsid w:val="00D866C2"/>
    <w:rsid w:val="00D91F09"/>
    <w:rsid w:val="00D94AC1"/>
    <w:rsid w:val="00DB2132"/>
    <w:rsid w:val="00DB4826"/>
    <w:rsid w:val="00DB5637"/>
    <w:rsid w:val="00DD0FCC"/>
    <w:rsid w:val="00DD254A"/>
    <w:rsid w:val="00DE1E44"/>
    <w:rsid w:val="00E43D2A"/>
    <w:rsid w:val="00E50289"/>
    <w:rsid w:val="00E524EB"/>
    <w:rsid w:val="00E6312C"/>
    <w:rsid w:val="00E70930"/>
    <w:rsid w:val="00E74072"/>
    <w:rsid w:val="00E80AB7"/>
    <w:rsid w:val="00E845C9"/>
    <w:rsid w:val="00E90275"/>
    <w:rsid w:val="00E90353"/>
    <w:rsid w:val="00E97DB1"/>
    <w:rsid w:val="00EB32D9"/>
    <w:rsid w:val="00EB338D"/>
    <w:rsid w:val="00EB3442"/>
    <w:rsid w:val="00EB71CF"/>
    <w:rsid w:val="00EC0D8F"/>
    <w:rsid w:val="00EC723B"/>
    <w:rsid w:val="00F017A7"/>
    <w:rsid w:val="00F27FA6"/>
    <w:rsid w:val="00F34B53"/>
    <w:rsid w:val="00F6145A"/>
    <w:rsid w:val="00F67F34"/>
    <w:rsid w:val="00FB16AA"/>
    <w:rsid w:val="00FC23BC"/>
    <w:rsid w:val="00FC376B"/>
    <w:rsid w:val="00FC7196"/>
    <w:rsid w:val="00FE07D3"/>
    <w:rsid w:val="00FF1B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rFonts w:hAnsi="Arial" w:ascii="Arial"/>
      <w:sz w:val="24"/>
    </w:rPr>
  </w:style>
  <w:style w:styleId="Naslov1" w:type="paragraph">
    <w:name w:val="heading 1"/>
    <w:basedOn w:val="Normal"/>
    <w:next w:val="Normal"/>
    <w:qFormat/>
    <w:pPr>
      <w:keepNext/>
      <w:ind w:firstLine="720"/>
      <w:jc w:val="center"/>
      <w:outlineLvl w:val="0"/>
    </w:pPr>
    <w:rPr>
      <w:rFonts w:hAnsi="Times New Roman" w:ascii="Times New Roman"/>
      <w:b/>
    </w:rPr>
  </w:style>
  <w:style w:styleId="Naslov2" w:type="paragraph">
    <w:name w:val="heading 2"/>
    <w:basedOn w:val="Normal"/>
    <w:next w:val="Normal"/>
    <w:qFormat/>
    <w:pPr>
      <w:keepNext/>
      <w:ind w:left="720"/>
      <w:jc w:val="right"/>
      <w:outlineLvl w:val="1"/>
    </w:pPr>
    <w:rPr>
      <w:rFonts w:hAnsi="Times New Roman" w:ascii="Times New Roman"/>
      <w:bCs/>
      <w:sz w:val="28"/>
    </w:rPr>
  </w:style>
  <w:style w:styleId="Naslov3" w:type="paragraph">
    <w:name w:val="heading 3"/>
    <w:basedOn w:val="Normal"/>
    <w:next w:val="Normal"/>
    <w:qFormat/>
    <w:pPr>
      <w:keepNext/>
      <w:jc w:val="right"/>
      <w:outlineLvl w:val="2"/>
    </w:pPr>
    <w:rPr>
      <w:rFonts w:hAnsi="Times New Roman" w:ascii="Times New Roman"/>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aliases w:val=" uvlaka 3,uvlaka 3,uvlaka 2"/>
    <w:basedOn w:val="Normal"/>
    <w:link w:val="TijelotekstaChar"/>
    <w:pPr>
      <w:jc w:val="both"/>
    </w:pPr>
    <w:rPr>
      <w:rFonts w:hAnsi="Times New Roman" w:ascii="Times New Roman"/>
    </w:rPr>
  </w:style>
  <w:style w:customStyle="true" w:styleId="BodyText21" w:type="paragraph">
    <w:name w:val="Body Text 21"/>
    <w:basedOn w:val="Normal"/>
    <w:pPr>
      <w:tabs>
        <w:tab w:pos="660" w:val="left"/>
      </w:tabs>
      <w:ind w:firstLine="1134" w:left="-1134"/>
      <w:jc w:val="both"/>
    </w:pPr>
    <w:rPr>
      <w:rFonts w:hAnsi="Times New Roman" w:ascii="Times New Roman"/>
    </w:rPr>
  </w:style>
  <w:style w:styleId="Uvuenotijeloteksta" w:type="paragraph">
    <w:name w:val="Body Text Indent"/>
    <w:basedOn w:val="Normal"/>
    <w:pPr>
      <w:tabs>
        <w:tab w:pos="0" w:val="left"/>
        <w:tab w:pos="1080" w:val="left"/>
      </w:tabs>
      <w:ind w:left="360"/>
    </w:pPr>
    <w:rPr>
      <w:rFonts w:hAnsi="Times New Roman" w:ascii="Times New Roman"/>
    </w:rPr>
  </w:style>
  <w:style w:styleId="Tijeloteksta-uvlaka2" w:type="paragraph">
    <w:name w:val="Body Text Indent 2"/>
    <w:aliases w:val="  uvlaka 2"/>
    <w:basedOn w:val="Normal"/>
    <w:pPr>
      <w:ind w:firstLine="720" w:left="142"/>
    </w:pPr>
    <w:rPr>
      <w:rFonts w:hAnsi="Times New Roman" w:ascii="Times New Roman"/>
    </w:rPr>
  </w:style>
  <w:style w:styleId="Tijeloteksta2" w:type="paragraph">
    <w:name w:val="Body Text 2"/>
    <w:basedOn w:val="Normal"/>
    <w:pPr>
      <w:jc w:val="both"/>
    </w:pPr>
    <w:rPr>
      <w:rFonts w:hAnsi="Times New Roman" w:ascii="Times New Roman"/>
      <w:bCs/>
      <w:sz w:val="28"/>
    </w:rPr>
  </w:style>
  <w:style w:styleId="Tijeloteksta3" w:type="paragraph">
    <w:name w:val="Body Text 3"/>
    <w:basedOn w:val="Normal"/>
    <w:pPr>
      <w:jc w:val="both"/>
    </w:pPr>
    <w:rPr>
      <w:rFonts w:cs="Arial"/>
      <w:sz w:val="22"/>
    </w:rPr>
  </w:style>
  <w:style w:styleId="Zaglavlje" w:type="paragraph">
    <w:name w:val="header"/>
    <w:basedOn w:val="Normal"/>
    <w:rsid w:val="00923F3A"/>
    <w:pPr>
      <w:tabs>
        <w:tab w:pos="4536" w:val="center"/>
        <w:tab w:pos="9072" w:val="right"/>
      </w:tabs>
    </w:pPr>
  </w:style>
  <w:style w:styleId="Brojstranice" w:type="character">
    <w:name w:val="page number"/>
    <w:basedOn w:val="Zadanifontodlomka"/>
    <w:rsid w:val="00923F3A"/>
  </w:style>
  <w:style w:styleId="Podnoje" w:type="paragraph">
    <w:name w:val="footer"/>
    <w:basedOn w:val="Normal"/>
    <w:rsid w:val="00923F3A"/>
    <w:pPr>
      <w:tabs>
        <w:tab w:pos="4536" w:val="center"/>
        <w:tab w:pos="9072" w:val="right"/>
      </w:tabs>
    </w:pPr>
  </w:style>
  <w:style w:styleId="Odlomakpopisa" w:type="paragraph">
    <w:name w:val="List Paragraph"/>
    <w:basedOn w:val="Normal"/>
    <w:uiPriority w:val="34"/>
    <w:qFormat/>
    <w:rsid w:val="00363867"/>
    <w:pPr>
      <w:ind w:left="708"/>
    </w:pPr>
  </w:style>
  <w:style w:styleId="Tekstbalonia" w:type="paragraph">
    <w:name w:val="Balloon Text"/>
    <w:basedOn w:val="Normal"/>
    <w:link w:val="TekstbaloniaChar"/>
    <w:rsid w:val="00AB5BEE"/>
    <w:rPr>
      <w:rFonts w:cs="Tahoma" w:hAnsi="Tahoma" w:ascii="Tahoma"/>
      <w:sz w:val="16"/>
      <w:szCs w:val="16"/>
    </w:rPr>
  </w:style>
  <w:style w:customStyle="true" w:styleId="TekstbaloniaChar" w:type="character">
    <w:name w:val="Tekst balončića Char"/>
    <w:basedOn w:val="Zadanifontodlomka"/>
    <w:link w:val="Tekstbalonia"/>
    <w:rsid w:val="00AB5BEE"/>
    <w:rPr>
      <w:rFonts w:cs="Tahoma" w:hAnsi="Tahoma" w:ascii="Tahoma"/>
      <w:sz w:val="16"/>
      <w:szCs w:val="16"/>
    </w:rPr>
  </w:style>
  <w:style w:customStyle="true" w:styleId="TijelotekstaChar" w:type="character">
    <w:name w:val="Tijelo teksta Char"/>
    <w:aliases w:val=" uvlaka 3 Char,uvlaka 3 Char,uvlaka 2 Char"/>
    <w:basedOn w:val="Zadanifontodlomka"/>
    <w:link w:val="Tijeloteksta"/>
    <w:rsid w:val="0090641C"/>
    <w:rPr>
      <w:sz w:val="24"/>
    </w:rPr>
  </w:style>
  <w:style w:styleId="Tekstrezerviranogmjesta" w:type="character">
    <w:name w:val="Placeholder Text"/>
    <w:basedOn w:val="Zadanifontodlomka"/>
    <w:uiPriority w:val="99"/>
    <w:semiHidden/>
    <w:rsid w:val="00510BE0"/>
    <w:rPr>
      <w:color w:val="808080"/>
      <w:bdr w:space="0" w:sz="0" w:color="auto" w:val="none"/>
      <w:shd w:fill="auto" w:color="auto" w:val="clear"/>
    </w:rPr>
  </w:style>
  <w:style w:customStyle="true" w:styleId="eSPISCCParagraphDefaultFont" w:type="character">
    <w:name w:val="eSPIS_CC_Paragraph Default Font"/>
    <w:basedOn w:val="Zadanifontodlomka"/>
    <w:rsid w:val="00510BE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10BE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510BE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10BE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rFonts w:ascii="Arial" w:hAnsi="Arial"/>
      <w:sz w:val="24"/>
    </w:rPr>
  </w:style>
  <w:style w:styleId="Naslov1" w:type="paragraph">
    <w:name w:val="heading 1"/>
    <w:basedOn w:val="Normal"/>
    <w:next w:val="Normal"/>
    <w:qFormat/>
    <w:pPr>
      <w:keepNext/>
      <w:ind w:firstLine="720"/>
      <w:jc w:val="center"/>
      <w:outlineLvl w:val="0"/>
    </w:pPr>
    <w:rPr>
      <w:rFonts w:ascii="Times New Roman" w:hAnsi="Times New Roman"/>
      <w:b/>
    </w:rPr>
  </w:style>
  <w:style w:styleId="Naslov2" w:type="paragraph">
    <w:name w:val="heading 2"/>
    <w:basedOn w:val="Normal"/>
    <w:next w:val="Normal"/>
    <w:qFormat/>
    <w:pPr>
      <w:keepNext/>
      <w:ind w:left="720"/>
      <w:jc w:val="right"/>
      <w:outlineLvl w:val="1"/>
    </w:pPr>
    <w:rPr>
      <w:rFonts w:ascii="Times New Roman" w:hAnsi="Times New Roman"/>
      <w:bCs/>
      <w:sz w:val="28"/>
    </w:rPr>
  </w:style>
  <w:style w:styleId="Naslov3" w:type="paragraph">
    <w:name w:val="heading 3"/>
    <w:basedOn w:val="Normal"/>
    <w:next w:val="Normal"/>
    <w:qFormat/>
    <w:pPr>
      <w:keepNext/>
      <w:jc w:val="right"/>
      <w:outlineLvl w:val="2"/>
    </w:pPr>
    <w:rPr>
      <w:rFonts w:ascii="Times New Roman" w:hAnsi="Times New Roman"/>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aliases w:val=" uvlaka 3,uvlaka 3,uvlaka 2"/>
    <w:basedOn w:val="Normal"/>
    <w:link w:val="TijelotekstaChar"/>
    <w:pPr>
      <w:jc w:val="both"/>
    </w:pPr>
    <w:rPr>
      <w:rFonts w:ascii="Times New Roman" w:hAnsi="Times New Roman"/>
    </w:rPr>
  </w:style>
  <w:style w:customStyle="1" w:styleId="BodyText21" w:type="paragraph">
    <w:name w:val="Body Text 21"/>
    <w:basedOn w:val="Normal"/>
    <w:pPr>
      <w:tabs>
        <w:tab w:pos="660" w:val="left"/>
      </w:tabs>
      <w:ind w:firstLine="1134" w:left="-1134"/>
      <w:jc w:val="both"/>
    </w:pPr>
    <w:rPr>
      <w:rFonts w:ascii="Times New Roman" w:hAnsi="Times New Roman"/>
    </w:rPr>
  </w:style>
  <w:style w:styleId="Uvuenotijeloteksta" w:type="paragraph">
    <w:name w:val="Body Text Indent"/>
    <w:basedOn w:val="Normal"/>
    <w:pPr>
      <w:tabs>
        <w:tab w:pos="0" w:val="left"/>
        <w:tab w:pos="1080" w:val="left"/>
      </w:tabs>
      <w:ind w:left="360"/>
    </w:pPr>
    <w:rPr>
      <w:rFonts w:ascii="Times New Roman" w:hAnsi="Times New Roman"/>
    </w:rPr>
  </w:style>
  <w:style w:styleId="Tijeloteksta-uvlaka2" w:type="paragraph">
    <w:name w:val="Body Text Indent 2"/>
    <w:aliases w:val="  uvlaka 2"/>
    <w:basedOn w:val="Normal"/>
    <w:pPr>
      <w:ind w:firstLine="720" w:left="142"/>
    </w:pPr>
    <w:rPr>
      <w:rFonts w:ascii="Times New Roman" w:hAnsi="Times New Roman"/>
    </w:rPr>
  </w:style>
  <w:style w:styleId="Tijeloteksta2" w:type="paragraph">
    <w:name w:val="Body Text 2"/>
    <w:basedOn w:val="Normal"/>
    <w:pPr>
      <w:jc w:val="both"/>
    </w:pPr>
    <w:rPr>
      <w:rFonts w:ascii="Times New Roman" w:hAnsi="Times New Roman"/>
      <w:bCs/>
      <w:sz w:val="28"/>
    </w:rPr>
  </w:style>
  <w:style w:styleId="Tijeloteksta3" w:type="paragraph">
    <w:name w:val="Body Text 3"/>
    <w:basedOn w:val="Normal"/>
    <w:pPr>
      <w:jc w:val="both"/>
    </w:pPr>
    <w:rPr>
      <w:rFonts w:cs="Arial"/>
      <w:sz w:val="22"/>
    </w:rPr>
  </w:style>
  <w:style w:styleId="Zaglavlje" w:type="paragraph">
    <w:name w:val="header"/>
    <w:basedOn w:val="Normal"/>
    <w:rsid w:val="00923F3A"/>
    <w:pPr>
      <w:tabs>
        <w:tab w:pos="4536" w:val="center"/>
        <w:tab w:pos="9072" w:val="right"/>
      </w:tabs>
    </w:pPr>
  </w:style>
  <w:style w:styleId="Brojstranice" w:type="character">
    <w:name w:val="page number"/>
    <w:basedOn w:val="Zadanifontodlomka"/>
    <w:rsid w:val="00923F3A"/>
  </w:style>
  <w:style w:styleId="Podnoje" w:type="paragraph">
    <w:name w:val="footer"/>
    <w:basedOn w:val="Normal"/>
    <w:rsid w:val="00923F3A"/>
    <w:pPr>
      <w:tabs>
        <w:tab w:pos="4536" w:val="center"/>
        <w:tab w:pos="9072" w:val="right"/>
      </w:tabs>
    </w:pPr>
  </w:style>
  <w:style w:styleId="Odlomakpopisa" w:type="paragraph">
    <w:name w:val="List Paragraph"/>
    <w:basedOn w:val="Normal"/>
    <w:uiPriority w:val="34"/>
    <w:qFormat/>
    <w:rsid w:val="00363867"/>
    <w:pPr>
      <w:ind w:left="708"/>
    </w:pPr>
  </w:style>
  <w:style w:styleId="Tekstbalonia" w:type="paragraph">
    <w:name w:val="Balloon Text"/>
    <w:basedOn w:val="Normal"/>
    <w:link w:val="TekstbaloniaChar"/>
    <w:rsid w:val="00AB5BEE"/>
    <w:rPr>
      <w:rFonts w:ascii="Tahoma" w:cs="Tahoma" w:hAnsi="Tahoma"/>
      <w:sz w:val="16"/>
      <w:szCs w:val="16"/>
    </w:rPr>
  </w:style>
  <w:style w:customStyle="1" w:styleId="TekstbaloniaChar" w:type="character">
    <w:name w:val="Tekst balončića Char"/>
    <w:basedOn w:val="Zadanifontodlomka"/>
    <w:link w:val="Tekstbalonia"/>
    <w:rsid w:val="00AB5BEE"/>
    <w:rPr>
      <w:rFonts w:ascii="Tahoma" w:cs="Tahoma" w:hAnsi="Tahoma"/>
      <w:sz w:val="16"/>
      <w:szCs w:val="16"/>
    </w:rPr>
  </w:style>
  <w:style w:customStyle="1" w:styleId="TijelotekstaChar" w:type="character">
    <w:name w:val="Tijelo teksta Char"/>
    <w:aliases w:val=" uvlaka 3 Char,uvlaka 3 Char,uvlaka 2 Char"/>
    <w:basedOn w:val="Zadanifontodlomka"/>
    <w:link w:val="Tijeloteksta"/>
    <w:rsid w:val="0090641C"/>
    <w:rPr>
      <w:sz w:val="24"/>
    </w:rPr>
  </w:style>
  <w:style w:styleId="Tekstrezerviranogmjesta" w:type="character">
    <w:name w:val="Placeholder Text"/>
    <w:basedOn w:val="Zadanifontodlomka"/>
    <w:uiPriority w:val="99"/>
    <w:semiHidden/>
    <w:rsid w:val="00510BE0"/>
    <w:rPr>
      <w:color w:val="808080"/>
      <w:bdr w:color="auto" w:space="0" w:sz="0" w:val="none"/>
      <w:shd w:color="auto" w:fill="auto" w:val="clear"/>
    </w:rPr>
  </w:style>
  <w:style w:customStyle="1" w:styleId="eSPISCCParagraphDefaultFont" w:type="character">
    <w:name w:val="eSPIS_CC_Paragraph Default Font"/>
    <w:basedOn w:val="Zadanifontodlomka"/>
    <w:rsid w:val="00510BE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10BE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510BE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10BE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328869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svibnja 2016.</izvorni_sadrzaj>
    <derivirana_varijabla naziv="DomainObject.DatumDonosenjaOdluke_1">4.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St-500/2015-22</izvorni_sadrzaj>
    <derivirana_varijabla naziv="DomainObject.Oznaka_1">St-500/2015-22</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500</izvorni_sadrzaj>
    <derivirana_varijabla naziv="DomainObject.Predmet.Broj_1">500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srpnja 2015.</izvorni_sadrzaj>
    <derivirana_varijabla naziv="DomainObject.Predmet.DatumOsnivanja_1">9.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4. svibnja 2016.</izvorni_sadrzaj>
    <derivirana_varijabla naziv="DomainObject.Predmet.DatumRjesavanja_1">4. svibnja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St-500/2015</izvorni_sadrzaj>
    <derivirana_varijabla naziv="DomainObject.Predmet.OznakaBroj_1">St-500/2015</derivirana_varijabla>
  </DomainObject.Predmet.OznakaBroj>
  <DomainObject.Predmet.OznakaBrojOptuznogAkta>
    <izvorni_sadrzaj/>
    <derivirana_varijabla naziv="DomainObject.Predmet.OznakaBrojOptuznogAkta_1"/>
  </DomainObject.Predmet.OznakaBrojOptuznogAkta>
  <DomainObject.Predmet.PredmetRijesio.Ime>
    <izvorni_sadrzaj>Lucija</izvorni_sadrzaj>
    <derivirana_varijabla naziv="DomainObject.Predmet.PredmetRijesio.Ime_1">Lucija</derivirana_varijabla>
  </DomainObject.Predmet.PredmetRijesio.Ime>
  <DomainObject.Predmet.PredmetRijesio.Oib>
    <izvorni_sadrzaj>15239926293</izvorni_sadrzaj>
    <derivirana_varijabla naziv="DomainObject.Predmet.PredmetRijesio.Oib_1">15239926293</derivirana_varijabla>
  </DomainObject.Predmet.PredmetRijesio.Oib>
  <DomainObject.Predmet.PredmetRijesio.Prezime>
    <izvorni_sadrzaj>Butigan</izvorni_sadrzaj>
    <derivirana_varijabla naziv="DomainObject.Predmet.PredmetRijesio.Prezime_1">Butigan</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 MRAVINJAC d.o.o.  u likvidaciji zastupanog po punomoćniku ODVJETNIČKO DRUŠTVO BEKINA, ŠKURLA, DURMIŠ I SPAJIĆ, društvo s ograničenom odgovornošću</izvorni_sadrzaj>
    <derivirana_varijabla naziv="DomainObject.Predmet.ProtustrankaFormated_1">  VE MRAVINJAC d.o.o.  u likvidaciji zastupanog po punomoćniku ODVJETNIČKO DRUŠTVO BEKINA, ŠKURLA, DURMIŠ I SPAJIĆ, društvo s ograničenom odgovornošću</derivirana_varijabla>
  </DomainObject.Predmet.ProtustrankaFormated>
  <DomainObject.Predmet.ProtustrankaFormatedOIB>
    <izvorni_sadrzaj>  VE MRAVINJAC d.o.o.  u likvidaciji, OIB 61986085020 zastupanog po punomoćniku ODVJETNIČKO DRUŠTVO BEKINA, ŠKURLA, DURMIŠ I SPAJIĆ, društvo s ograničenom odgovornošću</izvorni_sadrzaj>
    <derivirana_varijabla naziv="DomainObject.Predmet.ProtustrankaFormatedOIB_1">  VE MRAVINJAC d.o.o.  u likvidaciji, OIB 61986085020 zastupanog po punomoćniku ODVJETNIČKO DRUŠTVO BEKINA, ŠKURLA, DURMIŠ I SPAJIĆ, društvo s ograničenom odgovornošću</derivirana_varijabla>
  </DomainObject.Predmet.ProtustrankaFormatedOIB>
  <DomainObject.Predmet.ProtustrankaFormatedWithAdress>
    <izvorni_sadrzaj> VE MRAVINJAC d.o.o.  u likvidaciji, Bogovićeva 4, Zagreb zastupanog po punomoćniku ODVJETNIČKO DRUŠTVO BEKINA, ŠKURLA, DURMIŠ I SPAJIĆ, društvo s ograničenom odgovornošću</izvorni_sadrzaj>
    <derivirana_varijabla naziv="DomainObject.Predmet.ProtustrankaFormatedWithAdress_1"> VE MRAVINJAC d.o.o.  u likvidaciji, Bogovićeva 4, Zagreb zastupanog po punomoćniku ODVJETNIČKO DRUŠTVO BEKINA, ŠKURLA, DURMIŠ I SPAJIĆ, društvo s ograničenom odgovornošću</derivirana_varijabla>
  </DomainObject.Predmet.ProtustrankaFormatedWithAdress>
  <DomainObject.Predmet.ProtustrankaFormatedWithAdressOIB>
    <izvorni_sadrzaj> VE MRAVINJAC d.o.o.  u likvidaciji, OIB 61986085020, Bogovićeva 4, Zagreb zastupanog po punomoćniku ODVJETNIČKO DRUŠTVO BEKINA, ŠKURLA, DURMIŠ I SPAJIĆ, društvo s ograničenom odgovornošću</izvorni_sadrzaj>
    <derivirana_varijabla naziv="DomainObject.Predmet.ProtustrankaFormatedWithAdressOIB_1"> VE MRAVINJAC d.o.o.  u likvidaciji, OIB 61986085020, Bogovićeva 4, Zagreb zastupanog po punomoćniku ODVJETNIČKO DRUŠTVO BEKINA, ŠKURLA, DURMIŠ I SPAJIĆ, društvo s ograničenom odgovornošću</derivirana_varijabla>
  </DomainObject.Predmet.ProtustrankaFormatedWithAdressOIB>
  <DomainObject.Predmet.ProtustrankaWithAdress>
    <izvorni_sadrzaj>VE MRAVINJAC d.o.o.  u likvidaciji Bogovićeva 4, Zagreb</izvorni_sadrzaj>
    <derivirana_varijabla naziv="DomainObject.Predmet.ProtustrankaWithAdress_1">VE MRAVINJAC d.o.o.  u likvidaciji Bogovićeva 4, Zagreb</derivirana_varijabla>
  </DomainObject.Predmet.ProtustrankaWithAdress>
  <DomainObject.Predmet.ProtustrankaWithAdressOIB>
    <izvorni_sadrzaj>VE MRAVINJAC d.o.o.  u likvidaciji, OIB 61986085020, Bogovićeva 4, Zagreb</izvorni_sadrzaj>
    <derivirana_varijabla naziv="DomainObject.Predmet.ProtustrankaWithAdressOIB_1">VE MRAVINJAC d.o.o.  u likvidaciji, OIB 61986085020, Bogovićeva 4, Zagreb</derivirana_varijabla>
  </DomainObject.Predmet.ProtustrankaWithAdressOIB>
  <DomainObject.Predmet.ProtustrankaNazivFormated>
    <izvorni_sadrzaj>VE MRAVINJAC d.o.o.  u likvidaciji</izvorni_sadrzaj>
    <derivirana_varijabla naziv="DomainObject.Predmet.ProtustrankaNazivFormated_1">VE MRAVINJAC d.o.o.  u likvidaciji</derivirana_varijabla>
  </DomainObject.Predmet.ProtustrankaNazivFormated>
  <DomainObject.Predmet.ProtustrankaNazivFormatedOIB>
    <izvorni_sadrzaj>VE MRAVINJAC d.o.o.  u likvidaciji, OIB 61986085020</izvorni_sadrzaj>
    <derivirana_varijabla naziv="DomainObject.Predmet.ProtustrankaNazivFormatedOIB_1">VE MRAVINJAC d.o.o.  u likvidaciji, OIB 61986085020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VE MRAVINJAC d.o.o. u likvidaciji; LUX ULAGANJA</izvorni_sadrzaj>
    <derivirana_varijabla naziv="DomainObject.Predmet.StrankaFormated_1">  VE MRAVINJAC d.o.o. u likvidaciji; LUX ULAGANJA</derivirana_varijabla>
  </DomainObject.Predmet.StrankaFormated>
  <DomainObject.Predmet.StrankaFormatedOIB>
    <izvorni_sadrzaj>  VE MRAVINJAC d.o.o. u likvidaciji, OIB 61986085020; LUX ULAGANJA</izvorni_sadrzaj>
    <derivirana_varijabla naziv="DomainObject.Predmet.StrankaFormatedOIB_1">  VE MRAVINJAC d.o.o. u likvidaciji, OIB 61986085020; LUX ULAGANJA</derivirana_varijabla>
  </DomainObject.Predmet.StrankaFormatedOIB>
  <DomainObject.Predmet.StrankaFormatedWithAdress>
    <izvorni_sadrzaj> VE MRAVINJAC d.o.o. u likvidaciji, Bogovićeva 4, Zagreb; LUX ULAGANJA</izvorni_sadrzaj>
    <derivirana_varijabla naziv="DomainObject.Predmet.StrankaFormatedWithAdress_1"> VE MRAVINJAC d.o.o. u likvidaciji, Bogovićeva 4, Zagreb; LUX ULAGANJA</derivirana_varijabla>
  </DomainObject.Predmet.StrankaFormatedWithAdress>
  <DomainObject.Predmet.StrankaFormatedWithAdressOIB>
    <izvorni_sadrzaj> VE MRAVINJAC d.o.o. u likvidaciji, OIB 61986085020, Bogovićeva 4, Zagreb; LUX ULAGANJA</izvorni_sadrzaj>
    <derivirana_varijabla naziv="DomainObject.Predmet.StrankaFormatedWithAdressOIB_1"> VE MRAVINJAC d.o.o. u likvidaciji, OIB 61986085020, Bogovićeva 4, Zagreb; LUX ULAGANJA</derivirana_varijabla>
  </DomainObject.Predmet.StrankaFormatedWithAdressOIB>
  <DomainObject.Predmet.StrankaWithAdress>
    <izvorni_sadrzaj>VE MRAVINJAC d.o.o. u likvidaciji Bogovićeva 4,Zagreb,LUX ULAGANJA </izvorni_sadrzaj>
    <derivirana_varijabla naziv="DomainObject.Predmet.StrankaWithAdress_1">VE MRAVINJAC d.o.o. u likvidaciji Bogovićeva 4,Zagreb,LUX ULAGANJA </derivirana_varijabla>
  </DomainObject.Predmet.StrankaWithAdress>
  <DomainObject.Predmet.StrankaWithAdressOIB>
    <izvorni_sadrzaj>VE MRAVINJAC d.o.o. u likvidaciji, OIB 61986085020, Bogovićeva 4,Zagreb,LUX ULAGANJA</izvorni_sadrzaj>
    <derivirana_varijabla naziv="DomainObject.Predmet.StrankaWithAdressOIB_1">VE MRAVINJAC d.o.o. u likvidaciji, OIB 61986085020, Bogovićeva 4,Zagreb,LUX ULAGANJA</derivirana_varijabla>
  </DomainObject.Predmet.StrankaWithAdressOIB>
  <DomainObject.Predmet.StrankaNazivFormated>
    <izvorni_sadrzaj>VE MRAVINJAC d.o.o. u likvidaciji,LUX ULAGANJA</izvorni_sadrzaj>
    <derivirana_varijabla naziv="DomainObject.Predmet.StrankaNazivFormated_1">VE MRAVINJAC d.o.o. u likvidaciji,LUX ULAGANJA</derivirana_varijabla>
  </DomainObject.Predmet.StrankaNazivFormated>
  <DomainObject.Predmet.StrankaNazivFormatedOIB>
    <izvorni_sadrzaj>VE MRAVINJAC d.o.o. u likvidaciji, OIB 61986085020,LUX ULAGANJA</izvorni_sadrzaj>
    <derivirana_varijabla naziv="DomainObject.Predmet.StrankaNazivFormatedOIB_1">VE MRAVINJAC d.o.o. u likvidaciji, OIB 61986085020,LUX ULAGANJA</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VE MRAVINJAC d.o.o. u likvidaciji</item>
      <item>LUX ULAGANJA</item>
    </izvorni_sadrzaj>
    <derivirana_varijabla naziv="DomainObject.Predmet.StrankaListFormated_1">
      <item>VE MRAVINJAC d.o.o. u likvidaciji</item>
      <item>LUX ULAGANJA</item>
    </derivirana_varijabla>
  </DomainObject.Predmet.StrankaListFormated>
  <DomainObject.Predmet.StrankaListFormatedOIB>
    <izvorni_sadrzaj>
      <item>VE MRAVINJAC d.o.o. u likvidaciji, OIB 61986085020</item>
      <item>LUX ULAGANJA</item>
    </izvorni_sadrzaj>
    <derivirana_varijabla naziv="DomainObject.Predmet.StrankaListFormatedOIB_1">
      <item>VE MRAVINJAC d.o.o. u likvidaciji, OIB 61986085020</item>
      <item>LUX ULAGANJA</item>
    </derivirana_varijabla>
  </DomainObject.Predmet.StrankaListFormatedOIB>
  <DomainObject.Predmet.StrankaListFormatedWithAdress>
    <izvorni_sadrzaj>
      <item>VE MRAVINJAC d.o.o. u likvidaciji, Bogovićeva 4, Zagreb</item>
      <item>LUX ULAGANJA</item>
    </izvorni_sadrzaj>
    <derivirana_varijabla naziv="DomainObject.Predmet.StrankaListFormatedWithAdress_1">
      <item>VE MRAVINJAC d.o.o. u likvidaciji, Bogovićeva 4, Zagreb</item>
      <item>LUX ULAGANJA</item>
    </derivirana_varijabla>
  </DomainObject.Predmet.StrankaListFormatedWithAdress>
  <DomainObject.Predmet.StrankaListFormatedWithAdressOIB>
    <izvorni_sadrzaj>
      <item>VE MRAVINJAC d.o.o. u likvidaciji, OIB 61986085020, Bogovićeva 4, Zagreb</item>
      <item>LUX ULAGANJA</item>
    </izvorni_sadrzaj>
    <derivirana_varijabla naziv="DomainObject.Predmet.StrankaListFormatedWithAdressOIB_1">
      <item>VE MRAVINJAC d.o.o. u likvidaciji, OIB 61986085020, Bogovićeva 4, Zagreb</item>
      <item>LUX ULAGANJA</item>
    </derivirana_varijabla>
  </DomainObject.Predmet.StrankaListFormatedWithAdressOIB>
  <DomainObject.Predmet.StrankaListNazivFormated>
    <izvorni_sadrzaj>
      <item>VE MRAVINJAC d.o.o. u likvidaciji</item>
      <item>LUX ULAGANJA</item>
    </izvorni_sadrzaj>
    <derivirana_varijabla naziv="DomainObject.Predmet.StrankaListNazivFormated_1">
      <item>VE MRAVINJAC d.o.o. u likvidaciji</item>
      <item>LUX ULAGANJA</item>
    </derivirana_varijabla>
  </DomainObject.Predmet.StrankaListNazivFormated>
  <DomainObject.Predmet.StrankaListNazivFormatedOIB>
    <izvorni_sadrzaj>
      <item>VE MRAVINJAC d.o.o. u likvidaciji, OIB 61986085020</item>
      <item>LUX ULAGANJA</item>
    </izvorni_sadrzaj>
    <derivirana_varijabla naziv="DomainObject.Predmet.StrankaListNazivFormatedOIB_1">
      <item>VE MRAVINJAC d.o.o. u likvidaciji, OIB 61986085020</item>
      <item>LUX ULAGANJA</item>
    </derivirana_varijabla>
  </DomainObject.Predmet.StrankaListNazivFormatedOIB>
  <DomainObject.Predmet.ProtuStrankaListFormated>
    <izvorni_sadrzaj>
      <item>VE MRAVINJAC d.o.o.  u likvidaciji zastupanog po punomoćniku ODVJETNIČKO DRUŠTVO BEKINA, ŠKURLA, DURMIŠ I SPAJIĆ, društvo s ograničenom odgovornošću</item>
    </izvorni_sadrzaj>
    <derivirana_varijabla naziv="DomainObject.Predmet.ProtuStrankaListFormated_1">
      <item>VE MRAVINJAC d.o.o.  u likvidaciji zastupanog po punomoćniku ODVJETNIČKO DRUŠTVO BEKINA, ŠKURLA, DURMIŠ I SPAJIĆ, društvo s ograničenom odgovornošću</item>
    </derivirana_varijabla>
  </DomainObject.Predmet.ProtuStrankaListFormated>
  <DomainObject.Predmet.ProtuStrankaListFormatedOIB>
    <izvorni_sadrzaj>
      <item>VE MRAVINJAC d.o.o.  u likvidaciji, OIB 61986085020 zastupanog po punomoćniku ODVJETNIČKO DRUŠTVO BEKINA, ŠKURLA, DURMIŠ I SPAJIĆ, društvo s ograničenom odgovornošću</item>
    </izvorni_sadrzaj>
    <derivirana_varijabla naziv="DomainObject.Predmet.ProtuStrankaListFormatedOIB_1">
      <item>VE MRAVINJAC d.o.o.  u likvidaciji, OIB 61986085020 zastupanog po punomoćniku ODVJETNIČKO DRUŠTVO BEKINA, ŠKURLA, DURMIŠ I SPAJIĆ, društvo s ograničenom odgovornošću</item>
    </derivirana_varijabla>
  </DomainObject.Predmet.ProtuStrankaListFormatedOIB>
  <DomainObject.Predmet.ProtuStrankaListFormatedWithAdress>
    <izvorni_sadrzaj>
      <item>VE MRAVINJAC d.o.o.  u likvidaciji, Bogovićeva 4, Zagreb zastupanog po punomoćniku ODVJETNIČKO DRUŠTVO BEKINA, ŠKURLA, DURMIŠ I SPAJIĆ, društvo s ograničenom odgovornošću</item>
    </izvorni_sadrzaj>
    <derivirana_varijabla naziv="DomainObject.Predmet.ProtuStrankaListFormatedWithAdress_1">
      <item>VE MRAVINJAC d.o.o.  u likvidaciji, Bogovićeva 4, Zagreb zastupanog po punomoćniku ODVJETNIČKO DRUŠTVO BEKINA, ŠKURLA, DURMIŠ I SPAJIĆ, društvo s ograničenom odgovornošću</item>
    </derivirana_varijabla>
  </DomainObject.Predmet.ProtuStrankaListFormatedWithAdress>
  <DomainObject.Predmet.ProtuStrankaListFormatedWithAdressOIB>
    <izvorni_sadrzaj>
      <item>VE MRAVINJAC d.o.o.  u likvidaciji, OIB 61986085020, Bogovićeva 4, Zagreb zastupanog po punomoćniku ODVJETNIČKO DRUŠTVO BEKINA, ŠKURLA, DURMIŠ I SPAJIĆ, društvo s ograničenom odgovornošću</item>
    </izvorni_sadrzaj>
    <derivirana_varijabla naziv="DomainObject.Predmet.ProtuStrankaListFormatedWithAdressOIB_1">
      <item>VE MRAVINJAC d.o.o.  u likvidaciji, OIB 61986085020, Bogovićeva 4, Zagreb zastupanog po punomoćniku ODVJETNIČKO DRUŠTVO BEKINA, ŠKURLA, DURMIŠ I SPAJIĆ, društvo s ograničenom odgovornošću</item>
    </derivirana_varijabla>
  </DomainObject.Predmet.ProtuStrankaListFormatedWithAdressOIB>
  <DomainObject.Predmet.ProtuStrankaListNazivFormated>
    <izvorni_sadrzaj>
      <item>VE MRAVINJAC d.o.o.  u likvidaciji</item>
    </izvorni_sadrzaj>
    <derivirana_varijabla naziv="DomainObject.Predmet.ProtuStrankaListNazivFormated_1">
      <item>VE MRAVINJAC d.o.o.  u likvidaciji</item>
    </derivirana_varijabla>
  </DomainObject.Predmet.ProtuStrankaListNazivFormated>
  <DomainObject.Predmet.ProtuStrankaListNazivFormatedOIB>
    <izvorni_sadrzaj>
      <item>VE MRAVINJAC d.o.o.  u likvidaciji, OIB 61986085020</item>
    </izvorni_sadrzaj>
    <derivirana_varijabla naziv="DomainObject.Predmet.ProtuStrankaListNazivFormatedOIB_1">
      <item>VE MRAVINJAC d.o.o.  u likvidaciji, OIB 61986085020</item>
    </derivirana_varijabla>
  </DomainObject.Predmet.ProtuStrankaListNazivFormatedOIB>
  <DomainObject.Predmet.OstaliListFormated>
    <izvorni_sadrzaj>
      <item>ODVJETNIČKO DRUŠTVO BEKINA, ŠKURLA, DURMIŠ I SPAJIĆ, društvo s ograničenom odgovornošću punomoćnik sudionika u postupku VE MRAVINJAC d.o.o.  u likvidaciji</item>
    </izvorni_sadrzaj>
    <derivirana_varijabla naziv="DomainObject.Predmet.OstaliListFormated_1">
      <item>ODVJETNIČKO DRUŠTVO BEKINA, ŠKURLA, DURMIŠ I SPAJIĆ, društvo s ograničenom odgovornošću punomoćnik sudionika u postupku VE MRAVINJAC d.o.o.  u likvidaciji</item>
    </derivirana_varijabla>
  </DomainObject.Predmet.OstaliListFormated>
  <DomainObject.Predmet.OstaliListFormatedOIB>
    <izvorni_sadrzaj>
      <item>ODVJETNIČKO DRUŠTVO BEKINA, ŠKURLA, DURMIŠ I SPAJIĆ, društvo s ograničenom odgovornošću, OIB 68178969783 punomoćnik sudionika u postupku VE MRAVINJAC d.o.o.  u likvidaciji</item>
    </izvorni_sadrzaj>
    <derivirana_varijabla naziv="DomainObject.Predmet.OstaliListFormatedOIB_1">
      <item>ODVJETNIČKO DRUŠTVO BEKINA, ŠKURLA, DURMIŠ I SPAJIĆ, društvo s ograničenom odgovornošću, OIB 68178969783 punomoćnik sudionika u postupku VE MRAVINJAC d.o.o.  u likvidaciji</item>
    </derivirana_varijabla>
  </DomainObject.Predmet.OstaliListFormatedOIB>
  <DomainObject.Predmet.OstaliListFormatedWithAdress>
    <izvorni_sadrzaj>
      <item>ODVJETNIČKO DRUŠTVO BEKINA, ŠKURLA, DURMIŠ I SPAJIĆ, društvo s ograničenom odgovornošću, Preradovićeva 24, 10000 Zagreb punomoćnik sudionika u postupku VE MRAVINJAC d.o.o.  u likvidaciji</item>
    </izvorni_sadrzaj>
    <derivirana_varijabla naziv="DomainObject.Predmet.OstaliListFormatedWithAdress_1">
      <item>ODVJETNIČKO DRUŠTVO BEKINA, ŠKURLA, DURMIŠ I SPAJIĆ, društvo s ograničenom odgovornošću, Preradovićeva 24, 10000 Zagreb punomoćnik sudionika u postupku VE MRAVINJAC d.o.o.  u likvidaciji</item>
    </derivirana_varijabla>
  </DomainObject.Predmet.OstaliListFormatedWithAdress>
  <DomainObject.Predmet.OstaliListFormatedWithAdressOIB>
    <izvorni_sadrzaj>
      <item>ODVJETNIČKO DRUŠTVO BEKINA, ŠKURLA, DURMIŠ I SPAJIĆ, društvo s ograničenom odgovornošću, OIB 68178969783, Preradovićeva 24, 10000 Zagreb punomoćnik sudionika u postupku VE MRAVINJAC d.o.o.  u likvidaciji</item>
    </izvorni_sadrzaj>
    <derivirana_varijabla naziv="DomainObject.Predmet.OstaliListFormatedWithAdressOIB_1">
      <item>ODVJETNIČKO DRUŠTVO BEKINA, ŠKURLA, DURMIŠ I SPAJIĆ, društvo s ograničenom odgovornošću, OIB 68178969783, Preradovićeva 24, 10000 Zagreb punomoćnik sudionika u postupku VE MRAVINJAC d.o.o.  u likvidaciji</item>
    </derivirana_varijabla>
  </DomainObject.Predmet.OstaliListFormatedWithAdressOIB>
  <DomainObject.Predmet.OstaliListNazivFormated>
    <izvorni_sadrzaj>
      <item>ODVJETNIČKO DRUŠTVO BEKINA, ŠKURLA, DURMIŠ I SPAJIĆ, društvo s ograničenom odgovornošću</item>
    </izvorni_sadrzaj>
    <derivirana_varijabla naziv="DomainObject.Predmet.OstaliListNazivFormated_1">
      <item>ODVJETNIČKO DRUŠTVO BEKINA, ŠKURLA, DURMIŠ I SPAJIĆ, društvo s ograničenom odgovornošću</item>
    </derivirana_varijabla>
  </DomainObject.Predmet.OstaliListNazivFormated>
  <DomainObject.Predmet.OstaliListNazivFormatedOIB>
    <izvorni_sadrzaj>
      <item>ODVJETNIČKO DRUŠTVO BEKINA, ŠKURLA, DURMIŠ I SPAJIĆ, društvo s ograničenom odgovornošću, OIB 68178969783</item>
    </izvorni_sadrzaj>
    <derivirana_varijabla naziv="DomainObject.Predmet.OstaliListNazivFormatedOIB_1">
      <item>ODVJETNIČKO DRUŠTVO BEKINA, ŠKURLA, DURMIŠ I SPAJIĆ, društvo s ograničenom odgovornošću, OIB 68178969783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2016.</izvorni_sadrzaj>
    <derivirana_varijabla naziv="DomainObject.Datum_1">5. svibnja 2016.</derivirana_varijabla>
  </DomainObject.Datum>
  <DomainObject.PoslovniBrojDokumenta>
    <izvorni_sadrzaj>St-500/2015-22</izvorni_sadrzaj>
    <derivirana_varijabla naziv="DomainObject.PoslovniBrojDokumenta_1">St-500/2015-22</derivirana_varijabla>
  </DomainObject.PoslovniBrojDokumenta>
  <DomainObject.Predmet.StrankaIDrugi>
    <izvorni_sadrzaj>VE MRAVINJAC d.o.o. u likvidaciji i dr.</izvorni_sadrzaj>
    <derivirana_varijabla naziv="DomainObject.Predmet.StrankaIDrugi_1">VE MRAVINJAC d.o.o. u likvidaciji i dr.</derivirana_varijabla>
  </DomainObject.Predmet.StrankaIDrugi>
  <DomainObject.Predmet.ProtustrankaIDrugi>
    <izvorni_sadrzaj>VE MRAVINJAC d.o.o.  u likvidaciji</izvorni_sadrzaj>
    <derivirana_varijabla naziv="DomainObject.Predmet.ProtustrankaIDrugi_1">VE MRAVINJAC d.o.o.  u likvidaciji</derivirana_varijabla>
  </DomainObject.Predmet.ProtustrankaIDrugi>
  <DomainObject.Predmet.StrankaIDrugiAdressOIB>
    <izvorni_sadrzaj>VE MRAVINJAC d.o.o. u likvidaciji, OIB 61986085020, Bogovićeva 4, Zagreb i dr.</izvorni_sadrzaj>
    <derivirana_varijabla naziv="DomainObject.Predmet.StrankaIDrugiAdressOIB_1">VE MRAVINJAC d.o.o. u likvidaciji, OIB 61986085020, Bogovićeva 4, Zagreb i dr.</derivirana_varijabla>
  </DomainObject.Predmet.StrankaIDrugiAdressOIB>
  <DomainObject.Predmet.ProtustrankaIDrugiAdressOIB>
    <izvorni_sadrzaj>VE MRAVINJAC d.o.o.  u likvidaciji, OIB 61986085020, Bogovićeva 4, Zagreb</izvorni_sadrzaj>
    <derivirana_varijabla naziv="DomainObject.Predmet.ProtustrankaIDrugiAdressOIB_1">VE MRAVINJAC d.o.o.  u likvidaciji, OIB 61986085020, Bogovićeva 4,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4. svibnja 2016.</izvorni_sadrzaj>
    <derivirana_varijabla naziv="DomainObject.Predmet.OdlukaRjesenje.DatumDonosenjaOdluke_1">4. svibnja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St-500/2015-22</izvorni_sadrzaj>
    <derivirana_varijabla naziv="DomainObject.Predmet.OdlukaRjesenje.Oznaka_1">St-500/2015-22</derivirana_varijabla>
  </DomainObject.Predmet.OdlukaRjesenje.Oznaka>
  <DomainObject.Predmet.SudioniciListNaziv>
    <izvorni_sadrzaj>
      <item>VE MRAVINJAC d.o.o. u likvidaciji</item>
      <item>VE MRAVINJAC d.o.o.  u likvidaciji</item>
      <item>ODVJETNIČKO DRUŠTVO BEKINA, ŠKURLA, DURMIŠ I SPAJIĆ, društvo s ograničenom odgovornošću</item>
      <item>LUX ULAGANJA</item>
    </izvorni_sadrzaj>
    <derivirana_varijabla naziv="DomainObject.Predmet.SudioniciListNaziv_1">
      <item>VE MRAVINJAC d.o.o. u likvidaciji</item>
      <item>VE MRAVINJAC d.o.o.  u likvidaciji</item>
      <item>ODVJETNIČKO DRUŠTVO BEKINA, ŠKURLA, DURMIŠ I SPAJIĆ, društvo s ograničenom odgovornošću</item>
      <item>LUX ULAGANJA</item>
    </derivirana_varijabla>
  </DomainObject.Predmet.SudioniciListNaziv>
  <DomainObject.Predmet.SudioniciListAdressOIB>
    <izvorni_sadrzaj>
      <item>VE MRAVINJAC d.o.o. u likvidaciji, OIB 61986085020, Bogovićeva 4,Zagreb</item>
      <item>VE MRAVINJAC d.o.o.  u likvidaciji, OIB 61986085020, Bogovićeva 4,Zagreb</item>
      <item>ODVJETNIČKO DRUŠTVO BEKINA, ŠKURLA, DURMIŠ I SPAJIĆ, društvo s ograničenom odgovornošću, OIB 68178969783, Preradovićeva 24,10000 Zagreb</item>
      <item>LUX ULAGANJA</item>
    </izvorni_sadrzaj>
    <derivirana_varijabla naziv="DomainObject.Predmet.SudioniciListAdressOIB_1">
      <item>VE MRAVINJAC d.o.o. u likvidaciji, OIB 61986085020, Bogovićeva 4,Zagreb</item>
      <item>VE MRAVINJAC d.o.o.  u likvidaciji, OIB 61986085020, Bogovićeva 4,Zagreb</item>
      <item>ODVJETNIČKO DRUŠTVO BEKINA, ŠKURLA, DURMIŠ I SPAJIĆ, društvo s ograničenom odgovornošću, OIB 68178969783, Preradovićeva 24,10000 Zagreb</item>
      <item>LUX ULAGANJA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61986085020</item>
      <item>, OIB 61986085020</item>
      <item>, OIB 68178969783</item>
      <item>, OIB null</item>
    </izvorni_sadrzaj>
    <derivirana_varijabla naziv="DomainObject.Predmet.SudioniciListNazivOIB_1">
      <item>, OIB 61986085020</item>
      <item>, OIB 61986085020</item>
      <item>, OIB 68178969783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Dragičević, OIB 74126068971, Zadarska 77 Zagreb</item>
    </izvorni_sadrzaj>
    <derivirana_varijabla naziv="DomainObject.Predmet.StecajniUpraviteljiListAddressOIB_1">
      <item>Ante Dragičević, OIB 74126068971, Zadarska 77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CDAFA7B-9791-4253-8C6E-85DC4CF5338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3</properties:Pages>
  <properties:Words>1322</properties:Words>
  <properties:Characters>7318</properties:Characters>
  <properties:Lines>144</properties:Lines>
  <properties:Paragraphs>42</properties:Paragraphs>
  <properties:TotalTime>37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8863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2016-05-04T09:21:00Z</dcterms:created>
  <dc:creator>Sudsko vijeće</dc:creator>
  <cp:lastModifiedBy>Valentina Kranjčić</cp:lastModifiedBy>
  <cp:lastPrinted>2016-05-05T12:12:00Z</cp:lastPrinted>
  <dcterms:modified xmlns:xsi="http://www.w3.org/2001/XMLSchema-instance" xsi:type="dcterms:W3CDTF">2016-05-05T12:22:00Z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St-500/2015-22 / Odluka - Rješenje - otvaranje i zaključenje stečajnog postupka (čl. 63)</vt:lpwstr>
  </prop:property>
  <prop:property name="CC_coloring" pid="4" fmtid="{D5CDD505-2E9C-101B-9397-08002B2CF9AE}">
    <vt:bool>false</vt:bool>
  </prop:property>
  <prop:property name="BrojStranica" pid="5" fmtid="{D5CDD505-2E9C-101B-9397-08002B2CF9AE}">
    <vt:i4>3</vt:i4>
  </prop:property>
</prop:Properties>
</file>