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c09b" w14:paraId="502c09b" w:rsidRDefault="00D3145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145A" w:rsidP="00D3145A" w:rsidR="00D3145A">
      <w:pPr>
        <w:pStyle w:val="Bezproreda"/>
      </w:pPr>
      <w:r>
        <w:t xml:space="preserve">    </w:t>
      </w:r>
    </w:p>
    <w:p w:rsidRDefault="00D3145A" w:rsidP="00D3145A" w:rsidR="00D3145A">
      <w:pPr>
        <w:pStyle w:val="Bezproreda"/>
      </w:pPr>
    </w:p>
    <w:p w:rsidRDefault="00D3145A" w:rsidP="00D3145A" w:rsidR="00AE649C">
      <w:pPr>
        <w:pStyle w:val="Bezproreda"/>
      </w:pPr>
      <w:r>
        <w:t xml:space="preserve">     Republika Hrvatska</w:t>
      </w:r>
    </w:p>
    <w:p w:rsidRDefault="00D3145A" w:rsidP="00D3145A" w:rsidR="00D3145A">
      <w:pPr>
        <w:pStyle w:val="Bezproreda"/>
      </w:pPr>
      <w:r>
        <w:t>Trgovački sud u Bjelovaru</w:t>
      </w:r>
    </w:p>
    <w:p w:rsidRDefault="00D3145A" w:rsidP="00D3145A" w:rsidR="00D3145A" w:rsidRPr="00B76F3C">
      <w:pPr>
        <w:pStyle w:val="Bezproreda"/>
      </w:pPr>
      <w:r>
        <w:t>Bjelovar, Dr. I. Lebovića 42.</w:t>
      </w:r>
    </w:p>
    <w:p w:rsidRDefault="00D3145A" w:rsidP="00D3145A" w:rsidR="00D3145A">
      <w:pPr>
        <w:pStyle w:val="Bezproreda"/>
        <w:ind w:firstLine="708" w:left="3540"/>
        <w:jc w:val="center"/>
      </w:pPr>
      <w:r>
        <w:t>Poslovni broj: 1 St-764/2017-3</w:t>
      </w:r>
    </w:p>
    <w:p w:rsidRDefault="00D3145A" w:rsidP="00AA5CC7" w:rsidR="00D3145A">
      <w:pPr>
        <w:pStyle w:val="Bezproreda"/>
      </w:pPr>
    </w:p>
    <w:p w:rsidRDefault="00D3145A" w:rsidP="00D3145A" w:rsidR="00D3145A">
      <w:pPr>
        <w:pStyle w:val="Bezproreda"/>
        <w:jc w:val="center"/>
      </w:pPr>
    </w:p>
    <w:p w:rsidRDefault="00D3145A" w:rsidP="00D3145A" w:rsidR="00D3145A">
      <w:pPr>
        <w:pStyle w:val="Bezproreda"/>
        <w:jc w:val="center"/>
      </w:pPr>
      <w:r>
        <w:t>U    I M E    R E P U B L I K E     H R V A T S K E</w:t>
      </w:r>
    </w:p>
    <w:p w:rsidRDefault="00D3145A" w:rsidP="00D3145A" w:rsidR="00D3145A">
      <w:pPr>
        <w:pStyle w:val="Bezproreda"/>
        <w:jc w:val="center"/>
      </w:pPr>
    </w:p>
    <w:p w:rsidRDefault="00D3145A" w:rsidP="00D3145A" w:rsidR="00D3145A">
      <w:pPr>
        <w:pStyle w:val="Bezproreda"/>
        <w:jc w:val="center"/>
      </w:pPr>
      <w:r>
        <w:t>R J E Š E N J E</w:t>
      </w:r>
    </w:p>
    <w:p w:rsidRDefault="00D3145A" w:rsidP="00D3145A" w:rsidR="00D3145A">
      <w:pPr>
        <w:pStyle w:val="Bezproreda"/>
      </w:pPr>
    </w:p>
    <w:p w:rsidRDefault="00D3145A" w:rsidP="00D3145A" w:rsidR="00D3145A">
      <w:pPr>
        <w:pStyle w:val="Bezproreda"/>
        <w:ind w:firstLine="708"/>
        <w:jc w:val="both"/>
      </w:pPr>
      <w:r>
        <w:t>Trgovački sud u Bjelovaru, po  sucu  Branki Pleskalt, u skraćenom stečajnom postupku nad dužnikom  TANDARA GRADNJA j.d.o.o. za usluge i trgovinu Predavac, Odvojak Stjepana Radića 8, OIB: 67438900192, dana  18.  listopada  2017. godine</w:t>
      </w:r>
    </w:p>
    <w:p w:rsidRDefault="00D3145A" w:rsidP="00D3145A" w:rsidR="00D3145A">
      <w:pPr>
        <w:pStyle w:val="Bezproreda"/>
        <w:jc w:val="both"/>
      </w:pPr>
    </w:p>
    <w:p w:rsidRDefault="00D3145A" w:rsidP="00D3145A" w:rsidR="00D3145A">
      <w:pPr>
        <w:pStyle w:val="Bezproreda"/>
        <w:jc w:val="center"/>
      </w:pPr>
      <w:r>
        <w:t>r i j e š i o   j e</w:t>
      </w:r>
    </w:p>
    <w:p w:rsidRDefault="00D3145A" w:rsidP="00D3145A" w:rsidR="00D3145A">
      <w:pPr>
        <w:pStyle w:val="Bezproreda"/>
        <w:jc w:val="center"/>
      </w:pPr>
    </w:p>
    <w:p w:rsidRDefault="00D3145A" w:rsidP="00D3145A" w:rsidR="00D3145A">
      <w:pPr>
        <w:pStyle w:val="Bezproreda"/>
        <w:ind w:firstLine="708"/>
        <w:jc w:val="both"/>
      </w:pPr>
      <w:r>
        <w:t>1.Otvara se skraćeni stečajni postupak nad dužnikom TANDARA GRADNJA j.d.o.o. za usluge i trgovinu Predavac, Odvojak Stjepana Radića 8, OIB: 67438900192.</w:t>
      </w:r>
    </w:p>
    <w:p w:rsidRDefault="00D3145A" w:rsidP="00D3145A" w:rsidR="00D3145A">
      <w:pPr>
        <w:pStyle w:val="Bezproreda"/>
        <w:jc w:val="both"/>
      </w:pPr>
    </w:p>
    <w:p w:rsidRDefault="00D3145A" w:rsidP="00D3145A" w:rsidR="00D3145A">
      <w:pPr>
        <w:pStyle w:val="Bezproreda"/>
        <w:ind w:firstLine="708"/>
        <w:jc w:val="both"/>
      </w:pPr>
      <w:r>
        <w:t>2. Za stečajnog upravitelja imenuje se Jasna Hromadko iz Zagreba, Zelengorska br. 1, OIB: 22088644509.</w:t>
      </w:r>
    </w:p>
    <w:p w:rsidRDefault="00D3145A" w:rsidP="00D3145A" w:rsidR="00D3145A">
      <w:pPr>
        <w:pStyle w:val="Bezproreda"/>
        <w:jc w:val="both"/>
      </w:pPr>
    </w:p>
    <w:p w:rsidRDefault="00D3145A" w:rsidP="00D3145A" w:rsidR="00D3145A">
      <w:pPr>
        <w:pStyle w:val="Bezproreda"/>
        <w:ind w:firstLine="708"/>
        <w:jc w:val="both"/>
      </w:pPr>
      <w:r>
        <w:t>3. Zaključuje se skraćeni stečajni postupak nad dužnikom TANDARA GRADNJA j.d.o.o. za usluge i trgovinu Predavac, Odvojak Stjepana Radića 8, OIB: 67438900192.</w:t>
      </w:r>
    </w:p>
    <w:p w:rsidRDefault="00D3145A" w:rsidP="00D3145A" w:rsidR="00D3145A">
      <w:pPr>
        <w:pStyle w:val="Bezproreda"/>
        <w:jc w:val="both"/>
      </w:pPr>
    </w:p>
    <w:p w:rsidRDefault="00D3145A" w:rsidP="00D3145A" w:rsidR="00D3145A">
      <w:pPr>
        <w:pStyle w:val="Bezproreda"/>
        <w:ind w:firstLine="708"/>
        <w:jc w:val="both"/>
      </w:pPr>
      <w:r>
        <w:t>4. Stečajni postupak je otvoren i zaključen s danom  18.  listopada  2017. u  14,10  sati, kada je ovo rješenje stavljeno na  e-oglasnu ploču ovoga suda.</w:t>
      </w:r>
    </w:p>
    <w:p w:rsidRDefault="00D3145A" w:rsidP="00D3145A" w:rsidR="00D3145A">
      <w:pPr>
        <w:pStyle w:val="Bezproreda"/>
        <w:jc w:val="both"/>
      </w:pPr>
    </w:p>
    <w:p w:rsidRDefault="00D3145A" w:rsidP="00D3145A" w:rsidR="00D3145A">
      <w:pPr>
        <w:pStyle w:val="Bezproreda"/>
        <w:ind w:firstLine="708"/>
        <w:jc w:val="both"/>
      </w:pPr>
      <w:r>
        <w:t>5. Nakon pravomoćnosti ovoga rješenja stečajni dužnik će se brisati iz sudskog  registra.</w:t>
      </w:r>
    </w:p>
    <w:p w:rsidRDefault="00D3145A" w:rsidP="00D3145A" w:rsidR="00D3145A">
      <w:pPr>
        <w:pStyle w:val="Bezproreda"/>
        <w:jc w:val="both"/>
      </w:pPr>
    </w:p>
    <w:p w:rsidRDefault="00D3145A" w:rsidP="00D3145A" w:rsidR="00D3145A">
      <w:pPr>
        <w:pStyle w:val="Bezproreda"/>
        <w:ind w:firstLine="708"/>
        <w:jc w:val="both"/>
      </w:pPr>
      <w:r>
        <w:t>6. Izvod iz ovog rješenja će se objaviti  na mrežnoj stranici e-oglasne ploče Trgovačkog suda u Bjelovaru.</w:t>
      </w:r>
    </w:p>
    <w:p w:rsidRDefault="00D3145A" w:rsidP="00D3145A" w:rsidR="00D3145A">
      <w:pPr>
        <w:pStyle w:val="Bezproreda"/>
        <w:jc w:val="both"/>
      </w:pPr>
    </w:p>
    <w:p w:rsidRDefault="00D3145A" w:rsidP="00D3145A" w:rsidR="00D3145A">
      <w:pPr>
        <w:pStyle w:val="Bezproreda"/>
        <w:jc w:val="center"/>
      </w:pPr>
      <w:r>
        <w:t>Obrazloženje</w:t>
      </w:r>
    </w:p>
    <w:p w:rsidRDefault="00D3145A" w:rsidP="00D3145A" w:rsidR="00D3145A">
      <w:pPr>
        <w:pStyle w:val="Bezproreda"/>
        <w:jc w:val="center"/>
      </w:pPr>
    </w:p>
    <w:p w:rsidRDefault="00D3145A" w:rsidP="00D3145A" w:rsidR="00D3145A">
      <w:pPr>
        <w:pStyle w:val="Bezproreda"/>
        <w:ind w:firstLine="708"/>
        <w:jc w:val="both"/>
      </w:pPr>
      <w:r>
        <w:t>Oglasom posl. br. 1 St-764/2017-2  od  28. kolovoza  2017. koji je objavljen na mrežnoj stranici e-oglasne ploče Trgovačkog suda u Bjelovaru dana  28.  kolovoza 2017. godine, pozvani su vjerovnici dužnika da u roku od 45 dana od objave oglasa predlože otvaranje stečajnog postupka.</w:t>
      </w:r>
    </w:p>
    <w:p w:rsidRDefault="00D3145A" w:rsidP="00D3145A" w:rsidR="00D3145A">
      <w:pPr>
        <w:pStyle w:val="Bezproreda"/>
        <w:jc w:val="both"/>
      </w:pPr>
    </w:p>
    <w:p w:rsidRDefault="00D3145A" w:rsidP="00D3145A" w:rsidR="00D3145A">
      <w:pPr>
        <w:pStyle w:val="Bezproreda"/>
        <w:ind w:firstLine="708"/>
        <w:jc w:val="both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D3145A" w:rsidP="00D3145A" w:rsidR="00D3145A">
      <w:pPr>
        <w:pStyle w:val="Bezproreda"/>
        <w:jc w:val="both"/>
      </w:pPr>
    </w:p>
    <w:p w:rsidRDefault="00D3145A" w:rsidP="00D3145A" w:rsidR="00D3145A">
      <w:pPr>
        <w:pStyle w:val="Bezproreda"/>
        <w:ind w:firstLine="708"/>
        <w:jc w:val="both"/>
      </w:pPr>
      <w:r>
        <w:lastRenderedPageBreak/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D3145A" w:rsidP="00D3145A" w:rsidR="00D3145A">
      <w:pPr>
        <w:pStyle w:val="Bezproreda"/>
        <w:jc w:val="both"/>
      </w:pPr>
    </w:p>
    <w:p w:rsidRDefault="00D3145A" w:rsidP="00D3145A" w:rsidR="00D3145A">
      <w:pPr>
        <w:pStyle w:val="Bezproreda"/>
        <w:ind w:firstLine="708"/>
        <w:jc w:val="both"/>
      </w:pPr>
      <w:r>
        <w:t>Osoba ovlaštena za zastupanje dužnika nije u određenom roku dostavila javnobilježnički ovjerovljen popis imovine i obveza dužnika.</w:t>
      </w:r>
    </w:p>
    <w:p w:rsidRDefault="00D3145A" w:rsidP="00D3145A" w:rsidR="00D3145A">
      <w:pPr>
        <w:pStyle w:val="Bezproreda"/>
        <w:jc w:val="both"/>
      </w:pPr>
    </w:p>
    <w:p w:rsidRDefault="00D3145A" w:rsidP="00D3145A" w:rsidR="00D3145A">
      <w:pPr>
        <w:pStyle w:val="Bezproreda"/>
        <w:ind w:firstLine="708"/>
        <w:jc w:val="both"/>
      </w:pPr>
      <w:r>
        <w:t>U roku od 45 dana od objave oglasa na mrežnoj stranici e-oglasne ploče Trgovačkog suda u Bjelovaru niti jedan od vjerovnika nije predložio otvaranje stečajnog postupka.</w:t>
      </w:r>
    </w:p>
    <w:p w:rsidRDefault="00D3145A" w:rsidP="00D3145A" w:rsidR="00D3145A">
      <w:pPr>
        <w:pStyle w:val="Bezproreda"/>
        <w:jc w:val="both"/>
      </w:pPr>
    </w:p>
    <w:p w:rsidRDefault="00D3145A" w:rsidP="00D3145A" w:rsidR="00D3145A">
      <w:pPr>
        <w:pStyle w:val="Bezproreda"/>
        <w:ind w:firstLine="708"/>
        <w:jc w:val="both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D3145A" w:rsidP="00D3145A" w:rsidR="00D3145A">
      <w:pPr>
        <w:pStyle w:val="Bezproreda"/>
        <w:jc w:val="both"/>
      </w:pPr>
    </w:p>
    <w:p w:rsidRDefault="00D3145A" w:rsidP="00D3145A" w:rsidR="00D3145A">
      <w:pPr>
        <w:pStyle w:val="Bezproreda"/>
        <w:ind w:firstLine="708"/>
        <w:jc w:val="both"/>
      </w:pPr>
      <w:r>
        <w:t>S obzirom da se iz uvida u  podatke iz  bilance na dan 28. lipnja  2017. godine dužnik ima neizvršene osnove za plaćanje u neprekidnom razdoblju od 120 dana u ukupnom iznosu od 46.898,42 kuna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toč. 1, 2, 3 i 4  izreke.</w:t>
      </w:r>
    </w:p>
    <w:p w:rsidRDefault="00D3145A" w:rsidP="00D3145A" w:rsidR="00D3145A">
      <w:pPr>
        <w:pStyle w:val="Bezproreda"/>
        <w:jc w:val="both"/>
      </w:pPr>
    </w:p>
    <w:p w:rsidRDefault="00D3145A" w:rsidP="00D3145A" w:rsidR="00D3145A">
      <w:pPr>
        <w:pStyle w:val="Bezproreda"/>
        <w:ind w:firstLine="708"/>
        <w:jc w:val="both"/>
      </w:pPr>
      <w:r>
        <w:t xml:space="preserve">O brisanju dužnika iz  sudskog registra  i objavi izvatka iz rješenja na mrežnoj stranici e-oglasne ploče Trgovačkog suda u Bjelovaru (toč. 5 i 6  izreke) sud je odlučio sukladno čl. 131. u vezi čl. 132. SZ-a. </w:t>
      </w:r>
    </w:p>
    <w:p w:rsidRDefault="00D3145A" w:rsidP="00D3145A" w:rsidR="00D3145A">
      <w:pPr>
        <w:pStyle w:val="Bezproreda"/>
        <w:jc w:val="both"/>
      </w:pPr>
      <w:r>
        <w:t xml:space="preserve"> </w:t>
      </w:r>
    </w:p>
    <w:p w:rsidRDefault="00D3145A" w:rsidP="00D3145A" w:rsidR="00D3145A">
      <w:pPr>
        <w:pStyle w:val="Bezproreda"/>
        <w:ind w:firstLine="708"/>
        <w:jc w:val="both"/>
      </w:pPr>
      <w:r>
        <w:t xml:space="preserve">U Bjelovaru  18.  listopada  2017. </w:t>
      </w:r>
    </w:p>
    <w:p w:rsidRDefault="00D3145A" w:rsidP="00D3145A" w:rsidR="00D3145A">
      <w:pPr>
        <w:pStyle w:val="Bezproreda"/>
        <w:jc w:val="center"/>
      </w:pPr>
      <w:r>
        <w:t>S u d a c</w:t>
      </w:r>
    </w:p>
    <w:p w:rsidRDefault="00D3145A" w:rsidP="00D3145A" w:rsidR="00D3145A">
      <w:pPr>
        <w:pStyle w:val="Bezproreda"/>
        <w:jc w:val="center"/>
      </w:pPr>
      <w:r>
        <w:t>Branka Pleskalt v.r.</w:t>
      </w:r>
    </w:p>
    <w:p w:rsidRDefault="00D3145A" w:rsidP="00D3145A" w:rsidR="00D3145A">
      <w:pPr>
        <w:pStyle w:val="Bezproreda"/>
        <w:jc w:val="center"/>
      </w:pPr>
    </w:p>
    <w:p w:rsidRDefault="00D3145A" w:rsidP="00D3145A" w:rsidR="00D3145A">
      <w:pPr>
        <w:pStyle w:val="Bezproreda"/>
        <w:jc w:val="center"/>
      </w:pPr>
      <w:r>
        <w:t>Za točnost otpravka-ovlašteni službenik</w:t>
      </w:r>
    </w:p>
    <w:p w:rsidRDefault="00D3145A" w:rsidP="00D3145A" w:rsidR="00D3145A">
      <w:pPr>
        <w:pStyle w:val="Bezproreda"/>
        <w:jc w:val="center"/>
      </w:pPr>
      <w:r>
        <w:t>Vesna Dragišić</w:t>
      </w:r>
    </w:p>
    <w:p w:rsidRDefault="00D3145A" w:rsidP="00D3145A" w:rsidR="00D3145A">
      <w:pPr>
        <w:pStyle w:val="Bezproreda"/>
        <w:jc w:val="both"/>
      </w:pPr>
    </w:p>
    <w:p w:rsidRDefault="00D3145A" w:rsidP="00D3145A" w:rsidR="00D3145A">
      <w:pPr>
        <w:pStyle w:val="Bezproreda"/>
        <w:ind w:firstLine="708"/>
        <w:jc w:val="both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AE649C" w:rsidP="00D3145A" w:rsidR="00AE649C" w:rsidRPr="00B76F3C">
      <w:pPr>
        <w:pStyle w:val="NormaleSPIS"/>
      </w:pPr>
    </w:p>
    <w:sectPr w:rsidSect="00D3145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4851533"/>
      <w:docPartObj>
        <w:docPartGallery w:val="Page Numbers (Top of Page)"/>
        <w:docPartUnique/>
      </w:docPartObj>
    </w:sdtPr>
    <w:sdtEndPr/>
    <w:sdtContent>
      <w:p w:rsidRDefault="00D3145A" w:rsidR="00D314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CC7">
          <w:t>2</w:t>
        </w:r>
        <w:r>
          <w:fldChar w:fldCharType="end"/>
        </w:r>
      </w:p>
    </w:sdtContent>
  </w:sdt>
  <w:p w:rsidRDefault="00D3145A" w:rsidR="008333A9">
    <w:pPr>
      <w:pStyle w:val="Zaglavlje"/>
    </w:pPr>
    <w:r>
      <w:t>Poslovni broj: 1 St-764/2017-3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CC7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45A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2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St-764/2017-3</izvorni_sadrzaj>
    <derivirana_varijabla naziv="DomainObject.Oznaka_1">St-764/2017-3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St-764/2017</izvorni_sadrzaj>
    <derivirana_varijabla naziv="DomainObject.Predmet.OznakaBroj_1">St-764/2017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TANDARA GRADNJA jednostavno društvo s ograničenom odgovornošću za usluge i trgovinu</izvorni_sadrzaj>
    <derivirana_varijabla naziv="DomainObject.Predmet.ProtustrankaFormated_1">  TANDARA GRADNJA jednostavno društvo s ograničenom odgovornošću za usluge i trgovinu</derivirana_varijabla>
  </DomainObject.Predmet.ProtustrankaFormated>
  <DomainObject.Predmet.ProtustrankaFormatedOIB>
    <izvorni_sadrzaj>  TANDARA GRADNJA jednostavno društvo s ograničenom odgovornošću za usluge i trgovinu, OIB 67438900192</izvorni_sadrzaj>
    <derivirana_varijabla naziv="DomainObject.Predmet.ProtustrankaFormatedOIB_1">  TANDARA GRADNJA jednostavno društvo s ograničenom odgovornošću za usluge i trgovinu, OIB 67438900192</derivirana_varijabla>
  </DomainObject.Predmet.ProtustrankaFormatedOIB>
  <DomainObject.Predmet.ProtustrankaFormatedWithAdress>
    <izvorni_sadrzaj> TANDARA GRADNJA jednostavno društvo s ograničenom odgovornošću za usluge i trgovinu, Odvojak Stjepana Radića 8, 43000 Predavac</izvorni_sadrzaj>
    <derivirana_varijabla naziv="DomainObject.Predmet.ProtustrankaFormatedWithAdress_1"> TANDARA GRADNJA jednostavno društvo s ograničenom odgovornošću za usluge i trgovinu, Odvojak Stjepana Radića 8, 43000 Predavac</derivirana_varijabla>
  </DomainObject.Predmet.ProtustrankaFormatedWithAdress>
  <DomainObject.Predmet.ProtustrankaFormatedWithAdressOIB>
    <izvorni_sadrzaj> TANDARA GRADNJA jednostavno društvo s ograničenom odgovornošću za usluge i trgovinu, OIB 67438900192, Odvojak Stjepana Radića 8, 43000 Predavac</izvorni_sadrzaj>
    <derivirana_varijabla naziv="DomainObject.Predmet.ProtustrankaFormatedWithAdressOIB_1"> TANDARA GRADNJA jednostavno društvo s ograničenom odgovornošću za usluge i trgovinu, OIB 67438900192, Odvojak Stjepana Radića 8, 43000 Predavac</derivirana_varijabla>
  </DomainObject.Predmet.ProtustrankaFormatedWithAdressOIB>
  <DomainObject.Predmet.ProtustrankaWithAdress>
    <izvorni_sadrzaj>TANDARA GRADNJA jednostavno društvo s ograničenom odgovornošću za usluge i trgovinu Odvojak Stjepana Radića 8, 43000 Predavac</izvorni_sadrzaj>
    <derivirana_varijabla naziv="DomainObject.Predmet.ProtustrankaWithAdress_1">TANDARA GRADNJA jednostavno društvo s ograničenom odgovornošću za usluge i trgovinu Odvojak Stjepana Radića 8, 43000 Predavac</derivirana_varijabla>
  </DomainObject.Predmet.ProtustrankaWithAdress>
  <DomainObject.Predmet.ProtustrankaWithAdressOIB>
    <izvorni_sadrzaj>TANDARA GRADNJA jednostavno društvo s ograničenom odgovornošću za usluge i trgovinu, OIB 67438900192, Odvojak Stjepana Radića 8, 43000 Predavac</izvorni_sadrzaj>
    <derivirana_varijabla naziv="DomainObject.Predmet.ProtustrankaWithAdressOIB_1">TANDARA GRADNJA jednostavno društvo s ograničenom odgovornošću za usluge i trgovinu, OIB 67438900192, Odvojak Stjepana Radića 8, 43000 Predavac</derivirana_varijabla>
  </DomainObject.Predmet.ProtustrankaWithAdressOIB>
  <DomainObject.Predmet.ProtustrankaNazivFormated>
    <izvorni_sadrzaj>TANDARA GRADNJA jednostavno društvo s ograničenom odgovornošću za usluge i trgovinu</izvorni_sadrzaj>
    <derivirana_varijabla naziv="DomainObject.Predmet.ProtustrankaNazivFormated_1">TANDARA GRADNJA jednostavno društvo s ograničenom odgovornošću za usluge i trgovinu</derivirana_varijabla>
  </DomainObject.Predmet.ProtustrankaNazivFormated>
  <DomainObject.Predmet.ProtustrankaNazivFormatedOIB>
    <izvorni_sadrzaj>TANDARA GRADNJA jednostavno društvo s ograničenom odgovornošću za usluge i trgovinu, OIB 67438900192</izvorni_sadrzaj>
    <derivirana_varijabla naziv="DomainObject.Predmet.ProtustrankaNazivFormatedOIB_1">TANDARA GRADNJA jednostavno društvo s ograničenom odgovornošću za usluge i trgovinu, OIB 67438900192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TANDARA GRADNJA jednostavno društvo s ograničenom odgovornošću za usluge i trgovinu</item>
    </izvorni_sadrzaj>
    <derivirana_varijabla naziv="DomainObject.Predmet.ProtuStrankaListFormated_1">
      <item>TANDARA GRADNJA jednostavno društvo s ograničenom odgovornošću za usluge i trgovinu</item>
    </derivirana_varijabla>
  </DomainObject.Predmet.ProtuStrankaListFormated>
  <DomainObject.Predmet.ProtuStrankaListFormatedOIB>
    <izvorni_sadrzaj>
      <item>TANDARA GRADNJA jednostavno društvo s ograničenom odgovornošću za usluge i trgovinu, OIB 67438900192</item>
    </izvorni_sadrzaj>
    <derivirana_varijabla naziv="DomainObject.Predmet.ProtuStrankaListFormatedOIB_1">
      <item>TANDARA GRADNJA jednostavno društvo s ograničenom odgovornošću za usluge i trgovinu, OIB 67438900192</item>
    </derivirana_varijabla>
  </DomainObject.Predmet.ProtuStrankaListFormatedOIB>
  <DomainObject.Predmet.ProtuStrankaListFormatedWithAdress>
    <izvorni_sadrzaj>
      <item>TANDARA GRADNJA jednostavno društvo s ograničenom odgovornošću za usluge i trgovinu, Odvojak Stjepana Radića 8, 43000 Predavac</item>
    </izvorni_sadrzaj>
    <derivirana_varijabla naziv="DomainObject.Predmet.ProtuStrankaListFormatedWithAdress_1">
      <item>TANDARA GRADNJA jednostavno društvo s ograničenom odgovornošću za usluge i trgovinu, Odvojak Stjepana Radića 8, 43000 Predavac</item>
    </derivirana_varijabla>
  </DomainObject.Predmet.ProtuStrankaListFormatedWithAdress>
  <DomainObject.Predmet.ProtuStrankaListFormatedWithAdressOIB>
    <izvorni_sadrzaj>
      <item>TANDARA GRADNJA jednostavno društvo s ograničenom odgovornošću za usluge i trgovinu, OIB 67438900192, Odvojak Stjepana Radića 8, 43000 Predavac</item>
    </izvorni_sadrzaj>
    <derivirana_varijabla naziv="DomainObject.Predmet.ProtuStrankaListFormatedWithAdressOIB_1">
      <item>TANDARA GRADNJA jednostavno društvo s ograničenom odgovornošću za usluge i trgovinu, OIB 67438900192, Odvojak Stjepana Radića 8, 43000 Predavac</item>
    </derivirana_varijabla>
  </DomainObject.Predmet.ProtuStrankaListFormatedWithAdressOIB>
  <DomainObject.Predmet.ProtuStrankaListNazivFormated>
    <izvorni_sadrzaj>
      <item>TANDARA GRADNJA jednostavno društvo s ograničenom odgovornošću za usluge i trgovinu</item>
    </izvorni_sadrzaj>
    <derivirana_varijabla naziv="DomainObject.Predmet.ProtuStrankaListNazivFormated_1">
      <item>TANDARA GRADNJA jednostavno društvo s ograničenom odgovornošću za usluge i trgovinu</item>
    </derivirana_varijabla>
  </DomainObject.Predmet.ProtuStrankaListNazivFormated>
  <DomainObject.Predmet.ProtuStrankaListNazivFormatedOIB>
    <izvorni_sadrzaj>
      <item>TANDARA GRADNJA jednostavno društvo s ograničenom odgovornošću za usluge i trgovinu, OIB 67438900192</item>
    </izvorni_sadrzaj>
    <derivirana_varijabla naziv="DomainObject.Predmet.ProtuStrankaListNazivFormatedOIB_1">
      <item>TANDARA GRADNJA jednostavno društvo s ograničenom odgovornošću za usluge i trgovinu, OIB 67438900192</item>
    </derivirana_varijabla>
  </DomainObject.Predmet.ProtuStrankaListNazivFormatedOIB>
  <DomainObject.Predmet.OstaliListFormated>
    <izvorni_sadrzaj>
      <item>Zdravko Tandara</item>
    </izvorni_sadrzaj>
    <derivirana_varijabla naziv="DomainObject.Predmet.OstaliListFormated_1">
      <item>Zdravko Tandara</item>
    </derivirana_varijabla>
  </DomainObject.Predmet.OstaliListFormated>
  <DomainObject.Predmet.OstaliListFormatedOIB>
    <izvorni_sadrzaj>
      <item>Zdravko Tandara, OIB 03485780768</item>
    </izvorni_sadrzaj>
    <derivirana_varijabla naziv="DomainObject.Predmet.OstaliListFormatedOIB_1">
      <item>Zdravko Tandara, OIB 03485780768</item>
    </derivirana_varijabla>
  </DomainObject.Predmet.OstaliListFormatedOIB>
  <DomainObject.Predmet.OstaliListFormatedWithAdress>
    <izvorni_sadrzaj>
      <item>Zdravko Tandara, Odvojak Stjepana Radića 8., 43000 Predavac</item>
    </izvorni_sadrzaj>
    <derivirana_varijabla naziv="DomainObject.Predmet.OstaliListFormatedWithAdress_1">
      <item>Zdravko Tandara, Odvojak Stjepana Radića 8., 43000 Predavac</item>
    </derivirana_varijabla>
  </DomainObject.Predmet.OstaliListFormatedWithAdress>
  <DomainObject.Predmet.OstaliListFormatedWithAdressOIB>
    <izvorni_sadrzaj>
      <item>Zdravko Tandara, OIB 03485780768, Odvojak Stjepana Radića 8., 43000 Predavac</item>
    </izvorni_sadrzaj>
    <derivirana_varijabla naziv="DomainObject.Predmet.OstaliListFormatedWithAdressOIB_1">
      <item>Zdravko Tandara, OIB 03485780768, Odvojak Stjepana Radića 8., 43000 Predavac</item>
    </derivirana_varijabla>
  </DomainObject.Predmet.OstaliListFormatedWithAdressOIB>
  <DomainObject.Predmet.OstaliListNazivFormated>
    <izvorni_sadrzaj>
      <item>Zdravko Tandara</item>
    </izvorni_sadrzaj>
    <derivirana_varijabla naziv="DomainObject.Predmet.OstaliListNazivFormated_1">
      <item>Zdravko Tandara</item>
    </derivirana_varijabla>
  </DomainObject.Predmet.OstaliListNazivFormated>
  <DomainObject.Predmet.OstaliListNazivFormatedOIB>
    <izvorni_sadrzaj>
      <item>Zdravko Tandara, OIB 03485780768</item>
    </izvorni_sadrzaj>
    <derivirana_varijabla naziv="DomainObject.Predmet.OstaliListNazivFormatedOIB_1">
      <item>Zdravko Tandara, OIB 03485780768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St-764/2017-3</izvorni_sadrzaj>
    <derivirana_varijabla naziv="DomainObject.PoslovniBrojDokumenta_1">St-764/2017-3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TANDARA GRADNJA jednostavno društvo s ograničenom odgovornošću za usluge i trgovinu</izvorni_sadrzaj>
    <derivirana_varijabla naziv="DomainObject.Predmet.ProtustrankaIDrugi_1">TANDARA GRADNJA jednostavno društvo s ograničenom odgovornošću za usluge i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TANDARA GRADNJA jednostavno društvo s ograničenom odgovornošću za usluge i trgovinu, OIB 67438900192, Odvojak Stjepana Radića 8, 43000 Predavac</izvorni_sadrzaj>
    <derivirana_varijabla naziv="DomainObject.Predmet.ProtustrankaIDrugiAdressOIB_1">TANDARA GRADNJA jednostavno društvo s ograničenom odgovornošću za usluge i trgovinu, OIB 67438900192, Odvojak Stjepana Radića 8,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TANDARA GRADNJA jednostavno društvo s ograničenom odgovornošću za usluge i trgovinu</item>
      <item>Zdravko Tandara</item>
    </izvorni_sadrzaj>
    <derivirana_varijabla naziv="DomainObject.Predmet.SudioniciListNaziv_1">
      <item>FINANCIJSKA AGENCIJA, RC ZAGREB, Podružnica Bjelovar</item>
      <item>TANDARA GRADNJA jednostavno društvo s ograničenom odgovornošću za usluge i trgovinu</item>
      <item>Zdravko Tandara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TANDARA GRADNJA jednostavno društvo s ograničenom odgovornošću za usluge i trgovinu, OIB 67438900192, Odvojak Stjepana Radića 8,43000 Predavac</item>
      <item>Zdravko Tandara, OIB 03485780768, Odvojak Stjepana Radića 8.,43000 Predavac</item>
    </izvorni_sadrzaj>
    <derivirana_varijabla naziv="DomainObject.Predmet.SudioniciListAdressOIB_1">
      <item>FINANCIJSKA AGENCIJA, RC ZAGREB, Podružnica Bjelovar, OIB 85821130368, F. Supila 4,43000 Bjelovar</item>
      <item>TANDARA GRADNJA jednostavno društvo s ograničenom odgovornošću za usluge i trgovinu, OIB 67438900192, Odvojak Stjepana Radića 8,43000 Predavac</item>
      <item>Zdravko Tandara, OIB 03485780768, Odvojak Stjepana Radića 8.,43000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A4622-AA7F-42AD-BBA0-678BC6441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3125</properties:Characters>
  <properties:Lines>87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2017-10-18T11:59:00Z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St-764/2017-3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