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3b569" w14:paraId="de3b569" w:rsidRDefault="00997BA9" w:rsidP="00997BA9" w:rsidR="00997BA9" w:rsidRPr="00840E3D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FF6D42" w:rsidP="00997BA9" w:rsidR="00FF6D42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CC475E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840E3D">
        <w:rPr>
          <w:rFonts w:hAnsi="Times New Roman" w:ascii="Times New Roman"/>
          <w:szCs w:val="24"/>
          <w:lang w:val="hr-HR"/>
        </w:rPr>
        <w:t xml:space="preserve">ud u Zagrebu po </w:t>
      </w:r>
      <w:r w:rsidR="00BB1298">
        <w:rPr>
          <w:rFonts w:hAnsi="Times New Roman" w:ascii="Times New Roman"/>
          <w:szCs w:val="24"/>
          <w:lang w:val="hr-HR"/>
        </w:rPr>
        <w:t>sudskom savjetniku Bojanu Petrašu,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</w:t>
      </w:r>
      <w:r w:rsidR="00932D8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9C72AD">
        <w:rPr>
          <w:rFonts w:hAnsi="Times New Roman" w:ascii="Times New Roman"/>
          <w:szCs w:val="24"/>
          <w:lang w:val="hr-HR"/>
        </w:rPr>
        <w:t xml:space="preserve"> </w:t>
      </w:r>
      <w:r w:rsidR="003E3A08" w:rsidRPr="003E3A08">
        <w:rPr>
          <w:rFonts w:hAnsi="Times New Roman" w:ascii="Times New Roman"/>
          <w:szCs w:val="24"/>
          <w:lang w:val="hr-HR"/>
        </w:rPr>
        <w:t>TOLTEC d.o.o., Šćitarjevo, Šćitarjevo 60, OIB:92449381131</w:t>
      </w:r>
      <w:r w:rsidR="009C72AD">
        <w:rPr>
          <w:rFonts w:hAnsi="Times New Roman" w:ascii="Times New Roman"/>
          <w:szCs w:val="24"/>
          <w:lang w:val="hr-HR"/>
        </w:rPr>
        <w:t>, 2</w:t>
      </w:r>
      <w:r w:rsidR="00DE4612">
        <w:rPr>
          <w:rFonts w:hAnsi="Times New Roman" w:ascii="Times New Roman"/>
          <w:szCs w:val="24"/>
          <w:lang w:val="hr-HR"/>
        </w:rPr>
        <w:t>1</w:t>
      </w:r>
      <w:r w:rsidR="009C72AD">
        <w:rPr>
          <w:rFonts w:hAnsi="Times New Roman" w:ascii="Times New Roman"/>
          <w:szCs w:val="24"/>
          <w:lang w:val="hr-HR"/>
        </w:rPr>
        <w:t>. rujna</w:t>
      </w:r>
      <w:r w:rsidR="001F23C5">
        <w:rPr>
          <w:rFonts w:hAnsi="Times New Roman" w:ascii="Times New Roman"/>
          <w:szCs w:val="24"/>
          <w:lang w:val="hr-HR"/>
        </w:rPr>
        <w:t xml:space="preserve"> 2016.</w:t>
      </w:r>
    </w:p>
    <w:p w:rsidRDefault="001F23C5" w:rsidP="00997BA9" w:rsidR="001F23C5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i o</w:t>
      </w:r>
      <w:r w:rsidR="00997BA9" w:rsidRPr="00840E3D">
        <w:rPr>
          <w:rFonts w:hAnsi="Times New Roman" w:ascii="Times New Roman"/>
          <w:szCs w:val="24"/>
          <w:lang w:val="hr-HR"/>
        </w:rPr>
        <w:t xml:space="preserve">    j</w:t>
      </w:r>
      <w:r w:rsidR="00BB1298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B20E19">
        <w:rPr>
          <w:rFonts w:hAnsi="Times New Roman" w:ascii="Times New Roman"/>
          <w:szCs w:val="24"/>
          <w:lang w:val="hr-HR"/>
        </w:rPr>
        <w:t xml:space="preserve">po zakonu </w:t>
      </w:r>
      <w:r w:rsidR="005C2F6F">
        <w:rPr>
          <w:rFonts w:hAnsi="Times New Roman" w:ascii="Times New Roman"/>
          <w:szCs w:val="24"/>
          <w:lang w:val="hr-HR"/>
        </w:rPr>
        <w:t>IVAN DANDIĆ, Zadar, Joze Krstića 10/A, OIB:23558570809</w:t>
      </w:r>
      <w:r w:rsidR="00840E3D" w:rsidRPr="001F23C5">
        <w:rPr>
          <w:rFonts w:hAnsi="Times New Roman" w:ascii="Times New Roman"/>
          <w:szCs w:val="24"/>
          <w:lang w:val="hr-HR"/>
        </w:rPr>
        <w:t xml:space="preserve">, </w:t>
      </w:r>
      <w:r w:rsidRPr="00B20E19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B20E19">
        <w:rPr>
          <w:rFonts w:hAnsi="Times New Roman" w:ascii="Times New Roman"/>
          <w:szCs w:val="24"/>
          <w:lang w:val="hr-HR"/>
        </w:rPr>
        <w:t xml:space="preserve">petnaest </w:t>
      </w:r>
      <w:r w:rsidRPr="00B20E19">
        <w:rPr>
          <w:rFonts w:hAnsi="Times New Roman" w:ascii="Times New Roman"/>
          <w:szCs w:val="24"/>
          <w:lang w:val="hr-HR"/>
        </w:rPr>
        <w:t xml:space="preserve">dana od isteka </w:t>
      </w:r>
      <w:r w:rsidR="00BB1298" w:rsidRPr="00B20E19">
        <w:rPr>
          <w:rFonts w:hAnsi="Times New Roman" w:ascii="Times New Roman"/>
          <w:szCs w:val="24"/>
          <w:lang w:val="hr-HR"/>
        </w:rPr>
        <w:t>osmog</w:t>
      </w:r>
      <w:r w:rsidRPr="00B20E19">
        <w:rPr>
          <w:rFonts w:hAnsi="Times New Roman" w:ascii="Times New Roman"/>
          <w:szCs w:val="24"/>
          <w:lang w:val="hr-HR"/>
        </w:rPr>
        <w:t xml:space="preserve"> dana od objave ovog zaključka na mrežnoj stranici e-Oglasna ploča</w:t>
      </w:r>
      <w:r w:rsidR="00BB1298" w:rsidRPr="00B20E19">
        <w:rPr>
          <w:rFonts w:hAnsi="Times New Roman" w:ascii="Times New Roman"/>
          <w:szCs w:val="24"/>
          <w:lang w:val="hr-HR"/>
        </w:rPr>
        <w:t xml:space="preserve"> ovog suda, podnese</w:t>
      </w:r>
      <w:r w:rsidRPr="00B20E19">
        <w:rPr>
          <w:rFonts w:hAnsi="Times New Roman" w:ascii="Times New Roman"/>
          <w:szCs w:val="24"/>
          <w:lang w:val="hr-HR"/>
        </w:rPr>
        <w:t xml:space="preserve"> sudu</w:t>
      </w:r>
      <w:r w:rsidR="00BB1298" w:rsidRPr="00B20E19">
        <w:rPr>
          <w:rFonts w:hAnsi="Times New Roman" w:ascii="Times New Roman"/>
          <w:szCs w:val="24"/>
          <w:lang w:val="hr-HR"/>
        </w:rPr>
        <w:t xml:space="preserve"> na propisanom obrascu, koji je dostupan na</w:t>
      </w:r>
      <w:r w:rsidR="008968CC" w:rsidRPr="00B20E19">
        <w:rPr>
          <w:rFonts w:hAnsi="Times New Roman" w:ascii="Times New Roman"/>
          <w:szCs w:val="24"/>
          <w:lang w:val="hr-HR"/>
        </w:rPr>
        <w:t xml:space="preserve"> m</w:t>
      </w:r>
      <w:r w:rsidR="00BB1298" w:rsidRPr="00B20E19">
        <w:rPr>
          <w:rFonts w:hAnsi="Times New Roman" w:ascii="Times New Roman"/>
          <w:szCs w:val="24"/>
          <w:lang w:val="hr-HR"/>
        </w:rPr>
        <w:t>režnoj stranici e-Oglasna ploča,</w:t>
      </w:r>
      <w:r w:rsidRPr="00B20E19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BB1298" w:rsidR="004E5A23">
      <w:pPr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 w:rsidR="00BB1298">
        <w:rPr>
          <w:rFonts w:hAnsi="Times New Roman" w:ascii="Times New Roman"/>
          <w:szCs w:val="24"/>
          <w:lang w:val="hr-HR"/>
        </w:rPr>
        <w:t>ažbine koja je predmet postupka.</w:t>
      </w: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>
      <w:pPr>
        <w:ind w:firstLine="11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 w:rsidR="00BB1298">
        <w:rPr>
          <w:rFonts w:hAnsi="Times New Roman" w:ascii="Times New Roman"/>
          <w:szCs w:val="24"/>
          <w:lang w:val="hr-HR"/>
        </w:rPr>
        <w:t>.</w:t>
      </w:r>
    </w:p>
    <w:p w:rsidRDefault="00B20E19" w:rsidP="00BB1298" w:rsidR="00B20E19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B20E19" w:rsidP="00BB1298" w:rsidR="00B20E19" w:rsidRPr="004E5A23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  <w:r w:rsidR="00BB1298" w:rsidRPr="00B20E19">
        <w:rPr>
          <w:rFonts w:hAnsi="Times New Roman" w:ascii="Times New Roman"/>
          <w:szCs w:val="24"/>
          <w:lang w:val="hr-HR"/>
        </w:rPr>
        <w:t>.</w:t>
      </w:r>
    </w:p>
    <w:p w:rsidRDefault="004E5A23" w:rsidP="00B20E19" w:rsidR="004E5A23" w:rsidRPr="00B20E19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 w:rsidRPr="00B20E19">
        <w:rPr>
          <w:rFonts w:hAnsi="Times New Roman" w:ascii="Times New Roman"/>
          <w:szCs w:val="24"/>
          <w:lang w:val="hr-HR"/>
        </w:rPr>
        <w:t>.</w:t>
      </w: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B1298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R="00691B8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</w:t>
      </w:r>
      <w:r w:rsidR="009666C9" w:rsidRPr="009666C9">
        <w:rPr>
          <w:rFonts w:hAnsi="Times New Roman" w:ascii="Times New Roman"/>
          <w:szCs w:val="24"/>
          <w:lang w:val="hr-HR"/>
        </w:rPr>
        <w:t>Financijska agencija Regionalni centar Zagreb, Trg svibanjskih žrtava 1995.1, Zagreb</w:t>
      </w:r>
      <w:r w:rsidR="00BB2590">
        <w:rPr>
          <w:rFonts w:hAnsi="Times New Roman" w:ascii="Times New Roman"/>
          <w:szCs w:val="24"/>
          <w:lang w:val="hr-HR"/>
        </w:rPr>
        <w:t>, 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BB1298">
        <w:rPr>
          <w:rFonts w:hAnsi="Times New Roman" w:ascii="Times New Roman"/>
          <w:lang w:val="hr-HR"/>
        </w:rPr>
        <w:t>Stečajnog zakona (»Narodne novine« broj 71/15; u daljnjem tekstu:</w:t>
      </w:r>
      <w:r w:rsidRPr="0042162E">
        <w:rPr>
          <w:rFonts w:hAnsi="Times New Roman" w:ascii="Times New Roman"/>
          <w:lang w:val="hr-HR"/>
        </w:rPr>
        <w:t xml:space="preserve"> SZ</w:t>
      </w:r>
      <w:r w:rsidR="004E5A23">
        <w:rPr>
          <w:rFonts w:hAnsi="Times New Roman" w:ascii="Times New Roman"/>
          <w:lang w:val="hr-HR"/>
        </w:rPr>
        <w:t>).</w:t>
      </w:r>
    </w:p>
    <w:p w:rsidRDefault="008968CC" w:rsidP="0042162E" w:rsidR="008968CC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Nakon što je udovoljeno </w:t>
      </w:r>
      <w:r w:rsidR="00BB1298">
        <w:rPr>
          <w:rFonts w:hAnsi="Times New Roman" w:ascii="Times New Roman"/>
          <w:lang w:val="hr-HR"/>
        </w:rPr>
        <w:t>uvjetima</w:t>
      </w:r>
      <w:r>
        <w:rPr>
          <w:rFonts w:hAnsi="Times New Roman" w:ascii="Times New Roman"/>
          <w:lang w:val="hr-HR"/>
        </w:rPr>
        <w:t xml:space="preserve"> iz</w:t>
      </w:r>
      <w:r w:rsidR="00BB1298">
        <w:rPr>
          <w:rFonts w:hAnsi="Times New Roman" w:ascii="Times New Roman"/>
          <w:lang w:val="hr-HR"/>
        </w:rPr>
        <w:t xml:space="preserve"> odredbe čl. 428. i 429. SZ-a</w:t>
      </w:r>
      <w:r>
        <w:rPr>
          <w:rFonts w:hAnsi="Times New Roman" w:ascii="Times New Roman"/>
          <w:lang w:val="hr-HR"/>
        </w:rPr>
        <w:t>, ovaj je sud  rješenjem</w:t>
      </w:r>
      <w:r w:rsidR="00BB1298">
        <w:rPr>
          <w:rFonts w:hAnsi="Times New Roman" w:ascii="Times New Roman"/>
          <w:lang w:val="hr-HR"/>
        </w:rPr>
        <w:t>,</w:t>
      </w:r>
      <w:r w:rsidR="004E5A23">
        <w:rPr>
          <w:rFonts w:hAnsi="Times New Roman" w:ascii="Times New Roman"/>
          <w:lang w:val="hr-HR"/>
        </w:rPr>
        <w:t xml:space="preserve"> br</w:t>
      </w:r>
      <w:r w:rsidR="00BB1298">
        <w:rPr>
          <w:rFonts w:hAnsi="Times New Roman" w:ascii="Times New Roman"/>
          <w:lang w:val="hr-HR"/>
        </w:rPr>
        <w:t>oj:</w:t>
      </w:r>
      <w:r w:rsidRPr="001F23C5">
        <w:rPr>
          <w:rFonts w:hAnsi="Times New Roman" w:ascii="Times New Roman"/>
          <w:lang w:val="hr-HR"/>
        </w:rPr>
        <w:t xml:space="preserve"> St-</w:t>
      </w:r>
      <w:r w:rsidR="003E3A08">
        <w:rPr>
          <w:rFonts w:hAnsi="Times New Roman" w:ascii="Times New Roman"/>
          <w:lang w:val="hr-HR"/>
        </w:rPr>
        <w:t>5578/2015</w:t>
      </w:r>
      <w:r w:rsidR="009C72AD">
        <w:rPr>
          <w:rFonts w:hAnsi="Times New Roman" w:ascii="Times New Roman"/>
          <w:lang w:val="hr-HR"/>
        </w:rPr>
        <w:t xml:space="preserve">. od </w:t>
      </w:r>
      <w:r w:rsidR="00C5374B">
        <w:rPr>
          <w:rFonts w:hAnsi="Times New Roman" w:ascii="Times New Roman"/>
          <w:lang w:val="hr-HR"/>
        </w:rPr>
        <w:t>2</w:t>
      </w:r>
      <w:r w:rsidR="004D6968">
        <w:rPr>
          <w:rFonts w:hAnsi="Times New Roman" w:ascii="Times New Roman"/>
          <w:lang w:val="hr-HR"/>
        </w:rPr>
        <w:t>7</w:t>
      </w:r>
      <w:r w:rsidR="00C5374B">
        <w:rPr>
          <w:rFonts w:hAnsi="Times New Roman" w:ascii="Times New Roman"/>
          <w:lang w:val="hr-HR"/>
        </w:rPr>
        <w:t xml:space="preserve">. </w:t>
      </w:r>
      <w:r w:rsidR="00F32CAC">
        <w:rPr>
          <w:rFonts w:hAnsi="Times New Roman" w:ascii="Times New Roman"/>
          <w:lang w:val="hr-HR"/>
        </w:rPr>
        <w:t>travnja</w:t>
      </w:r>
      <w:r w:rsidR="00C5374B">
        <w:rPr>
          <w:rFonts w:hAnsi="Times New Roman" w:ascii="Times New Roman"/>
          <w:lang w:val="hr-HR"/>
        </w:rPr>
        <w:t xml:space="preserve"> </w:t>
      </w:r>
      <w:r w:rsidR="009C72AD">
        <w:rPr>
          <w:rFonts w:hAnsi="Times New Roman" w:ascii="Times New Roman"/>
          <w:lang w:val="hr-HR"/>
        </w:rPr>
        <w:t>2016.</w:t>
      </w:r>
      <w:r w:rsidR="004E5A23" w:rsidRPr="001F23C5">
        <w:rPr>
          <w:rFonts w:hAnsi="Times New Roman" w:ascii="Times New Roman"/>
          <w:lang w:val="hr-HR"/>
        </w:rPr>
        <w:t>,</w:t>
      </w:r>
      <w:r w:rsidR="004E5A23">
        <w:rPr>
          <w:rFonts w:hAnsi="Times New Roman" w:ascii="Times New Roman"/>
          <w:lang w:val="hr-HR"/>
        </w:rPr>
        <w:t xml:space="preserve"> pokrenu</w:t>
      </w:r>
      <w:r>
        <w:rPr>
          <w:rFonts w:hAnsi="Times New Roman" w:ascii="Times New Roman"/>
          <w:lang w:val="hr-HR"/>
        </w:rPr>
        <w:t>o</w:t>
      </w:r>
      <w:r w:rsidR="004E5A23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</w:p>
    <w:p w:rsidRDefault="00BB1298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Sukladno odredbi čl. 17., čl. </w:t>
      </w:r>
      <w:r w:rsidR="004E5A23">
        <w:rPr>
          <w:rFonts w:hAnsi="Times New Roman" w:ascii="Times New Roman"/>
          <w:lang w:val="hr-HR"/>
        </w:rPr>
        <w:t>117.</w:t>
      </w:r>
      <w:r w:rsidR="00586826">
        <w:rPr>
          <w:rFonts w:hAnsi="Times New Roman" w:ascii="Times New Roman"/>
          <w:lang w:val="hr-HR"/>
        </w:rPr>
        <w:t xml:space="preserve"> st. 3.</w:t>
      </w:r>
      <w:r>
        <w:rPr>
          <w:rFonts w:hAnsi="Times New Roman" w:ascii="Times New Roman"/>
          <w:lang w:val="hr-HR"/>
        </w:rPr>
        <w:t>, te čl.</w:t>
      </w:r>
      <w:r w:rsidR="004E5A23">
        <w:rPr>
          <w:rFonts w:hAnsi="Times New Roman" w:ascii="Times New Roman"/>
          <w:lang w:val="hr-HR"/>
        </w:rPr>
        <w:t xml:space="preserve"> 430. SZ-a, odlučeno je kao u izreci ovog zaključka</w:t>
      </w:r>
      <w:r w:rsidR="00586826">
        <w:rPr>
          <w:rFonts w:hAnsi="Times New Roman" w:ascii="Times New Roman"/>
          <w:lang w:val="hr-HR"/>
        </w:rPr>
        <w:t>.</w:t>
      </w: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Između ostalih</w:t>
      </w:r>
      <w:r w:rsidR="008968C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</w:t>
      </w:r>
      <w:r w:rsidR="004268A5">
        <w:rPr>
          <w:rFonts w:hAnsi="Times New Roman" w:ascii="Times New Roman"/>
          <w:lang w:val="hr-HR"/>
        </w:rPr>
        <w:t>u skladu s odredbom</w:t>
      </w:r>
      <w:r>
        <w:rPr>
          <w:rFonts w:hAnsi="Times New Roman" w:ascii="Times New Roman"/>
          <w:lang w:val="hr-HR"/>
        </w:rPr>
        <w:t xml:space="preserve"> čl. 117. st. 1. SZ-a.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044175" w:rsidP="00586826" w:rsidR="0004417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Pr="001F23C5">
        <w:rPr>
          <w:rFonts w:hAnsi="Times New Roman" w:ascii="Times New Roman"/>
          <w:lang w:val="hr-HR"/>
        </w:rPr>
        <w:t xml:space="preserve"> </w:t>
      </w:r>
      <w:r w:rsidR="009C72AD">
        <w:rPr>
          <w:rFonts w:hAnsi="Times New Roman" w:ascii="Times New Roman"/>
          <w:lang w:val="hr-HR"/>
        </w:rPr>
        <w:t>2</w:t>
      </w:r>
      <w:r w:rsidR="004D6968">
        <w:rPr>
          <w:rFonts w:hAnsi="Times New Roman" w:ascii="Times New Roman"/>
          <w:lang w:val="hr-HR"/>
        </w:rPr>
        <w:t>1</w:t>
      </w:r>
      <w:r w:rsidR="009C72AD">
        <w:rPr>
          <w:rFonts w:hAnsi="Times New Roman" w:ascii="Times New Roman"/>
          <w:lang w:val="hr-HR"/>
        </w:rPr>
        <w:t xml:space="preserve">. rujna </w:t>
      </w:r>
      <w:r w:rsidR="00BB1298">
        <w:rPr>
          <w:rFonts w:hAnsi="Times New Roman" w:ascii="Times New Roman"/>
          <w:lang w:val="hr-HR"/>
        </w:rPr>
        <w:t>201</w:t>
      </w:r>
      <w:r w:rsidR="009C72AD">
        <w:rPr>
          <w:rFonts w:hAnsi="Times New Roman" w:ascii="Times New Roman"/>
          <w:lang w:val="hr-HR"/>
        </w:rPr>
        <w:t>6</w:t>
      </w:r>
      <w:r w:rsidR="00BB1298">
        <w:rPr>
          <w:rFonts w:hAnsi="Times New Roman" w:ascii="Times New Roman"/>
          <w:lang w:val="hr-HR"/>
        </w:rPr>
        <w:t>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BB1298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Sudski savjetnik</w:t>
      </w:r>
      <w:r w:rsidR="00D44D4F">
        <w:rPr>
          <w:rFonts w:hAnsi="Times New Roman" w:ascii="Times New Roman"/>
          <w:lang w:val="hr-HR"/>
        </w:rPr>
        <w:t>:</w:t>
      </w:r>
    </w:p>
    <w:p w:rsidRDefault="009C72AD" w:rsidP="00BB1298" w:rsidR="00D44D4F" w:rsidRPr="0042162E">
      <w:pPr>
        <w:ind w:firstLine="720" w:left="576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</w:t>
      </w:r>
      <w:r w:rsidR="00BB1298">
        <w:rPr>
          <w:rFonts w:hAnsi="Times New Roman" w:ascii="Times New Roman"/>
          <w:lang w:val="hr-HR"/>
        </w:rPr>
        <w:t>BOJAN PETRAŠ</w:t>
      </w: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>
      <w:pPr>
        <w:rPr>
          <w:rFonts w:hAnsi="Times New Roman" w:ascii="Times New Roman"/>
          <w:i/>
        </w:rPr>
      </w:pPr>
    </w:p>
    <w:p w:rsidRDefault="00586826" w:rsidP="0086691F" w:rsidR="00586826" w:rsidRPr="00BB1298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UPUTA O PRAVNOM  LIJEKU:</w:t>
      </w:r>
    </w:p>
    <w:p w:rsidRDefault="00586826" w:rsidP="0086691F" w:rsidR="00586826" w:rsidRPr="00BB1298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Protiv ovog zaključka nije dopuštena žalba (čl. 19. st. 7. SZ-a)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BB1298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D44D4F">
        <w:rPr>
          <w:rFonts w:hAnsi="Times New Roman" w:ascii="Times New Roman"/>
          <w:szCs w:val="24"/>
          <w:lang w:val="hr-HR"/>
        </w:rPr>
        <w:t>:</w:t>
      </w:r>
    </w:p>
    <w:p w:rsidRDefault="00B20E19" w:rsidP="00586826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</w:t>
      </w:r>
      <w:r w:rsidR="00D44D4F">
        <w:rPr>
          <w:rFonts w:hAnsi="Times New Roman" w:ascii="Times New Roman"/>
          <w:szCs w:val="24"/>
          <w:lang w:val="hr-HR"/>
        </w:rPr>
        <w:t xml:space="preserve"> </w:t>
      </w:r>
      <w:r w:rsidR="00586826">
        <w:rPr>
          <w:rFonts w:hAnsi="Times New Roman" w:ascii="Times New Roman"/>
          <w:szCs w:val="24"/>
          <w:lang w:val="hr-HR"/>
        </w:rPr>
        <w:t>Zakonskom zastupniku dužn</w:t>
      </w:r>
      <w:r w:rsidR="00F752B6">
        <w:rPr>
          <w:rFonts w:hAnsi="Times New Roman" w:ascii="Times New Roman"/>
          <w:szCs w:val="24"/>
          <w:lang w:val="hr-HR"/>
        </w:rPr>
        <w:t>i</w:t>
      </w:r>
      <w:r w:rsidR="00586826">
        <w:rPr>
          <w:rFonts w:hAnsi="Times New Roman" w:ascii="Times New Roman"/>
          <w:szCs w:val="24"/>
          <w:lang w:val="hr-HR"/>
        </w:rPr>
        <w:t>ka</w:t>
      </w:r>
    </w:p>
    <w:p w:rsidRDefault="00B20E19" w:rsidP="00CC475E" w:rsidR="00D44D4F" w:rsidRPr="00CC475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2. </w:t>
      </w:r>
      <w:r w:rsidR="00586826">
        <w:rPr>
          <w:rFonts w:hAnsi="Times New Roman" w:ascii="Times New Roman"/>
          <w:szCs w:val="24"/>
          <w:lang w:val="hr-HR"/>
        </w:rPr>
        <w:t>Mrežna stranica e-Oglasne ploče</w:t>
      </w:r>
    </w:p>
    <w:sectPr w:rsidSect="00840E3D" w:rsidR="00D44D4F" w:rsidRPr="00CC475E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207C" w:rsidP="00DB4528" w:rsidR="0080207C">
      <w:r>
        <w:separator/>
      </w:r>
    </w:p>
  </w:endnote>
  <w:endnote w:id="0" w:type="continuationSeparator">
    <w:p w:rsidRDefault="0080207C" w:rsidP="00DB4528" w:rsidR="008020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207C" w:rsidP="00DB4528" w:rsidR="0080207C">
      <w:r>
        <w:separator/>
      </w:r>
    </w:p>
  </w:footnote>
  <w:footnote w:id="0" w:type="continuationSeparator">
    <w:p w:rsidRDefault="0080207C" w:rsidP="00DB4528" w:rsidR="0080207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247D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1F23C5">
      <w:rPr>
        <w:rFonts w:hAnsi="Times New Roman" w:ascii="Times New Roman"/>
        <w:lang w:val="hr-HR"/>
      </w:rPr>
      <w:t xml:space="preserve">94. </w:t>
    </w:r>
    <w:r w:rsidRPr="001F23C5">
      <w:rPr>
        <w:rFonts w:hAnsi="Times New Roman" w:ascii="Times New Roman"/>
        <w:lang w:val="hr-HR"/>
      </w:rPr>
      <w:t>St-</w:t>
    </w:r>
    <w:r w:rsidR="003E3A08">
      <w:rPr>
        <w:rFonts w:hAnsi="Times New Roman" w:ascii="Times New Roman"/>
        <w:lang w:val="hr-HR"/>
      </w:rPr>
      <w:t>5578/2015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9C72A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1F23C5">
      <w:rPr>
        <w:rFonts w:hAnsi="Times New Roman" w:ascii="Times New Roman"/>
        <w:lang w:val="hr-HR"/>
      </w:rPr>
      <w:t xml:space="preserve">94. </w:t>
    </w:r>
    <w:r w:rsidRPr="001F23C5">
      <w:rPr>
        <w:rFonts w:hAnsi="Times New Roman" w:ascii="Times New Roman"/>
        <w:lang w:val="hr-HR"/>
      </w:rPr>
      <w:t>St-</w:t>
    </w:r>
    <w:r w:rsidR="003E3A08">
      <w:rPr>
        <w:rFonts w:hAnsi="Times New Roman" w:ascii="Times New Roman"/>
        <w:lang w:val="hr-HR"/>
      </w:rPr>
      <w:t>5578/2015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5683C9A"/>
    <w:multiLevelType w:val="hybridMultilevel"/>
    <w:tmpl w:val="971A412C"/>
    <w:lvl w:tplc="46A0D7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CD21554"/>
    <w:multiLevelType w:val="hybridMultilevel"/>
    <w:tmpl w:val="1CD0CF1C"/>
    <w:lvl w:tplc="DC8ECEAC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3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4175"/>
    <w:rsid w:val="000B609B"/>
    <w:rsid w:val="000C47B3"/>
    <w:rsid w:val="001053AE"/>
    <w:rsid w:val="00112B50"/>
    <w:rsid w:val="00182088"/>
    <w:rsid w:val="001F23C5"/>
    <w:rsid w:val="003E3A08"/>
    <w:rsid w:val="0042162E"/>
    <w:rsid w:val="004268A5"/>
    <w:rsid w:val="004D6968"/>
    <w:rsid w:val="004E5A23"/>
    <w:rsid w:val="005028C5"/>
    <w:rsid w:val="00515D36"/>
    <w:rsid w:val="00532B71"/>
    <w:rsid w:val="0055575E"/>
    <w:rsid w:val="00586826"/>
    <w:rsid w:val="005940E9"/>
    <w:rsid w:val="005C2F6F"/>
    <w:rsid w:val="006356C5"/>
    <w:rsid w:val="00691B86"/>
    <w:rsid w:val="00704FBD"/>
    <w:rsid w:val="007A29F9"/>
    <w:rsid w:val="0080207C"/>
    <w:rsid w:val="00840E3D"/>
    <w:rsid w:val="008968CC"/>
    <w:rsid w:val="00907763"/>
    <w:rsid w:val="00932D82"/>
    <w:rsid w:val="009666C9"/>
    <w:rsid w:val="00997BA9"/>
    <w:rsid w:val="009C189F"/>
    <w:rsid w:val="009C72AD"/>
    <w:rsid w:val="009D58CF"/>
    <w:rsid w:val="009E69C6"/>
    <w:rsid w:val="00A95334"/>
    <w:rsid w:val="00AB7883"/>
    <w:rsid w:val="00AF40B4"/>
    <w:rsid w:val="00B03169"/>
    <w:rsid w:val="00B20E19"/>
    <w:rsid w:val="00B612E3"/>
    <w:rsid w:val="00BB1298"/>
    <w:rsid w:val="00BB2590"/>
    <w:rsid w:val="00C5374B"/>
    <w:rsid w:val="00CC475E"/>
    <w:rsid w:val="00CF2939"/>
    <w:rsid w:val="00D11FB6"/>
    <w:rsid w:val="00D247D6"/>
    <w:rsid w:val="00D44D4F"/>
    <w:rsid w:val="00D77C43"/>
    <w:rsid w:val="00D955F3"/>
    <w:rsid w:val="00DB29D2"/>
    <w:rsid w:val="00DB4528"/>
    <w:rsid w:val="00DE4612"/>
    <w:rsid w:val="00EE5750"/>
    <w:rsid w:val="00F32CAC"/>
    <w:rsid w:val="00F62A72"/>
    <w:rsid w:val="00F667BC"/>
    <w:rsid w:val="00F752B6"/>
    <w:rsid w:val="00FF6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247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47D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47D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47D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47D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247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47D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47D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47D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47D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rujna 2016.</izvorni_sadrzaj>
    <derivirana_varijabla naziv="DomainObject.DatumDonosenjaOdluke_1">21.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5578</izvorni_sadrzaj>
    <derivirana_varijabla naziv="DomainObject.Predmet.Broj_1">5578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St-5578/2015</izvorni_sadrzaj>
    <derivirana_varijabla naziv="DomainObject.Predmet.OznakaBroj_1">St-5578/2015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TOLTEC d.o.o.</izvorni_sadrzaj>
    <derivirana_varijabla naziv="DomainObject.Predmet.ProtustrankaFormated_1">  TOLTEC d.o.o.</derivirana_varijabla>
  </DomainObject.Predmet.ProtustrankaFormated>
  <DomainObject.Predmet.ProtustrankaFormatedOIB>
    <izvorni_sadrzaj>  TOLTEC d.o.o., OIB 92449381131</izvorni_sadrzaj>
    <derivirana_varijabla naziv="DomainObject.Predmet.ProtustrankaFormatedOIB_1">  TOLTEC d.o.o., OIB 92449381131</derivirana_varijabla>
  </DomainObject.Predmet.ProtustrankaFormatedOIB>
  <DomainObject.Predmet.ProtustrankaFormatedWithAdress>
    <izvorni_sadrzaj> TOLTEC d.o.o., Šćitarjevo 60, 10410 Šćitarjevo</izvorni_sadrzaj>
    <derivirana_varijabla naziv="DomainObject.Predmet.ProtustrankaFormatedWithAdress_1"> TOLTEC d.o.o., Šćitarjevo 60, 10410 Šćitarjevo</derivirana_varijabla>
  </DomainObject.Predmet.ProtustrankaFormatedWithAdress>
  <DomainObject.Predmet.ProtustrankaFormatedWithAdressOIB>
    <izvorni_sadrzaj> TOLTEC d.o.o., OIB 92449381131, Šćitarjevo 60, 10410 Šćitarjevo</izvorni_sadrzaj>
    <derivirana_varijabla naziv="DomainObject.Predmet.ProtustrankaFormatedWithAdressOIB_1"> TOLTEC d.o.o., OIB 92449381131, Šćitarjevo 60, 10410 Šćitarjevo</derivirana_varijabla>
  </DomainObject.Predmet.ProtustrankaFormatedWithAdressOIB>
  <DomainObject.Predmet.ProtustrankaWithAdress>
    <izvorni_sadrzaj>TOLTEC d.o.o. Šćitarjevo 60, 10410 Šćitarjevo</izvorni_sadrzaj>
    <derivirana_varijabla naziv="DomainObject.Predmet.ProtustrankaWithAdress_1">TOLTEC d.o.o. Šćitarjevo 60, 10410 Šćitarjevo</derivirana_varijabla>
  </DomainObject.Predmet.ProtustrankaWithAdress>
  <DomainObject.Predmet.ProtustrankaWithAdressOIB>
    <izvorni_sadrzaj>TOLTEC d.o.o., OIB 92449381131, Šćitarjevo 60, 10410 Šćitarjevo</izvorni_sadrzaj>
    <derivirana_varijabla naziv="DomainObject.Predmet.ProtustrankaWithAdressOIB_1">TOLTEC d.o.o., OIB 92449381131, Šćitarjevo 60, 10410 Šćitarjevo</derivirana_varijabla>
  </DomainObject.Predmet.ProtustrankaWithAdressOIB>
  <DomainObject.Predmet.ProtustrankaNazivFormated>
    <izvorni_sadrzaj>TOLTEC d.o.o.</izvorni_sadrzaj>
    <derivirana_varijabla naziv="DomainObject.Predmet.ProtustrankaNazivFormated_1">TOLTEC d.o.o.</derivirana_varijabla>
  </DomainObject.Predmet.ProtustrankaNazivFormated>
  <DomainObject.Predmet.ProtustrankaNazivFormatedOIB>
    <izvorni_sadrzaj>TOLTEC d.o.o., OIB 92449381131</izvorni_sadrzaj>
    <derivirana_varijabla naziv="DomainObject.Predmet.ProtustrankaNazivFormatedOIB_1">TOLTEC d.o.o., OIB 92449381131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TOLTEC d.o.o.</item>
    </izvorni_sadrzaj>
    <derivirana_varijabla naziv="DomainObject.Predmet.ProtuStrankaListFormated_1">
      <item>TOLTEC d.o.o.</item>
    </derivirana_varijabla>
  </DomainObject.Predmet.ProtuStrankaListFormated>
  <DomainObject.Predmet.ProtuStrankaListFormatedOIB>
    <izvorni_sadrzaj>
      <item>TOLTEC d.o.o., OIB 92449381131</item>
    </izvorni_sadrzaj>
    <derivirana_varijabla naziv="DomainObject.Predmet.ProtuStrankaListFormatedOIB_1">
      <item>TOLTEC d.o.o., OIB 92449381131</item>
    </derivirana_varijabla>
  </DomainObject.Predmet.ProtuStrankaListFormatedOIB>
  <DomainObject.Predmet.ProtuStrankaListFormatedWithAdress>
    <izvorni_sadrzaj>
      <item>TOLTEC d.o.o., Šćitarjevo 60, 10410 Šćitarjevo</item>
    </izvorni_sadrzaj>
    <derivirana_varijabla naziv="DomainObject.Predmet.ProtuStrankaListFormatedWithAdress_1">
      <item>TOLTEC d.o.o., Šćitarjevo 60, 10410 Šćitarjevo</item>
    </derivirana_varijabla>
  </DomainObject.Predmet.ProtuStrankaListFormatedWithAdress>
  <DomainObject.Predmet.ProtuStrankaListFormatedWithAdressOIB>
    <izvorni_sadrzaj>
      <item>TOLTEC d.o.o., OIB 92449381131, Šćitarjevo 60, 10410 Šćitarjevo</item>
    </izvorni_sadrzaj>
    <derivirana_varijabla naziv="DomainObject.Predmet.ProtuStrankaListFormatedWithAdressOIB_1">
      <item>TOLTEC d.o.o., OIB 92449381131, Šćitarjevo 60, 10410 Šćitarjevo</item>
    </derivirana_varijabla>
  </DomainObject.Predmet.ProtuStrankaListFormatedWithAdressOIB>
  <DomainObject.Predmet.ProtuStrankaListNazivFormated>
    <izvorni_sadrzaj>
      <item>TOLTEC d.o.o.</item>
    </izvorni_sadrzaj>
    <derivirana_varijabla naziv="DomainObject.Predmet.ProtuStrankaListNazivFormated_1">
      <item>TOLTEC d.o.o.</item>
    </derivirana_varijabla>
  </DomainObject.Predmet.ProtuStrankaListNazivFormated>
  <DomainObject.Predmet.ProtuStrankaListNazivFormatedOIB>
    <izvorni_sadrzaj>
      <item>TOLTEC d.o.o., OIB 92449381131</item>
    </izvorni_sadrzaj>
    <derivirana_varijabla naziv="DomainObject.Predmet.ProtuStrankaListNazivFormatedOIB_1">
      <item>TOLTEC d.o.o., OIB 92449381131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2016.</izvorni_sadrzaj>
    <derivirana_varijabla naziv="DomainObject.Datum_1">21.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TOLTEC d.o.o.</izvorni_sadrzaj>
    <derivirana_varijabla naziv="DomainObject.Predmet.ProtustrankaIDrugi_1">TOLTEC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TOLTEC d.o.o., OIB 92449381131, Šćitarjevo 60, 10410 Šćitarjevo</izvorni_sadrzaj>
    <derivirana_varijabla naziv="DomainObject.Predmet.ProtustrankaIDrugiAdressOIB_1">TOLTEC d.o.o., OIB 92449381131, Šćitarjevo 60, 10410 Šćitarjevo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TOLTEC d.o.o.</item>
      <item>FINA Regionalni centar Zagreb</item>
    </izvorni_sadrzaj>
    <derivirana_varijabla naziv="DomainObject.Predmet.SudioniciListNaziv_1">
      <item>TOLTEC d.o.o.</item>
      <item>FINA Regionalni centar Zagreb</item>
    </derivirana_varijabla>
  </DomainObject.Predmet.SudioniciListNaziv>
  <DomainObject.Predmet.SudioniciListAdressOIB>
    <izvorni_sadrzaj>
      <item>TOLTEC d.o.o., OIB 92449381131, Šćitarjevo 60,10410 Šćitarjevo</item>
      <item>FINA Regionalni centar Zagreb, OIB 85821130368, Trg svibanjskih žrtava 1995. br.1,10000 Zagreb</item>
    </izvorni_sadrzaj>
    <derivirana_varijabla naziv="DomainObject.Predmet.SudioniciListAdressOIB_1">
      <item>TOLTEC d.o.o., OIB 92449381131, Šćitarjevo 60,10410 Šćitarjevo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92449381131</item>
      <item>, OIB 85821130368</item>
    </izvorni_sadrzaj>
    <derivirana_varijabla naziv="DomainObject.Predmet.SudioniciListNazivOIB_1">
      <item>, OIB 92449381131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452</properties:Words>
  <properties:Characters>2412</properties:Characters>
  <properties:Lines>85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2016-09-21T07:41:00Z</dcterms:created>
  <dc:creator>Sudsko vijeæe</dc:creator>
  <cp:lastModifiedBy>Marijan Marković</cp:lastModifiedBy>
  <cp:lastPrinted>2016-09-21T07:41:00Z</cp:lastPrinted>
  <dcterms:modified xmlns:xsi="http://www.w3.org/2001/XMLSchema-instance" xsi:type="dcterms:W3CDTF">2016-09-21T07:44:00Z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