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1aef" w14:paraId="e1e1aef" w:rsidRDefault="00BF25D9" w:rsidP="009A73DC" w:rsidR="009A73D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</w:p>
    <w:p w:rsidRDefault="009A73DC" w:rsidP="009A73DC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 20 St-</w:t>
      </w:r>
      <w:r w:rsidR="00AF78F7">
        <w:rPr>
          <w:rFonts w:hAnsi="Times New Roman" w:ascii="Times New Roman"/>
          <w:color w:val="000000"/>
          <w:szCs w:val="24"/>
          <w:lang w:val="hr-HR"/>
        </w:rPr>
        <w:t>9</w:t>
      </w:r>
      <w:r>
        <w:rPr>
          <w:rFonts w:hAnsi="Times New Roman" w:ascii="Times New Roman"/>
          <w:color w:val="000000"/>
          <w:szCs w:val="24"/>
          <w:lang w:val="hr-HR"/>
        </w:rPr>
        <w:t>/</w:t>
      </w:r>
      <w:r w:rsidR="00AF78F7">
        <w:rPr>
          <w:rFonts w:hAnsi="Times New Roman" w:ascii="Times New Roman"/>
          <w:color w:val="000000"/>
          <w:szCs w:val="24"/>
          <w:lang w:val="hr-HR"/>
        </w:rPr>
        <w:t>12</w:t>
      </w:r>
      <w:r w:rsidR="00C95EDC">
        <w:rPr>
          <w:rFonts w:hAnsi="Times New Roman" w:ascii="Times New Roman"/>
          <w:color w:val="000000"/>
          <w:szCs w:val="24"/>
          <w:lang w:val="hr-HR"/>
        </w:rPr>
        <w:t>-86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bCs/>
          <w:color w:val="000000"/>
          <w:szCs w:val="24"/>
          <w:lang w:val="hr-HR"/>
        </w:rPr>
      </w:pP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Cs w:val="24"/>
        </w:rPr>
        <w:tab/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 u stečajnom postupku </w:t>
      </w:r>
      <w:r w:rsidR="004C10EF" w:rsidRPr="004C10EF">
        <w:rPr>
          <w:rFonts w:hAnsi="Times New Roman" w:ascii="Times New Roman"/>
          <w:sz w:val="24"/>
          <w:szCs w:val="24"/>
        </w:rPr>
        <w:t xml:space="preserve">nad </w:t>
      </w:r>
      <w:r w:rsidR="00AF78F7">
        <w:rPr>
          <w:rFonts w:hAnsi="Times New Roman" w:ascii="Times New Roman"/>
          <w:sz w:val="24"/>
          <w:szCs w:val="24"/>
        </w:rPr>
        <w:t xml:space="preserve">stečajnim </w:t>
      </w:r>
      <w:r w:rsidR="004C10EF" w:rsidRPr="004C10EF">
        <w:rPr>
          <w:rFonts w:hAnsi="Times New Roman" w:ascii="Times New Roman"/>
          <w:sz w:val="24"/>
          <w:szCs w:val="24"/>
        </w:rPr>
        <w:t xml:space="preserve">dužnikom </w:t>
      </w:r>
      <w:r w:rsidR="00AF78F7" w:rsidRPr="00AF78F7">
        <w:rPr>
          <w:rFonts w:hAnsi="Times New Roman" w:ascii="Times New Roman"/>
          <w:sz w:val="24"/>
          <w:szCs w:val="24"/>
        </w:rPr>
        <w:t>IVAR d.o.o. u stečaju, Zagreb, Vrbik</w:t>
      </w:r>
      <w:r w:rsidR="008F4EF3">
        <w:rPr>
          <w:rFonts w:hAnsi="Times New Roman" w:ascii="Times New Roman"/>
          <w:sz w:val="24"/>
          <w:szCs w:val="24"/>
        </w:rPr>
        <w:t xml:space="preserve"> X. br. 4, MBS: 080090110, OIB:</w:t>
      </w:r>
      <w:r w:rsidR="00AF78F7" w:rsidRPr="00AF78F7">
        <w:rPr>
          <w:rFonts w:hAnsi="Times New Roman" w:ascii="Times New Roman"/>
          <w:sz w:val="24"/>
          <w:szCs w:val="24"/>
        </w:rPr>
        <w:t>18608181330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dana </w:t>
      </w:r>
      <w:r w:rsidR="008F4EF3">
        <w:rPr>
          <w:rFonts w:hAnsi="Times New Roman" w:ascii="Times New Roman"/>
          <w:color w:val="000000"/>
          <w:sz w:val="24"/>
          <w:szCs w:val="24"/>
        </w:rPr>
        <w:t>3</w:t>
      </w:r>
      <w:r w:rsidR="00BF25D9" w:rsidRPr="004C10EF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8F4EF3">
        <w:rPr>
          <w:rFonts w:hAnsi="Times New Roman" w:ascii="Times New Roman"/>
          <w:color w:val="000000"/>
          <w:sz w:val="24"/>
          <w:szCs w:val="24"/>
        </w:rPr>
        <w:t>lipnja</w:t>
      </w:r>
      <w:r w:rsidR="00AF78F7">
        <w:rPr>
          <w:rFonts w:hAnsi="Times New Roman" w:ascii="Times New Roman"/>
          <w:color w:val="000000"/>
          <w:sz w:val="24"/>
          <w:szCs w:val="24"/>
        </w:rPr>
        <w:t xml:space="preserve"> 2016</w:t>
      </w:r>
      <w:r w:rsidRPr="004C10EF">
        <w:rPr>
          <w:rFonts w:hAnsi="Times New Roman" w:ascii="Times New Roman"/>
          <w:color w:val="000000"/>
          <w:sz w:val="24"/>
          <w:szCs w:val="24"/>
        </w:rPr>
        <w:t>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4C10EF">
        <w:rPr>
          <w:rFonts w:hAnsi="Times New Roman" w:ascii="Times New Roman"/>
          <w:color w:val="000000"/>
          <w:sz w:val="24"/>
          <w:szCs w:val="24"/>
        </w:rPr>
        <w:t xml:space="preserve">Saziva se skupština vjerovnika u stečajnom postupku </w:t>
      </w:r>
      <w:r w:rsidR="004C10EF" w:rsidRPr="004C10EF">
        <w:rPr>
          <w:rFonts w:hAnsi="Times New Roman" w:ascii="Times New Roman"/>
          <w:sz w:val="24"/>
          <w:szCs w:val="24"/>
        </w:rPr>
        <w:t xml:space="preserve">nad </w:t>
      </w:r>
      <w:r w:rsidR="00AF78F7">
        <w:rPr>
          <w:rFonts w:hAnsi="Times New Roman" w:ascii="Times New Roman"/>
          <w:sz w:val="24"/>
          <w:szCs w:val="24"/>
        </w:rPr>
        <w:t xml:space="preserve">stečajnim </w:t>
      </w:r>
      <w:r w:rsidR="004C10EF" w:rsidRPr="004C10EF">
        <w:rPr>
          <w:rFonts w:hAnsi="Times New Roman" w:ascii="Times New Roman"/>
          <w:sz w:val="24"/>
          <w:szCs w:val="24"/>
        </w:rPr>
        <w:t xml:space="preserve">dužnikom </w:t>
      </w:r>
      <w:r w:rsidR="00AF78F7" w:rsidRPr="00AF78F7">
        <w:rPr>
          <w:rFonts w:hAnsi="Times New Roman" w:ascii="Times New Roman"/>
          <w:sz w:val="24"/>
          <w:szCs w:val="24"/>
        </w:rPr>
        <w:t>IVAR d.o.o. u stečaju, Zagreb, Vrbik X. br. 4, MBS: 080090110, OIB: 18608181330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za dan </w:t>
      </w:r>
      <w:r w:rsidR="008F4EF3">
        <w:rPr>
          <w:rFonts w:hAnsi="Times New Roman" w:ascii="Times New Roman"/>
          <w:b/>
          <w:color w:val="000000"/>
          <w:sz w:val="24"/>
          <w:szCs w:val="24"/>
          <w:u w:val="single"/>
        </w:rPr>
        <w:t>5. srpnja</w:t>
      </w:r>
      <w:r w:rsidR="00AF78F7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2016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u </w:t>
      </w:r>
      <w:r w:rsidR="008F4EF3">
        <w:rPr>
          <w:rFonts w:hAnsi="Times New Roman" w:ascii="Times New Roman"/>
          <w:b/>
          <w:color w:val="000000"/>
          <w:sz w:val="24"/>
          <w:szCs w:val="24"/>
          <w:u w:val="single"/>
        </w:rPr>
        <w:t>10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>:</w:t>
      </w:r>
      <w:r w:rsidR="004C10EF">
        <w:rPr>
          <w:rFonts w:hAnsi="Times New Roman" w:ascii="Times New Roman"/>
          <w:b/>
          <w:color w:val="000000"/>
          <w:sz w:val="24"/>
          <w:szCs w:val="24"/>
          <w:u w:val="single"/>
        </w:rPr>
        <w:t>30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sati</w:t>
      </w:r>
      <w:r w:rsidRPr="004C10EF">
        <w:rPr>
          <w:rFonts w:hAnsi="Times New Roman" w:ascii="Times New Roman"/>
          <w:color w:val="000000"/>
          <w:sz w:val="24"/>
          <w:szCs w:val="24"/>
        </w:rPr>
        <w:t>, u Trgovačkom sudu u Zagrebu, Petrinjska 8, soba br. 91/II (ulična zgrada), sa sljedećim dnevnim redom:</w:t>
      </w: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A73DC" w:rsidP="009A73DC" w:rsidR="009A73DC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F4EF3">
        <w:rPr>
          <w:rFonts w:hAnsi="Times New Roman" w:ascii="Times New Roman"/>
          <w:color w:val="000000"/>
          <w:szCs w:val="24"/>
          <w:lang w:val="hr-HR"/>
        </w:rPr>
        <w:t xml:space="preserve">Donošenje odluke </w:t>
      </w:r>
      <w:r w:rsidR="008F4EF3">
        <w:rPr>
          <w:rFonts w:hAnsi="Times New Roman" w:ascii="Times New Roman"/>
          <w:color w:val="000000"/>
          <w:szCs w:val="24"/>
          <w:lang w:val="hr-HR"/>
        </w:rPr>
        <w:t xml:space="preserve">za davanje suglasnosti stečajnoj upraviteljici za izdavanje tabularne isprave za prodane nekretnine </w:t>
      </w:r>
    </w:p>
    <w:p w:rsidRDefault="008F4EF3" w:rsidP="008F4EF3" w:rsidR="008F4EF3" w:rsidRPr="008F4EF3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9A73DC" w:rsidR="009A73DC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Ovo Rješenje objavit će se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na </w:t>
      </w: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oglasnoj ploči suda.  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8F4EF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Nad gore navedenim stečajnim </w:t>
      </w:r>
      <w:r w:rsidR="009A73DC">
        <w:rPr>
          <w:rFonts w:hAnsi="Times New Roman" w:ascii="Times New Roman"/>
          <w:color w:val="000000"/>
          <w:szCs w:val="24"/>
          <w:lang w:val="hr-HR"/>
        </w:rPr>
        <w:t>dužnikom</w:t>
      </w:r>
      <w:r>
        <w:rPr>
          <w:rFonts w:hAnsi="Times New Roman" w:ascii="Times New Roman"/>
          <w:color w:val="000000"/>
          <w:szCs w:val="24"/>
          <w:lang w:val="hr-HR"/>
        </w:rPr>
        <w:t xml:space="preserve"> pojedincem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Rješenjem ovog suda br. St-</w:t>
      </w:r>
      <w:r w:rsidR="00B61500">
        <w:rPr>
          <w:rFonts w:hAnsi="Times New Roman" w:ascii="Times New Roman"/>
          <w:color w:val="000000"/>
          <w:szCs w:val="24"/>
          <w:lang w:val="hr-HR"/>
        </w:rPr>
        <w:t>9</w:t>
      </w:r>
      <w:r>
        <w:rPr>
          <w:rFonts w:hAnsi="Times New Roman" w:ascii="Times New Roman"/>
          <w:color w:val="000000"/>
          <w:szCs w:val="24"/>
          <w:lang w:val="hr-HR"/>
        </w:rPr>
        <w:t>/</w:t>
      </w:r>
      <w:r w:rsidR="00B61500">
        <w:rPr>
          <w:rFonts w:hAnsi="Times New Roman" w:ascii="Times New Roman"/>
          <w:color w:val="000000"/>
          <w:szCs w:val="24"/>
          <w:lang w:val="hr-HR"/>
        </w:rPr>
        <w:t>12</w:t>
      </w:r>
      <w:r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B61500">
        <w:rPr>
          <w:rFonts w:hAnsi="Times New Roman" w:ascii="Times New Roman"/>
          <w:color w:val="000000"/>
          <w:szCs w:val="24"/>
          <w:lang w:val="hr-HR"/>
        </w:rPr>
        <w:t>5</w:t>
      </w:r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B61500">
        <w:rPr>
          <w:rFonts w:hAnsi="Times New Roman" w:ascii="Times New Roman"/>
          <w:color w:val="000000"/>
          <w:szCs w:val="24"/>
          <w:lang w:val="hr-HR"/>
        </w:rPr>
        <w:t>lipnja 2012</w:t>
      </w:r>
      <w:r>
        <w:rPr>
          <w:rFonts w:hAnsi="Times New Roman" w:ascii="Times New Roman"/>
          <w:color w:val="000000"/>
          <w:szCs w:val="24"/>
          <w:lang w:val="hr-HR"/>
        </w:rPr>
        <w:t xml:space="preserve">.g </w:t>
      </w:r>
      <w:r w:rsidR="009A73DC">
        <w:rPr>
          <w:rFonts w:hAnsi="Times New Roman" w:ascii="Times New Roman"/>
          <w:color w:val="000000"/>
          <w:szCs w:val="24"/>
          <w:lang w:val="hr-HR"/>
        </w:rPr>
        <w:t>otvoren je stečajni postupak, te</w:t>
      </w:r>
      <w:r>
        <w:rPr>
          <w:rFonts w:hAnsi="Times New Roman" w:ascii="Times New Roman"/>
          <w:color w:val="000000"/>
          <w:szCs w:val="24"/>
          <w:lang w:val="hr-HR"/>
        </w:rPr>
        <w:t xml:space="preserve"> u odnosu </w:t>
      </w:r>
      <w:r w:rsidR="008F4EF3">
        <w:rPr>
          <w:rFonts w:hAnsi="Times New Roman" w:ascii="Times New Roman"/>
          <w:color w:val="000000"/>
          <w:szCs w:val="24"/>
          <w:lang w:val="hr-HR"/>
        </w:rPr>
        <w:t xml:space="preserve">te u odnosu na gore navedenu točku dnevnog reda, potrebno je </w:t>
      </w:r>
      <w:r>
        <w:rPr>
          <w:rFonts w:hAnsi="Times New Roman" w:ascii="Times New Roman"/>
          <w:color w:val="000000"/>
          <w:szCs w:val="24"/>
          <w:lang w:val="hr-HR"/>
        </w:rPr>
        <w:t>da</w:t>
      </w:r>
      <w:r w:rsidR="008F4EF3">
        <w:rPr>
          <w:rFonts w:hAnsi="Times New Roman" w:ascii="Times New Roman"/>
          <w:color w:val="000000"/>
          <w:szCs w:val="24"/>
          <w:lang w:val="hr-HR"/>
        </w:rPr>
        <w:t xml:space="preserve"> se o istoj očituje Skupština vjerovnika.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stečajne upraviteljice sukladno članku 38b stav</w:t>
      </w:r>
      <w:r w:rsidR="00D83B2A">
        <w:rPr>
          <w:rFonts w:hAnsi="Times New Roman" w:ascii="Times New Roman"/>
          <w:color w:val="000000"/>
          <w:szCs w:val="24"/>
          <w:lang w:val="hr-HR"/>
        </w:rPr>
        <w:t xml:space="preserve">ak 1. točka 1. Stečajnog zakona, a vezano za članak 158. SZ-a, </w:t>
      </w:r>
      <w:r>
        <w:rPr>
          <w:rFonts w:hAnsi="Times New Roman" w:ascii="Times New Roman"/>
          <w:color w:val="000000"/>
          <w:szCs w:val="24"/>
          <w:lang w:val="hr-HR"/>
        </w:rPr>
        <w:t>sazvana je sjednica skupštine vjerovnika, a na kojoj će se raspravljati o gore predloženom dnevnom redu.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8F4EF3">
        <w:rPr>
          <w:rFonts w:hAnsi="Times New Roman" w:ascii="Times New Roman"/>
          <w:color w:val="000000"/>
          <w:szCs w:val="24"/>
          <w:lang w:val="hr-HR"/>
        </w:rPr>
        <w:t>3</w:t>
      </w:r>
      <w:r w:rsidR="00BF25D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8F4EF3">
        <w:rPr>
          <w:rFonts w:hAnsi="Times New Roman" w:ascii="Times New Roman"/>
          <w:color w:val="000000"/>
          <w:szCs w:val="24"/>
          <w:lang w:val="hr-HR"/>
        </w:rPr>
        <w:t>lipnja</w:t>
      </w:r>
      <w:r w:rsidR="00B61500">
        <w:rPr>
          <w:rFonts w:hAnsi="Times New Roman" w:ascii="Times New Roman"/>
          <w:color w:val="000000"/>
          <w:szCs w:val="24"/>
          <w:lang w:val="hr-HR"/>
        </w:rPr>
        <w:t xml:space="preserve"> 2016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</w:t>
      </w:r>
      <w:r w:rsidR="008F4EF3">
        <w:rPr>
          <w:rFonts w:hAnsi="Times New Roman" w:ascii="Times New Roman"/>
          <w:color w:val="000000"/>
          <w:szCs w:val="24"/>
          <w:lang w:val="hr-HR"/>
        </w:rPr>
        <w:t xml:space="preserve">  </w:t>
      </w:r>
      <w:r>
        <w:rPr>
          <w:rFonts w:hAnsi="Times New Roman" w:ascii="Times New Roman"/>
          <w:color w:val="000000"/>
          <w:szCs w:val="24"/>
          <w:lang w:val="hr-HR"/>
        </w:rPr>
        <w:t>S U D A C: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BF25D9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0F2DBE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BF25D9" w:rsidP="00BF25D9" w:rsidR="00BF25D9">
      <w:pPr>
        <w:rPr>
          <w:rFonts w:hAnsi="Times New Roman" w:ascii="Times New Roman"/>
          <w:color w:val="000000"/>
          <w:szCs w:val="24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>
        <w:rPr>
          <w:rFonts w:hAnsi="Times New Roman" w:ascii="Times New Roman"/>
          <w:color w:val="000000"/>
          <w:szCs w:val="24"/>
          <w:u w:val="single"/>
          <w:lang w:val="hr-HR"/>
        </w:rPr>
        <w:t>UPUTU O PRAVNOM LIJEKU: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0F2DBE" w:rsidP="007F0C2B" w:rsidR="000F2DBE" w:rsidRPr="000F2DBE">
      <w:pPr>
        <w:ind w:left="4332"/>
        <w:rPr>
          <w:rFonts w:hAnsi="Times New Roman" w:ascii="Times New Roman"/>
          <w:sz w:val="22"/>
          <w:szCs w:val="22"/>
        </w:rPr>
      </w:pPr>
      <w:r>
        <w:t xml:space="preserve">      </w:t>
      </w:r>
      <w:r w:rsidRPr="000F2DBE">
        <w:rPr>
          <w:rFonts w:hAnsi="Times New Roman" w:ascii="Times New Roman"/>
          <w:sz w:val="22"/>
          <w:szCs w:val="22"/>
        </w:rPr>
        <w:t>Za točnost otpravka-ovlašteni službenik:</w:t>
      </w:r>
    </w:p>
    <w:p w:rsidRDefault="000F2DBE" w:rsidP="007F0C2B" w:rsidR="000F2DBE" w:rsidRPr="000F2DBE">
      <w:pPr>
        <w:jc w:val="both"/>
        <w:rPr>
          <w:rFonts w:hAnsi="Times New Roman" w:ascii="Times New Roman"/>
          <w:sz w:val="22"/>
          <w:szCs w:val="22"/>
        </w:rPr>
      </w:pPr>
      <w:r w:rsidRPr="000F2DBE">
        <w:rPr>
          <w:rFonts w:hAnsi="Times New Roman" w:ascii="Times New Roman"/>
          <w:sz w:val="22"/>
          <w:szCs w:val="22"/>
        </w:rPr>
        <w:t xml:space="preserve">  </w:t>
      </w:r>
      <w:r w:rsidRPr="000F2DBE">
        <w:rPr>
          <w:rFonts w:hAnsi="Times New Roman" w:ascii="Times New Roman"/>
          <w:sz w:val="22"/>
          <w:szCs w:val="22"/>
        </w:rPr>
        <w:tab/>
      </w:r>
      <w:r w:rsidRPr="000F2DBE">
        <w:rPr>
          <w:rFonts w:hAnsi="Times New Roman" w:ascii="Times New Roman"/>
          <w:sz w:val="22"/>
          <w:szCs w:val="22"/>
        </w:rPr>
        <w:tab/>
      </w:r>
      <w:r w:rsidRPr="000F2DBE">
        <w:rPr>
          <w:rFonts w:hAnsi="Times New Roman" w:ascii="Times New Roman"/>
          <w:sz w:val="22"/>
          <w:szCs w:val="22"/>
        </w:rPr>
        <w:tab/>
      </w:r>
      <w:r w:rsidRPr="000F2DBE">
        <w:rPr>
          <w:rFonts w:hAnsi="Times New Roman" w:ascii="Times New Roman"/>
          <w:sz w:val="22"/>
          <w:szCs w:val="22"/>
        </w:rPr>
        <w:tab/>
      </w:r>
      <w:r w:rsidRPr="000F2DBE">
        <w:rPr>
          <w:rFonts w:hAnsi="Times New Roman" w:ascii="Times New Roman"/>
          <w:sz w:val="22"/>
          <w:szCs w:val="22"/>
        </w:rPr>
        <w:tab/>
        <w:t xml:space="preserve">                                  (Valentina Kranjčić)</w:t>
      </w:r>
    </w:p>
    <w:p w:rsidRDefault="000F2DBE" w:rsidR="000F2DBE" w:rsidRPr="00F056CD"/>
    <w:p w:rsidRDefault="000F2DBE" w:rsidP="009A73DC" w:rsidR="000F2DBE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0F2DBE">
      <w:pPr>
        <w:rPr>
          <w:rFonts w:hAnsi="Times New Roman" w:ascii="Times New Roman"/>
          <w:color w:val="FFFFFF"/>
          <w:szCs w:val="24"/>
          <w:lang w:val="hr-HR"/>
        </w:rPr>
      </w:pPr>
      <w:r w:rsidRPr="000F2DB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A73DC" w:rsidP="009A73DC" w:rsidR="009A73DC" w:rsidRPr="000F2DBE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0F2DBE">
        <w:rPr>
          <w:rFonts w:hAnsi="Times New Roman" w:ascii="Times New Roman"/>
          <w:color w:val="FFFFFF"/>
          <w:szCs w:val="24"/>
          <w:lang w:val="hr-HR"/>
        </w:rPr>
        <w:t>stečajna upraviteljica</w:t>
      </w:r>
    </w:p>
    <w:p w:rsidRDefault="00BF25D9" w:rsidP="009A73DC" w:rsidR="009A73DC" w:rsidRPr="000F2DBE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0F2DBE">
        <w:rPr>
          <w:rFonts w:hAnsi="Times New Roman" w:ascii="Times New Roman"/>
          <w:color w:val="FFFFFF"/>
          <w:szCs w:val="24"/>
          <w:lang w:val="hr-HR"/>
        </w:rPr>
        <w:t>e-</w:t>
      </w:r>
      <w:r w:rsidR="009A73DC" w:rsidRPr="000F2DBE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900F05" w:rsidRPr="000F2DBE">
        <w:rPr>
          <w:rFonts w:hAnsi="Times New Roman" w:ascii="Times New Roman"/>
          <w:color w:val="FFFFFF"/>
          <w:szCs w:val="24"/>
          <w:lang w:val="hr-HR"/>
        </w:rPr>
        <w:t xml:space="preserve"> 15 dana</w:t>
      </w:r>
    </w:p>
    <w:p w:rsidRDefault="009A73DC" w:rsidP="009A73DC" w:rsidR="009A73DC" w:rsidRPr="000F2DBE">
      <w:pPr>
        <w:rPr>
          <w:rFonts w:hAnsi="Times New Roman" w:ascii="Times New Roman"/>
          <w:color w:val="FFFFFF"/>
          <w:szCs w:val="24"/>
        </w:rPr>
      </w:pPr>
    </w:p>
    <w:p w:rsidRDefault="00DA5881" w:rsidR="00DA5881"/>
    <w:sectPr w:rsidSect="00A56DF3" w:rsidR="00DA588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C9B" w:rsidP="00A56DF3" w:rsidR="00644C9B">
      <w:r>
        <w:separator/>
      </w:r>
    </w:p>
  </w:endnote>
  <w:endnote w:id="0" w:type="continuationSeparator">
    <w:p w:rsidRDefault="00644C9B" w:rsidP="00A56DF3" w:rsidR="00644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C9B" w:rsidP="00A56DF3" w:rsidR="00644C9B">
      <w:r>
        <w:separator/>
      </w:r>
    </w:p>
  </w:footnote>
  <w:footnote w:id="0" w:type="continuationSeparator">
    <w:p w:rsidRDefault="00644C9B" w:rsidP="00A56DF3" w:rsidR="00644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6296934"/>
      <w:docPartObj>
        <w:docPartGallery w:val="Page Numbers (Top of Page)"/>
        <w:docPartUnique/>
      </w:docPartObj>
    </w:sdtPr>
    <w:sdtEndPr/>
    <w:sdtContent>
      <w:p w:rsidRDefault="00A56DF3" w:rsidP="00A56DF3" w:rsidR="00A56DF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EDC" w:rsidRPr="00C95EDC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20. St-</w:t>
        </w:r>
        <w:r w:rsidR="00D83B2A">
          <w:t>9</w:t>
        </w:r>
        <w:r>
          <w:t>/</w:t>
        </w:r>
        <w:r w:rsidR="00D83B2A">
          <w:t>12</w:t>
        </w:r>
      </w:p>
    </w:sdtContent>
  </w:sdt>
  <w:p w:rsidRDefault="00A56DF3" w:rsidR="00A56D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3DC"/>
    <w:rsid w:val="000F2DBE"/>
    <w:rsid w:val="003B0499"/>
    <w:rsid w:val="00430590"/>
    <w:rsid w:val="0045625A"/>
    <w:rsid w:val="004C10EF"/>
    <w:rsid w:val="00644C9B"/>
    <w:rsid w:val="006F2E13"/>
    <w:rsid w:val="008F4EF3"/>
    <w:rsid w:val="00900F05"/>
    <w:rsid w:val="009A73DC"/>
    <w:rsid w:val="00A56DF3"/>
    <w:rsid w:val="00AF78F7"/>
    <w:rsid w:val="00B61500"/>
    <w:rsid w:val="00BF25D9"/>
    <w:rsid w:val="00C95EDC"/>
    <w:rsid w:val="00CD0162"/>
    <w:rsid w:val="00CD5965"/>
    <w:rsid w:val="00D65257"/>
    <w:rsid w:val="00D83B2A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3D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A73D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2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DB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DBE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DB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DB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3D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73D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2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DB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DBE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DB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DB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St-9/2012-86</izvorni_sadrzaj>
    <derivirana_varijabla naziv="DomainObject.Oznaka_1">St-9/2012-86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St-9/2012</izvorni_sadrzaj>
    <derivirana_varijabla naziv="DomainObject.Predmet.OznakaBroj_1">St-9/2012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66.ST-429/2011-obustava</izvorni_sadrzaj>
    <derivirana_varijabla naziv="DomainObject.Predmet.PrimjedbaSuca_1">veza: 66.ST-429/2011-obustava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IVAR d.o.o. zastupanog po punomoćniku Zlatko Svečak; odvj. JURICA TONČIĆ</izvorni_sadrzaj>
    <derivirana_varijabla naziv="DomainObject.Predmet.ProtustrankaFormated_1">  IVAR d.o.o. zastupanog po punomoćniku Zlatko Svečak; odvj. JURICA TONČIĆ</derivirana_varijabla>
  </DomainObject.Predmet.ProtustrankaFormated>
  <DomainObject.Predmet.ProtustrankaFormatedOIB>
    <izvorni_sadrzaj>  IVAR d.o.o., OIB 18608181330 zastupanog po punomoćniku Zlatko Svečak; odvj. JURICA TONČIĆ</izvorni_sadrzaj>
    <derivirana_varijabla naziv="DomainObject.Predmet.ProtustrankaFormatedOIB_1">  IVAR d.o.o., OIB 18608181330 zastupanog po punomoćniku Zlatko Svečak; odvj. JURICA TONČIĆ</derivirana_varijabla>
  </DomainObject.Predmet.ProtustrankaFormatedOIB>
  <DomainObject.Predmet.ProtustrankaFormatedWithAdress>
    <izvorni_sadrzaj> IVAR d.o.o., VRBIK X. br. 4, 10000 Zagreb zastupanog po punomoćniku Zlatko Svečak; odvj. JURICA TONČIĆ</izvorni_sadrzaj>
    <derivirana_varijabla naziv="DomainObject.Predmet.ProtustrankaFormatedWithAdress_1"> IVAR d.o.o., VRBIK X. br. 4, 10000 Zagreb zastupanog po punomoćniku Zlatko Svečak; odvj. JURICA TONČIĆ</derivirana_varijabla>
  </DomainObject.Predmet.ProtustrankaFormatedWithAdress>
  <DomainObject.Predmet.ProtustrankaFormatedWithAdressOIB>
    <izvorni_sadrzaj> IVAR d.o.o., OIB 18608181330, VRBIK X. br. 4, 10000 Zagreb zastupanog po punomoćniku Zlatko Svečak; odvj. JURICA TONČIĆ</izvorni_sadrzaj>
    <derivirana_varijabla naziv="DomainObject.Predmet.ProtustrankaFormatedWithAdressOIB_1"> IVAR d.o.o., OIB 18608181330, VRBIK X. br. 4, 10000 Zagreb zastupanog po punomoćniku Zlatko Svečak; odvj. JURICA TONČIĆ</derivirana_varijabla>
  </DomainObject.Predmet.ProtustrankaFormatedWithAdressOIB>
  <DomainObject.Predmet.ProtustrankaWithAdress>
    <izvorni_sadrzaj>IVAR d.o.o. VRBIK X. br. 4, 10000 Zagreb</izvorni_sadrzaj>
    <derivirana_varijabla naziv="DomainObject.Predmet.ProtustrankaWithAdress_1">IVAR d.o.o. VRBIK X. br. 4, 10000 Zagreb</derivirana_varijabla>
  </DomainObject.Predmet.ProtustrankaWithAdress>
  <DomainObject.Predmet.ProtustrankaWithAdressOIB>
    <izvorni_sadrzaj>IVAR d.o.o., OIB 18608181330, VRBIK X. br. 4, 10000 Zagreb</izvorni_sadrzaj>
    <derivirana_varijabla naziv="DomainObject.Predmet.ProtustrankaWithAdressOIB_1">IVAR d.o.o., OIB 18608181330, VRBIK X. br. 4, 10000 Zagreb</derivirana_varijabla>
  </DomainObject.Predmet.ProtustrankaWithAdressOIB>
  <DomainObject.Predmet.ProtustrankaNazivFormated>
    <izvorni_sadrzaj>IVAR d.o.o.</izvorni_sadrzaj>
    <derivirana_varijabla naziv="DomainObject.Predmet.ProtustrankaNazivFormated_1">IVAR d.o.o.</derivirana_varijabla>
  </DomainObject.Predmet.ProtustrankaNazivFormated>
  <DomainObject.Predmet.ProtustrankaNazivFormatedOIB>
    <izvorni_sadrzaj>IVAR d.o.o., OIB 18608181330</izvorni_sadrzaj>
    <derivirana_varijabla naziv="DomainObject.Predmet.ProtustrankaNazivFormatedOIB_1">IVAR d.o.o., OIB 18608181330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</izvorni_sadrzaj>
    <derivirana_varijabla naziv="DomainObject.Predmet.StrankaFormated_1">  REPUBLIKA HRVATSKA,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</izvorni_sadrzaj>
    <derivirana_varijabla naziv="DomainObject.Predmet.StrankaFormatedOIB_1">  REPUBLIKA HRVATSKA,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</izvorni_sadrzaj>
    <derivirana_varijabla naziv="DomainObject.Predmet.StrankaFormatedWithAdress_1"> REPUBLIKA HRVATSKA,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 OIB 18683136487,VJEROVNICI</izvorni_sadrzaj>
    <derivirana_varijabla naziv="DomainObject.Predmet.StrankaWithAdressOIB_1">REPUBLIKA HRVATSKA, MINISTARSTVO FINANCIJA, POREZNA UPRAVA, PODRUČNI URED ZAGREB, OIB 18683136487,VJEROVNICI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 OIB 18683136487,VJEROVNICI</izvorni_sadrzaj>
    <derivirana_varijabla naziv="DomainObject.Predmet.StrankaNazivFormatedOIB_1">REPUBLIKA HRVATSKA,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</izvorni_sadrzaj>
    <derivirana_varijabla naziv="DomainObject.Predmet.StrankaListNazivFormatedOIB_1">
      <item>REPUBLIKA HRVATSKA,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IVAR d.o.o. zastupanog po punomoćniku Zlatko Svečak; odvj. JURICA TONČIĆ</item>
    </izvorni_sadrzaj>
    <derivirana_varijabla naziv="DomainObject.Predmet.ProtuStrankaListFormated_1">
      <item>IVAR d.o.o. zastupanog po punomoćniku Zlatko Svečak; odvj. JURICA TONČIĆ</item>
    </derivirana_varijabla>
  </DomainObject.Predmet.ProtuStrankaListFormated>
  <DomainObject.Predmet.ProtuStrankaListFormatedOIB>
    <izvorni_sadrzaj>
      <item>IVAR d.o.o., OIB 18608181330 zastupanog po punomoćniku Zlatko Svečak; odvj. JURICA TONČIĆ</item>
    </izvorni_sadrzaj>
    <derivirana_varijabla naziv="DomainObject.Predmet.ProtuStrankaListFormatedOIB_1">
      <item>IVAR d.o.o., OIB 18608181330 zastupanog po punomoćniku Zlatko Svečak; odvj. JURICA TONČIĆ</item>
    </derivirana_varijabla>
  </DomainObject.Predmet.ProtuStrankaListFormatedOIB>
  <DomainObject.Predmet.ProtuStrankaListFormatedWithAdress>
    <izvorni_sadrzaj>
      <item>IVAR d.o.o., VRBIK X. br. 4, 10000 Zagreb zastupanog po punomoćniku Zlatko Svečak; odvj. JURICA TONČIĆ</item>
    </izvorni_sadrzaj>
    <derivirana_varijabla naziv="DomainObject.Predmet.ProtuStrankaListFormatedWithAdress_1">
      <item>IVAR d.o.o., VRBIK X. br. 4, 10000 Zagreb zastupanog po punomoćniku Zlatko Svečak; odvj. JURICA TONČIĆ</item>
    </derivirana_varijabla>
  </DomainObject.Predmet.ProtuStrankaListFormatedWithAdress>
  <DomainObject.Predmet.ProtuStrankaListFormatedWithAdressOIB>
    <izvorni_sadrzaj>
      <item>IVAR d.o.o., OIB 18608181330, VRBIK X. br. 4, 10000 Zagreb zastupanog po punomoćniku Zlatko Svečak; odvj. JURICA TONČIĆ</item>
    </izvorni_sadrzaj>
    <derivirana_varijabla naziv="DomainObject.Predmet.ProtuStrankaListFormatedWithAdressOIB_1">
      <item>IVAR d.o.o., OIB 18608181330, VRBIK X. br. 4, 10000 Zagreb zastupanog po punomoćniku Zlatko Svečak; odvj. JURICA TONČIĆ</item>
    </derivirana_varijabla>
  </DomainObject.Predmet.ProtuStrankaListFormatedWithAdressOIB>
  <DomainObject.Predmet.ProtuStrankaListNazivFormated>
    <izvorni_sadrzaj>
      <item>IVAR d.o.o.</item>
    </izvorni_sadrzaj>
    <derivirana_varijabla naziv="DomainObject.Predmet.ProtuStrankaListNazivFormated_1">
      <item>IVAR d.o.o.</item>
    </derivirana_varijabla>
  </DomainObject.Predmet.ProtuStrankaListNazivFormated>
  <DomainObject.Predmet.ProtuStrankaListNazivFormatedOIB>
    <izvorni_sadrzaj>
      <item>IVAR d.o.o., OIB 18608181330</item>
    </izvorni_sadrzaj>
    <derivirana_varijabla naziv="DomainObject.Predmet.ProtuStrankaListNazivFormatedOIB_1">
      <item>IVAR d.o.o., OIB 18608181330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izvorni_sadrzaj>
    <derivirana_varijabla naziv="DomainObject.Predmet.OstaliListNazivFormated_1"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NazivFormatedOIB_1"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St-9/2012-86</izvorni_sadrzaj>
    <derivirana_varijabla naziv="DomainObject.PoslovniBrojDokumenta_1">St-9/2012-86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IVAR d.o.o.</izvorni_sadrzaj>
    <derivirana_varijabla naziv="DomainObject.Predmet.ProtustrankaIDrugi_1">IVAR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IVAR d.o.o., OIB 18608181330, VRBIK X. br. 4, 10000 Zagreb</izvorni_sadrzaj>
    <derivirana_varijabla naziv="DomainObject.Predmet.ProtustrankaIDrugiAdressOIB_1">IVAR d.o.o., OIB 18608181330, VRBIK X.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</izvorni_sadrzaj>
    <derivirana_varijabla naziv="DomainObject.Predmet.SudioniciListNaziv_1"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</derivirana_varijabla>
  </DomainObject.Predmet.SudioniciListNaziv>
  <DomainObject.Predmet.SudioniciListAdressOIB>
    <izvorni_sadrzaj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</izvorni_sadrzaj>
    <derivirana_varijabla naziv="DomainObject.Predmet.SudioniciListAdressOIB_1"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</izvorni_sadrzaj>
    <derivirana_varijabla naziv="DomainObject.Predmet.SudioniciListNazivOIB_1"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1527</properties:Characters>
  <properties:Lines>55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2016-06-03T09:40:00Z</dcterms:created>
  <dc:creator>Valentina Kranjčić</dc:creator>
  <cp:lastModifiedBy>Valentina Kranjčić</cp:lastModifiedBy>
  <cp:lastPrinted>2016-06-03T09:53:00Z</cp:lastPrinted>
  <dcterms:modified xmlns:xsi="http://www.w3.org/2001/XMLSchema-instance" xsi:type="dcterms:W3CDTF">2016-06-03T09:56:00Z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St-9/2012-86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