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b5413" w14:paraId="dcb5413" w:rsidRDefault="0060046E" w:rsidP="0060046E" w:rsidR="0060046E" w:rsidRPr="00F94B67">
      <w:pPr>
        <w:jc w:val="both"/>
        <w15:collapsed w:val="false"/>
      </w:pPr>
      <w:bookmarkStart w:name="_GoBack" w:id="0"/>
      <w:bookmarkEnd w:id="0"/>
      <w:r w:rsidRPr="00F94B67">
        <w:t xml:space="preserve">              </w:t>
      </w:r>
      <w:r w:rsidR="00874669">
        <w:t xml:space="preserve"> </w:t>
      </w:r>
      <w:r w:rsidRPr="00F94B67">
        <w:t xml:space="preserve"> </w:t>
      </w:r>
      <w:r w:rsidR="00940342">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10" o:title="HR grb"/>
          </v:shape>
        </w:pict>
      </w:r>
      <w:r w:rsidRPr="00F94B67">
        <w:t xml:space="preserve">                                                            </w:t>
      </w:r>
    </w:p>
    <w:p w:rsidRDefault="00214108" w:rsidP="0060046E" w:rsidR="0060046E" w:rsidRPr="00F94B67">
      <w:r w:rsidRPr="00F94B67">
        <w:t xml:space="preserve"> </w:t>
      </w:r>
      <w:r w:rsidR="00874669">
        <w:t xml:space="preserve">   </w:t>
      </w:r>
      <w:r w:rsidR="0060046E" w:rsidRPr="00F94B67">
        <w:t>REPUBLIKA HRVATSKA</w:t>
      </w:r>
    </w:p>
    <w:p w:rsidRDefault="0060046E" w:rsidP="0060046E" w:rsidR="0060046E" w:rsidRPr="00F94B67">
      <w:r w:rsidRPr="00F94B67">
        <w:t xml:space="preserve"> TRGOVAČKI SUD U PAZINU</w:t>
      </w:r>
    </w:p>
    <w:p w:rsidRDefault="00214108" w:rsidP="0060046E" w:rsidR="0060046E" w:rsidRPr="00F94B67">
      <w:r w:rsidRPr="00F94B67">
        <w:t xml:space="preserve"> </w:t>
      </w:r>
      <w:r w:rsidR="00874669">
        <w:tab/>
      </w:r>
      <w:r w:rsidR="0060046E" w:rsidRPr="00F94B67">
        <w:t>Pazin, Dršćevka 1</w:t>
      </w:r>
    </w:p>
    <w:p w:rsidRDefault="0060046E" w:rsidP="00836EBF" w:rsidR="0060046E" w:rsidRPr="00F94B67"/>
    <w:p w:rsidRDefault="0060046E" w:rsidP="0060046E" w:rsidR="0060046E">
      <w:pPr>
        <w:jc w:val="center"/>
      </w:pPr>
      <w:r w:rsidRPr="00F94B67">
        <w:t>R E P U B L I K A  H R V A T S K A</w:t>
      </w:r>
    </w:p>
    <w:p w:rsidRDefault="00874669" w:rsidP="0060046E" w:rsidR="00874669" w:rsidRPr="00F94B67">
      <w:pPr>
        <w:jc w:val="center"/>
      </w:pPr>
    </w:p>
    <w:p w:rsidRDefault="0060046E" w:rsidP="0060046E" w:rsidR="0060046E" w:rsidRPr="00F94B67">
      <w:pPr>
        <w:jc w:val="center"/>
      </w:pPr>
      <w:r w:rsidRPr="00F94B67">
        <w:t>R J E Š E NJ E</w:t>
      </w:r>
    </w:p>
    <w:p w:rsidRDefault="0060046E" w:rsidP="0060046E" w:rsidR="0060046E" w:rsidRPr="00F94B67">
      <w:pPr>
        <w:ind w:firstLine="708"/>
        <w:jc w:val="both"/>
      </w:pPr>
    </w:p>
    <w:p w:rsidRDefault="00231AD3" w:rsidP="0060046E" w:rsidR="00B86C47">
      <w:pPr>
        <w:ind w:firstLine="708"/>
        <w:jc w:val="both"/>
      </w:pPr>
      <w:r w:rsidRPr="00231AD3">
        <w:t>Trgovački sud u Pazinu, po stečajnom sucu Ivanu Dujiću, u stečajnom postupku nad dužnikom PROJEKT PARENZANA d.o.o. u stečaju Poreč, Partizanska 13, OIB: 52114890652</w:t>
      </w:r>
      <w:r w:rsidR="00B86C47">
        <w:t xml:space="preserve">, </w:t>
      </w:r>
      <w:r>
        <w:t>14</w:t>
      </w:r>
      <w:r w:rsidR="00B86C47" w:rsidRPr="00B86C47">
        <w:t xml:space="preserve">. </w:t>
      </w:r>
      <w:r>
        <w:t>prosinca</w:t>
      </w:r>
      <w:r w:rsidR="00B86C47" w:rsidRPr="00B86C47">
        <w:t xml:space="preserve"> 2018.</w:t>
      </w:r>
    </w:p>
    <w:p w:rsidRDefault="00874669" w:rsidP="0060046E" w:rsidR="00874669" w:rsidRPr="00F94B67">
      <w:pPr>
        <w:ind w:firstLine="708"/>
        <w:jc w:val="both"/>
      </w:pPr>
    </w:p>
    <w:p w:rsidRDefault="0060046E" w:rsidP="0060046E" w:rsidR="0060046E" w:rsidRPr="00F94B67">
      <w:pPr>
        <w:jc w:val="center"/>
      </w:pPr>
      <w:r w:rsidRPr="00F94B67">
        <w:t>r i j e š i o  j e</w:t>
      </w:r>
    </w:p>
    <w:p w:rsidRDefault="00875944" w:rsidP="00B71D01" w:rsidR="00875944" w:rsidRPr="00F94B67">
      <w:pPr>
        <w:jc w:val="both"/>
      </w:pPr>
    </w:p>
    <w:p w:rsidRDefault="00B71D01" w:rsidP="00EA65DD" w:rsidR="00231AD3">
      <w:pPr>
        <w:jc w:val="both"/>
      </w:pPr>
      <w:r w:rsidRPr="00F94B67">
        <w:t>I</w:t>
      </w:r>
      <w:r w:rsidRPr="00F94B67">
        <w:tab/>
        <w:t>Iz iznosa kupovnine</w:t>
      </w:r>
      <w:r w:rsidR="00DD151C">
        <w:t xml:space="preserve"> </w:t>
      </w:r>
      <w:r w:rsidR="000E668C" w:rsidRPr="00F94B67">
        <w:t xml:space="preserve">od </w:t>
      </w:r>
      <w:r w:rsidR="00231AD3" w:rsidRPr="00231AD3">
        <w:t xml:space="preserve">121.819,05 </w:t>
      </w:r>
      <w:r w:rsidR="00F35342" w:rsidRPr="00F35342">
        <w:t xml:space="preserve"> kn</w:t>
      </w:r>
      <w:r w:rsidRPr="00F94B67">
        <w:t>, postignute prodajom nekretnin</w:t>
      </w:r>
      <w:r w:rsidR="00231AD3">
        <w:t>a</w:t>
      </w:r>
    </w:p>
    <w:p w:rsidRDefault="00231AD3" w:rsidP="00231AD3" w:rsidR="00231AD3">
      <w:pPr>
        <w:jc w:val="both"/>
      </w:pPr>
      <w:r>
        <w:t>-</w:t>
      </w:r>
      <w:r>
        <w:tab/>
        <w:t>k.č.br. zgr. 678/1 kuća i koliba upisana u z.k.ul.br. 2783 k.o. Oprtalj,</w:t>
      </w:r>
    </w:p>
    <w:p w:rsidRDefault="00231AD3" w:rsidP="00231AD3" w:rsidR="00231AD3">
      <w:pPr>
        <w:jc w:val="both"/>
      </w:pPr>
      <w:r>
        <w:t>-</w:t>
      </w:r>
      <w:r>
        <w:tab/>
        <w:t>k.č.br. 7264/2 oranica, 7269/1 oranica i 7269/2 oranica, sve upisane u z.k.ul.br. 2625 k.o. Oprtalj,</w:t>
      </w:r>
    </w:p>
    <w:p w:rsidRDefault="00231AD3" w:rsidP="00231AD3" w:rsidR="00DE3DCF" w:rsidRPr="00F94B67">
      <w:pPr>
        <w:jc w:val="both"/>
      </w:pPr>
      <w:r>
        <w:t>-</w:t>
      </w:r>
      <w:r>
        <w:tab/>
        <w:t>k.č.br.zgr. 678/2 kuća i koliba te k.č.br. 7136/1, 7136/2, 7184/6 šuma, 7185, 7189, 7205, 7209, 7212, 7213, 7215/1, 7215/2, 7216, 7241/1, 7241/5, 7243/1, 7247/1 maslinjak, 7257, 7258, 7264/1 oranica, 7271 oranica, 7272/1 oranica, 7273/1 oranica, 7273/4 šuma, 7282/2, 7293 oranica, sve upisane u z.k.ul. 3593 k.o. Oprtalj,</w:t>
      </w:r>
    </w:p>
    <w:p w:rsidRDefault="00DE3DCF" w:rsidP="00DE3DCF" w:rsidR="00B71D01" w:rsidRPr="00F94B67">
      <w:pPr>
        <w:jc w:val="both"/>
      </w:pPr>
      <w:r w:rsidRPr="00F94B67">
        <w:tab/>
      </w:r>
      <w:r w:rsidR="000E668C" w:rsidRPr="00F94B67">
        <w:t>isplatiti će se</w:t>
      </w:r>
      <w:r w:rsidR="00B71D01" w:rsidRPr="00F94B67">
        <w:t xml:space="preserve">:  </w:t>
      </w:r>
    </w:p>
    <w:p w:rsidRDefault="007F0B1E" w:rsidP="0060046E" w:rsidR="0060046E" w:rsidRPr="00F94B67">
      <w:pPr>
        <w:jc w:val="both"/>
      </w:pPr>
      <w:r w:rsidRPr="00F94B67">
        <w:t>1</w:t>
      </w:r>
      <w:r w:rsidR="0060046E" w:rsidRPr="00F94B67">
        <w:t>.</w:t>
      </w:r>
      <w:r w:rsidR="0060046E" w:rsidRPr="00F94B67">
        <w:tab/>
        <w:t xml:space="preserve">iznos od </w:t>
      </w:r>
      <w:r w:rsidR="00231AD3" w:rsidRPr="00231AD3">
        <w:t xml:space="preserve">60.659,44 </w:t>
      </w:r>
      <w:r w:rsidR="00E0339D" w:rsidRPr="00F94B67">
        <w:t>kn</w:t>
      </w:r>
      <w:r w:rsidR="0060046E" w:rsidRPr="00F94B67">
        <w:t xml:space="preserve">, </w:t>
      </w:r>
      <w:r w:rsidR="007C7E0E">
        <w:t>stečajnom dužniku</w:t>
      </w:r>
      <w:r w:rsidR="0060046E" w:rsidRPr="00F94B67">
        <w:t xml:space="preserve"> </w:t>
      </w:r>
      <w:r w:rsidR="00231AD3" w:rsidRPr="00231AD3">
        <w:t>PROJEKT PARENZANA d.o.o. u stečaju Poreč, Partizanska 13, OIB: 52114890652</w:t>
      </w:r>
      <w:r w:rsidR="000F28C7" w:rsidRPr="00F94B67">
        <w:t>,</w:t>
      </w:r>
    </w:p>
    <w:p w:rsidRDefault="00763D8E" w:rsidP="00231AD3" w:rsidR="00EA65DD" w:rsidRPr="00F94B67">
      <w:pPr>
        <w:jc w:val="both"/>
      </w:pPr>
      <w:r w:rsidRPr="00F94B67">
        <w:t>2</w:t>
      </w:r>
      <w:r w:rsidR="0060046E" w:rsidRPr="00F94B67">
        <w:t xml:space="preserve">. </w:t>
      </w:r>
      <w:r w:rsidR="0060046E" w:rsidRPr="00F94B67">
        <w:tab/>
      </w:r>
      <w:r w:rsidR="00E0339D" w:rsidRPr="00F94B67">
        <w:t xml:space="preserve">iznos od </w:t>
      </w:r>
      <w:r w:rsidR="00231AD3" w:rsidRPr="00231AD3">
        <w:t>61</w:t>
      </w:r>
      <w:r w:rsidR="00231AD3">
        <w:t>.</w:t>
      </w:r>
      <w:r w:rsidR="00231AD3" w:rsidRPr="00231AD3">
        <w:t>159,61</w:t>
      </w:r>
      <w:r w:rsidR="00231AD3">
        <w:t xml:space="preserve"> </w:t>
      </w:r>
      <w:r w:rsidR="00E0339D" w:rsidRPr="00F94B67">
        <w:t xml:space="preserve">kn </w:t>
      </w:r>
      <w:r w:rsidR="00EA65DD" w:rsidRPr="00F94B67">
        <w:t>založnom</w:t>
      </w:r>
      <w:r w:rsidR="003F6CE2" w:rsidRPr="00F94B67">
        <w:t xml:space="preserve"> </w:t>
      </w:r>
      <w:r w:rsidR="00E0339D" w:rsidRPr="00F94B67">
        <w:t>vjerovniku</w:t>
      </w:r>
      <w:r w:rsidR="003F6CE2" w:rsidRPr="00F94B67">
        <w:t xml:space="preserve"> </w:t>
      </w:r>
      <w:r w:rsidR="00907246" w:rsidRPr="00F94B67">
        <w:t>Republika Hrvatska, Ministarstvo Financija, Porezna Uprava, OIB: 18683136487.</w:t>
      </w:r>
    </w:p>
    <w:p w:rsidRDefault="00303A1E" w:rsidP="00052667" w:rsidR="00052667" w:rsidRPr="00F94B67">
      <w:pPr>
        <w:jc w:val="both"/>
      </w:pPr>
      <w:r w:rsidRPr="00F94B67">
        <w:t xml:space="preserve"> </w:t>
      </w:r>
    </w:p>
    <w:p w:rsidRDefault="00592159" w:rsidP="00592159" w:rsidR="00592159" w:rsidRPr="00F94B67">
      <w:pPr>
        <w:jc w:val="both"/>
      </w:pPr>
      <w:r w:rsidRPr="00F94B67">
        <w:t>II</w:t>
      </w:r>
      <w:r w:rsidRPr="00F94B67">
        <w:tab/>
        <w:t xml:space="preserve">Nalaže se Financijskoj agenciji, Regionalni centar Rijeka, Frana Kurelca 8, da po pravomoćnosti ovoga rješenja, sa računa HR3323900011300028779 (na koji je uplaćena jamčevina u iznosu od </w:t>
      </w:r>
      <w:r w:rsidR="00231AD3" w:rsidRPr="00231AD3">
        <w:t xml:space="preserve">45.127,62 </w:t>
      </w:r>
      <w:r w:rsidR="00F35342" w:rsidRPr="00F35342">
        <w:t>kn</w:t>
      </w:r>
      <w:r w:rsidRPr="00F94B67">
        <w:t xml:space="preserve">) i HR1123900011300028787 (na koji je uplaćena razlika kupovnine u iznosu od </w:t>
      </w:r>
      <w:r w:rsidR="00231AD3" w:rsidRPr="00231AD3">
        <w:t>76.691,43</w:t>
      </w:r>
      <w:r w:rsidR="00955887" w:rsidRPr="00955887">
        <w:t xml:space="preserve"> </w:t>
      </w:r>
      <w:r w:rsidRPr="00F94B67">
        <w:t xml:space="preserve">kn), </w:t>
      </w:r>
      <w:r w:rsidR="001108CA" w:rsidRPr="00F94B67">
        <w:t xml:space="preserve">vrsta predmeta prodaje: </w:t>
      </w:r>
      <w:r w:rsidR="00955887">
        <w:t>skupni</w:t>
      </w:r>
      <w:r w:rsidR="001108CA" w:rsidRPr="00F94B67">
        <w:t xml:space="preserve"> predmet prodaje, </w:t>
      </w:r>
      <w:r w:rsidRPr="00F94B67">
        <w:t xml:space="preserve">identifikator predmeta prodaje </w:t>
      </w:r>
      <w:r w:rsidR="009146BF">
        <w:t>4662</w:t>
      </w:r>
      <w:r w:rsidRPr="00F94B67">
        <w:t>, izvrši isplatu:</w:t>
      </w:r>
    </w:p>
    <w:p w:rsidRDefault="00592159" w:rsidP="00592159" w:rsidR="00592159" w:rsidRPr="00F94B67">
      <w:pPr>
        <w:jc w:val="both"/>
      </w:pPr>
      <w:r w:rsidRPr="00F94B67">
        <w:tab/>
        <w:t xml:space="preserve">- </w:t>
      </w:r>
      <w:r w:rsidR="00955887" w:rsidRPr="00955887">
        <w:t>iznos</w:t>
      </w:r>
      <w:r w:rsidR="007C7E0E">
        <w:t>a</w:t>
      </w:r>
      <w:r w:rsidR="00955887" w:rsidRPr="00955887">
        <w:t xml:space="preserve"> od </w:t>
      </w:r>
      <w:r w:rsidR="00231AD3" w:rsidRPr="00231AD3">
        <w:t xml:space="preserve">60.659,44 </w:t>
      </w:r>
      <w:r w:rsidR="00955887" w:rsidRPr="00955887">
        <w:t xml:space="preserve">kn, na račun </w:t>
      </w:r>
      <w:r w:rsidR="00231AD3" w:rsidRPr="00231AD3">
        <w:t>PROJEKT PARENZANA d.o.o. u stečaju Poreč, Partizanska 13, OIB: 52114890652</w:t>
      </w:r>
      <w:r w:rsidR="00955887" w:rsidRPr="00955887">
        <w:t>,</w:t>
      </w:r>
      <w:r w:rsidRPr="00F94B67">
        <w:t xml:space="preserve"> broj </w:t>
      </w:r>
      <w:r w:rsidR="00955887" w:rsidRPr="00955887">
        <w:t xml:space="preserve">br. </w:t>
      </w:r>
      <w:r w:rsidR="00231AD3" w:rsidRPr="00231AD3">
        <w:t>HR392380006116000</w:t>
      </w:r>
      <w:r w:rsidR="00231AD3">
        <w:t>3935</w:t>
      </w:r>
      <w:r w:rsidRPr="00F94B67">
        <w:t>,</w:t>
      </w:r>
    </w:p>
    <w:p w:rsidRDefault="00592159" w:rsidP="00907246" w:rsidR="009146BF" w:rsidRPr="00F94B67">
      <w:pPr>
        <w:jc w:val="both"/>
      </w:pPr>
      <w:r w:rsidRPr="00F94B67">
        <w:tab/>
      </w:r>
      <w:r w:rsidR="00EA65DD" w:rsidRPr="00F94B67">
        <w:t xml:space="preserve">- iznosa od </w:t>
      </w:r>
      <w:r w:rsidR="00231AD3" w:rsidRPr="00231AD3">
        <w:t xml:space="preserve">61.159,61 </w:t>
      </w:r>
      <w:r w:rsidR="00EA65DD" w:rsidRPr="00F94B67">
        <w:t xml:space="preserve">kn </w:t>
      </w:r>
      <w:r w:rsidR="00955887">
        <w:t xml:space="preserve">po uputi </w:t>
      </w:r>
      <w:r w:rsidR="00EA65DD" w:rsidRPr="00F94B67">
        <w:t>založno</w:t>
      </w:r>
      <w:r w:rsidR="00955887">
        <w:t>g</w:t>
      </w:r>
      <w:r w:rsidR="00EA65DD" w:rsidRPr="00F94B67">
        <w:t xml:space="preserve"> vjerovnik</w:t>
      </w:r>
      <w:r w:rsidR="00955887">
        <w:t>a</w:t>
      </w:r>
      <w:r w:rsidR="00EA65DD" w:rsidRPr="00F94B67">
        <w:t xml:space="preserve"> </w:t>
      </w:r>
      <w:r w:rsidR="00955887">
        <w:t>Republike</w:t>
      </w:r>
      <w:r w:rsidR="00907246" w:rsidRPr="00F94B67">
        <w:t xml:space="preserve"> Hrvatsk</w:t>
      </w:r>
      <w:r w:rsidR="00955887">
        <w:t>e</w:t>
      </w:r>
      <w:r w:rsidR="00907246" w:rsidRPr="00F94B67">
        <w:t>, Ministarstv</w:t>
      </w:r>
      <w:r w:rsidR="00955887">
        <w:t>a</w:t>
      </w:r>
      <w:r w:rsidR="00907246" w:rsidRPr="00F94B67">
        <w:t xml:space="preserve"> Financija, Porezna Uprava, OIB: 18683136487</w:t>
      </w:r>
      <w:r w:rsidR="0074645B" w:rsidRPr="00F94B67">
        <w:t xml:space="preserve">, </w:t>
      </w:r>
      <w:r w:rsidR="00EA65DD" w:rsidRPr="00F94B67">
        <w:t xml:space="preserve">na račun broj </w:t>
      </w:r>
      <w:r w:rsidR="00907246" w:rsidRPr="00F94B67">
        <w:t>HR</w:t>
      </w:r>
      <w:r w:rsidR="00955887">
        <w:t>4023600001845300005</w:t>
      </w:r>
      <w:r w:rsidR="00231AD3">
        <w:t>, HR2010010051734816068</w:t>
      </w:r>
      <w:r w:rsidR="0074645B" w:rsidRPr="00F94B67">
        <w:t>.</w:t>
      </w:r>
    </w:p>
    <w:p w:rsidRDefault="00675EF9" w:rsidP="00EA65DD" w:rsidR="00675EF9" w:rsidRPr="00F94B67">
      <w:pPr>
        <w:jc w:val="both"/>
        <w:rPr>
          <w:color w:val="FF0000"/>
        </w:rPr>
      </w:pPr>
    </w:p>
    <w:p w:rsidRDefault="0060046E" w:rsidP="00675EF9" w:rsidR="0060046E" w:rsidRPr="00F94B67">
      <w:pPr>
        <w:jc w:val="center"/>
      </w:pPr>
      <w:r w:rsidRPr="00F94B67">
        <w:t>Obrazloženje</w:t>
      </w:r>
    </w:p>
    <w:p w:rsidRDefault="0074645B" w:rsidP="000D2E60" w:rsidR="0074645B" w:rsidRPr="00F94B67">
      <w:pPr>
        <w:ind w:firstLine="708"/>
        <w:jc w:val="both"/>
      </w:pPr>
    </w:p>
    <w:p w:rsidRDefault="00681065" w:rsidP="00EC1373" w:rsidR="00EC1373" w:rsidRPr="00F94B67">
      <w:pPr>
        <w:ind w:firstLine="708"/>
        <w:jc w:val="both"/>
      </w:pPr>
      <w:r w:rsidRPr="00F94B67">
        <w:t>R</w:t>
      </w:r>
      <w:r w:rsidR="000E668C" w:rsidRPr="00F94B67">
        <w:t xml:space="preserve">ješenjem </w:t>
      </w:r>
      <w:r w:rsidR="000D2E60" w:rsidRPr="00F94B67">
        <w:t xml:space="preserve">posl.br. </w:t>
      </w:r>
      <w:r w:rsidR="00231AD3" w:rsidRPr="00231AD3">
        <w:t>St-55/2015-82</w:t>
      </w:r>
      <w:r w:rsidR="00B86C47">
        <w:t xml:space="preserve"> </w:t>
      </w:r>
      <w:r w:rsidR="00D85D5C" w:rsidRPr="00F94B67">
        <w:t xml:space="preserve"> </w:t>
      </w:r>
      <w:r w:rsidR="000D2E60" w:rsidRPr="00F94B67">
        <w:t xml:space="preserve">od </w:t>
      </w:r>
      <w:r w:rsidR="00231AD3" w:rsidRPr="00231AD3">
        <w:t>15. listopada 2018.</w:t>
      </w:r>
      <w:r w:rsidR="00B86C47">
        <w:t xml:space="preserve"> </w:t>
      </w:r>
      <w:r w:rsidR="00EC1373" w:rsidRPr="00F94B67">
        <w:t xml:space="preserve">ovaj je sud odlučio kako slijedi: </w:t>
      </w:r>
    </w:p>
    <w:p w:rsidRDefault="00EC1373" w:rsidP="009146BF" w:rsidR="009146BF">
      <w:pPr>
        <w:ind w:firstLine="708"/>
        <w:jc w:val="both"/>
      </w:pPr>
      <w:r w:rsidRPr="00F94B67">
        <w:t>„</w:t>
      </w:r>
      <w:r w:rsidR="009146BF" w:rsidRPr="006E49D3">
        <w:rPr>
          <w:bCs w:val="false"/>
        </w:rPr>
        <w:t>I</w:t>
      </w:r>
      <w:r w:rsidR="009146BF" w:rsidRPr="006E49D3">
        <w:rPr>
          <w:bCs w:val="false"/>
        </w:rPr>
        <w:tab/>
        <w:t xml:space="preserve"> Kupcu </w:t>
      </w:r>
      <w:r w:rsidR="009146BF" w:rsidRPr="000D47AA">
        <w:rPr>
          <w:bCs w:val="false"/>
        </w:rPr>
        <w:t>ALVEUS d.o.o.</w:t>
      </w:r>
      <w:r w:rsidR="009146BF">
        <w:rPr>
          <w:bCs w:val="false"/>
        </w:rPr>
        <w:t xml:space="preserve"> </w:t>
      </w:r>
      <w:r w:rsidR="009146BF" w:rsidRPr="000D47AA">
        <w:rPr>
          <w:bCs w:val="false"/>
        </w:rPr>
        <w:t>Rijeka</w:t>
      </w:r>
      <w:r w:rsidR="009146BF">
        <w:rPr>
          <w:bCs w:val="false"/>
        </w:rPr>
        <w:t xml:space="preserve">, </w:t>
      </w:r>
      <w:r w:rsidR="009146BF" w:rsidRPr="000D47AA">
        <w:rPr>
          <w:bCs w:val="false"/>
        </w:rPr>
        <w:t>Kvaternikova 62/b</w:t>
      </w:r>
      <w:r w:rsidR="009146BF">
        <w:rPr>
          <w:bCs w:val="false"/>
        </w:rPr>
        <w:t xml:space="preserve">, </w:t>
      </w:r>
      <w:r w:rsidR="009146BF" w:rsidRPr="000D47AA">
        <w:rPr>
          <w:bCs w:val="false"/>
        </w:rPr>
        <w:t>OIB</w:t>
      </w:r>
      <w:r w:rsidR="009146BF">
        <w:rPr>
          <w:bCs w:val="false"/>
        </w:rPr>
        <w:t xml:space="preserve"> </w:t>
      </w:r>
      <w:r w:rsidR="009146BF" w:rsidRPr="000D47AA">
        <w:rPr>
          <w:bCs w:val="false"/>
        </w:rPr>
        <w:t>43667383517</w:t>
      </w:r>
      <w:r w:rsidR="009146BF">
        <w:rPr>
          <w:bCs w:val="false"/>
        </w:rPr>
        <w:t xml:space="preserve">, </w:t>
      </w:r>
      <w:r w:rsidR="009146BF" w:rsidRPr="006E49D3">
        <w:rPr>
          <w:i/>
        </w:rPr>
        <w:t xml:space="preserve"> </w:t>
      </w:r>
      <w:r w:rsidR="009146BF" w:rsidRPr="006E49D3">
        <w:t>dosuđuj</w:t>
      </w:r>
      <w:r w:rsidR="009146BF">
        <w:t>u</w:t>
      </w:r>
      <w:r w:rsidR="009146BF" w:rsidRPr="006E49D3">
        <w:t xml:space="preserve"> se nekretnin</w:t>
      </w:r>
      <w:r w:rsidR="009146BF">
        <w:t>e:</w:t>
      </w:r>
    </w:p>
    <w:p w:rsidRDefault="009146BF" w:rsidP="009146BF" w:rsidR="009146BF">
      <w:pPr>
        <w:ind w:firstLine="708"/>
        <w:jc w:val="both"/>
      </w:pPr>
      <w:r>
        <w:lastRenderedPageBreak/>
        <w:t xml:space="preserve"> -</w:t>
      </w:r>
      <w:r>
        <w:tab/>
        <w:t>k.č.br. zgr. 678/1 kuća i koliba upisana u z.k.ul.br. 2783 k.o. Oprtalj,</w:t>
      </w:r>
    </w:p>
    <w:p w:rsidRDefault="009146BF" w:rsidP="009146BF" w:rsidR="009146BF">
      <w:pPr>
        <w:ind w:firstLine="708"/>
        <w:jc w:val="both"/>
      </w:pPr>
      <w:r>
        <w:t>-</w:t>
      </w:r>
      <w:r>
        <w:tab/>
        <w:t>k.č.br. 7264/2 oranica, 7269/1 oranica i 7269/2 oranica, sve upisane u z.k.ul.br. 2625 k.o. Oprtalj,</w:t>
      </w:r>
    </w:p>
    <w:p w:rsidRDefault="009146BF" w:rsidP="009146BF" w:rsidR="009146BF">
      <w:pPr>
        <w:ind w:firstLine="708"/>
        <w:jc w:val="both"/>
      </w:pPr>
      <w:r>
        <w:t>-</w:t>
      </w:r>
      <w:r>
        <w:tab/>
        <w:t>k.č.br.zgr. 678/2 kuća i koliba te k.č.br. 7136/1, 7136/2, 7184/6 šuma, 7185, 7189, 7205, 7209, 7212, 7213, 7215/1, 7215/2, 7216, 7241/1, 7241/5, 7243/1, 7247/1 maslinjak, 7257, 7258, 7264/1 oranica, 7271 oranica, 7272/1 oranica, 7273/1 oranica, 7273/4 šuma, 7282/2, 7293 oranica, sve upisane u z.k.ul. 3593 k.o. Oprtalj</w:t>
      </w:r>
      <w:r w:rsidRPr="006E49D3">
        <w:t xml:space="preserve">, </w:t>
      </w:r>
    </w:p>
    <w:p w:rsidRDefault="009146BF" w:rsidP="009146BF" w:rsidR="009146BF" w:rsidRPr="006E49D3">
      <w:pPr>
        <w:ind w:firstLine="708"/>
        <w:jc w:val="both"/>
      </w:pPr>
      <w:r w:rsidRPr="006E49D3">
        <w:t xml:space="preserve">za iznos od </w:t>
      </w:r>
      <w:r>
        <w:t>121.819,05</w:t>
      </w:r>
      <w:r w:rsidRPr="006E49D3">
        <w:t xml:space="preserve"> kn.</w:t>
      </w:r>
    </w:p>
    <w:p w:rsidRDefault="009146BF" w:rsidP="009146BF" w:rsidR="009146BF" w:rsidRPr="006E49D3">
      <w:pPr>
        <w:ind w:firstLine="708"/>
        <w:jc w:val="both"/>
      </w:pPr>
      <w:r w:rsidRPr="006E49D3">
        <w:rPr>
          <w:bCs w:val="false"/>
        </w:rPr>
        <w:t>II</w:t>
      </w:r>
      <w:r w:rsidRPr="006E49D3">
        <w:rPr>
          <w:bCs w:val="false"/>
        </w:rPr>
        <w:tab/>
      </w:r>
      <w:r w:rsidRPr="000D47AA">
        <w:rPr>
          <w:bCs w:val="false"/>
        </w:rPr>
        <w:t>ALVEUS d.o.o. Rijeka, Kvaternikova 62/b, OIB 43667383517</w:t>
      </w:r>
      <w:r w:rsidRPr="006E49D3">
        <w:t xml:space="preserve">, dužan je u roku od 30 dana od pravomoćnosti ovog rješenja uplatiti razliku kupovnine preko iznosa uplaćene jamčevine (osiguranja), i to iznos od </w:t>
      </w:r>
      <w:r w:rsidRPr="00681B78">
        <w:t xml:space="preserve">76.691,43 </w:t>
      </w:r>
      <w:r w:rsidRPr="006E49D3">
        <w:t>kun</w:t>
      </w:r>
      <w:r>
        <w:t>e</w:t>
      </w:r>
      <w:r w:rsidRPr="006E49D3">
        <w:t xml:space="preserve">, na poseban račun Financijske agencije br. HR1123900011300028787, Model: HR11, poziv na broj </w:t>
      </w:r>
      <w:r>
        <w:t>105651</w:t>
      </w:r>
      <w:r w:rsidRPr="006E49D3">
        <w:t>-</w:t>
      </w:r>
      <w:r>
        <w:t>49620</w:t>
      </w:r>
      <w:r w:rsidRPr="006E49D3">
        <w:t>. Prilikom uplate potrebno je da uplatitelj u polje 71A na SWIFT-u ili na obrascu naloga za plaćanje u polje „Opcija troška“ naznači opciju „OUR“.</w:t>
      </w:r>
    </w:p>
    <w:p w:rsidRDefault="009146BF" w:rsidP="009146BF" w:rsidR="009146BF" w:rsidRPr="00EE7354">
      <w:pPr>
        <w:jc w:val="both"/>
      </w:pPr>
      <w:r w:rsidRPr="006E49D3">
        <w:tab/>
      </w:r>
      <w:r w:rsidRPr="00EE7354">
        <w:t>Nekretnina će se dosuditi i kupcima koji su ponudili nižu cijenu, redom prema veličini</w:t>
      </w:r>
    </w:p>
    <w:p w:rsidRDefault="009146BF" w:rsidP="009146BF" w:rsidR="009146BF" w:rsidRPr="00EE7354">
      <w:pPr>
        <w:jc w:val="both"/>
      </w:pPr>
      <w:r w:rsidRPr="00EE7354">
        <w:t>cijene koju su ponudili, ako kupci koji su ponudili veću cijenu ne polože kupovninu u roku koji im je određen ili koji će im biti određen. U tom slučaju sud će donijeti posebno rješenje o dosudi svakom sljedećem kupcu koji je ispunio uvjete da mu se nekretnina dosudi, u kojem će odrediti rok za polaganje kupovnine. Sud će u tom rješenju najprije oglasiti nevažećom</w:t>
      </w:r>
    </w:p>
    <w:p w:rsidRDefault="009146BF" w:rsidP="009146BF" w:rsidR="009146BF" w:rsidRPr="00EE7354">
      <w:pPr>
        <w:jc w:val="both"/>
      </w:pPr>
      <w:r w:rsidRPr="00EE7354">
        <w:t>dosudu kupcu koji je ponudio višu cijenu.</w:t>
      </w:r>
    </w:p>
    <w:p w:rsidRDefault="009146BF" w:rsidP="009146BF" w:rsidR="009146BF">
      <w:pPr>
        <w:ind w:firstLine="708"/>
        <w:jc w:val="both"/>
      </w:pPr>
      <w:r w:rsidRPr="006E49D3">
        <w:t>III</w:t>
      </w:r>
      <w:r w:rsidRPr="006E49D3">
        <w:tab/>
        <w:t xml:space="preserve">Nakon što ovo rješenje postane pravomoćno i nakon što </w:t>
      </w:r>
      <w:r w:rsidRPr="00096DFE">
        <w:t>ALVEUS d.o.o. Rijeka, Kvaternikova 62/b, OIB 43667383517</w:t>
      </w:r>
      <w:r w:rsidRPr="006E49D3">
        <w:t>, uplati iznos iz točke II ovog rješenja, upisat će se u zemljišnoj knjizi u njegovu korist pravo vlasništva na nekretnin</w:t>
      </w:r>
      <w:r>
        <w:t>ama</w:t>
      </w:r>
      <w:r w:rsidRPr="006E49D3">
        <w:t xml:space="preserve"> iz točke I ovog rješenja te će se iz zemljišne knjige brisati sljedeći upisi:</w:t>
      </w:r>
    </w:p>
    <w:p w:rsidRDefault="009146BF" w:rsidP="009146BF" w:rsidR="009146BF">
      <w:pPr>
        <w:ind w:firstLine="708"/>
        <w:jc w:val="both"/>
      </w:pPr>
      <w:r>
        <w:t xml:space="preserve">- zaprimljeno 30.09.2015. broj Z-4016/15, Na temelju Rješenja Trgovačkog suda u Pazinu, poslovni broj 10 St-55/15-19, od 28. rujna 2015. godine, zabilježuje se otvaranje stečajnog postupka, </w:t>
      </w:r>
    </w:p>
    <w:p w:rsidRDefault="009146BF" w:rsidP="009146BF" w:rsidR="009146BF">
      <w:pPr>
        <w:ind w:firstLine="708"/>
        <w:jc w:val="both"/>
      </w:pPr>
      <w:r>
        <w:t xml:space="preserve"> - zaprimljeno 21.05.2010. broj Z-2684/10, Temeljem Rješenja o osiguranju ovoga suda posl.br. Ovr-460/10-2 od 17. 05. 2010.g., ovršno se predbilježuje založno pravo radi osiguranja novčane tražbine u iznosu od šesto dvadeset tisuća devetsto dvadeset šest kuna i jedne lipe (glavnica: 521.8630,00 kn i kamatama: 99.063,01 kn), sa zateznom kamatom tekućom na iznos glavnice od dana 17. 12. 2009.g. prema eskontnoj stopi HNB koje je vrijedila zadnjeg polugodišta koje je prethodilo tekućem polugodištu uvećanoj za 5% poena, pa do isplate, kao i radi osiguranja troškova ovog postupka osiguranja u iznosu od 6.210,00 kuna sa zateznom kamatom tekućom od dana donošenja ovog rješenja prema eskontnoj stopi HNB koja je vrijedila zadnjeg polugodišta koje je prethodilo tekućem polugodištu uvećanoj za 5% poena, pa do isplate, na teret nekretnina u AI, za korist i na ime:  REPUBLIKA HRVATSKA - MINISTARSTVO FINACIJA, POREZNA UPRAVA, PODRUČNI URED PAZIN, OIB: 18683136487,     </w:t>
      </w:r>
    </w:p>
    <w:p w:rsidRDefault="009146BF" w:rsidP="009146BF" w:rsidR="009146BF">
      <w:pPr>
        <w:ind w:firstLine="708"/>
        <w:jc w:val="both"/>
      </w:pPr>
      <w:r>
        <w:t xml:space="preserve"> - zaprimljeno 19.08.2010. broj Z-4056/10, Temeljem ovosudnog Rješenja od 08.08.2010. Godine, Posl.Br. Ovr-583/10-2, zabilježuje se opravdanje ovršne predbilježbe založnog prava predbilježenog ovosudnim rješenjem Posl.Br. Z-2684/10, te se predbilježba prava vlasništva - SMATRA UKNJIŽBOM, </w:t>
      </w:r>
    </w:p>
    <w:p w:rsidRDefault="009146BF" w:rsidP="009146BF" w:rsidR="009146BF">
      <w:pPr>
        <w:ind w:firstLine="708"/>
        <w:jc w:val="both"/>
      </w:pPr>
      <w:r>
        <w:t xml:space="preserve">- zaprimljeno 26.03.2015. broj Z-1274/15, Temeljem pravomoćnog Rješenja i Rješenja o osiguranju ovoga suda posl.br. Ovr-791/10-41 od 24. rujna 2014.g., ovršno se uknjižuje pravo zaloga radi osiguranja novčane tražbine u iznosu od šesto dvadeset tisuća devetsto dvadeset šest kuna i jedne lipe i daljnje zakonske zatezne kamate do dana namirenja propisane po Zakonu o obveznim odnosima (NN 35/05 i 41/08), uvećanjem eskontne stope HNB-a koja je vrijedila zadnjeg dana polugodišta koje je prethodilo tekućem polugodištu za pet postotni poena, na nekretninama u AI, (isti prvestveni red sa upisom na C2.1. Z-4598/10) za korist i na ime:  REPUBLIKA HRVATSKA - MINISTARSTVO FINANCIJA, POREZNA UPRAVA, PODRUČNI URED PAZIN, OIB: 18683136487,    </w:t>
      </w:r>
    </w:p>
    <w:p w:rsidRDefault="009146BF" w:rsidP="009146BF" w:rsidR="009146BF">
      <w:pPr>
        <w:ind w:firstLine="708"/>
        <w:jc w:val="both"/>
      </w:pPr>
      <w:r>
        <w:t xml:space="preserve">-  zaprimljeno 26.03.2015. broj Z-1274/15 zabilježuje se ovršvost gornje tražbine, </w:t>
      </w:r>
    </w:p>
    <w:p w:rsidRDefault="009146BF" w:rsidP="009146BF" w:rsidR="009146BF">
      <w:pPr>
        <w:ind w:firstLine="708"/>
        <w:jc w:val="both"/>
      </w:pPr>
      <w:r>
        <w:t xml:space="preserve">- zaprimljeno 07.05.2015.g. pod brojem Z-1883/2015, prvenstveni red upisa: Z-4598/2010, UKNJIŽBA, ZALOŽNO PRAVO, RJEŠENJE OVOGA SUDA POSL.BR. Z-1883/15 Z-1652/15 04.04.2016, pravo zaloga radi osiguranja novčane tražbine u iznosu od sto pedeset dvije tisuće devetsto devedeset sedam kuna i deset lipa i daljnje zakonske zatezne kamate do dana namirenja propisane po Zakonu o obveznim odnosima (NN 35/05 i 41/08), uvećanjem eskontne stope HNB-a koja je vrijedila zadnjeg dana polugodišta koje je prethodilo tekućem polugodištu za pet postotni poena, na nekretninama u AI, (isti prvestveni red sa upisom na C2.1. Z-4598/10) za korist i na ime: REPUBLIKA HRVATSKA - MINISTARSTVO FINANCIJA, POREZNA UPRAVA, PODRUČNI URED PAZIN, OIB: 18683136487,     </w:t>
      </w:r>
    </w:p>
    <w:p w:rsidRDefault="009146BF" w:rsidP="009146BF" w:rsidR="009146BF">
      <w:pPr>
        <w:ind w:firstLine="708"/>
        <w:jc w:val="both"/>
      </w:pPr>
      <w:r>
        <w:t xml:space="preserve"> - zaprimljeno 07.05.2015.g. pod brojem Z-1883/2015, ZABILJEŽBA, OVRŠIVOST TRAŽBINE  na 2.7,  </w:t>
      </w:r>
    </w:p>
    <w:p w:rsidRDefault="009146BF" w:rsidP="009146BF" w:rsidR="009146BF">
      <w:pPr>
        <w:ind w:firstLine="708"/>
        <w:jc w:val="both"/>
      </w:pPr>
      <w:r>
        <w:t xml:space="preserve"> - zaprimljeno 07.05.2015.g. pod brojem Z-1883/2015, ZABILJEŽBA, SPOREDNI ULOŽAK, GLAVNI Z.K.UL. 2788 OVE K.O.,   </w:t>
      </w:r>
    </w:p>
    <w:p w:rsidRDefault="009146BF" w:rsidP="009146BF" w:rsidR="009146BF">
      <w:pPr>
        <w:ind w:firstLine="708"/>
        <w:jc w:val="both"/>
      </w:pPr>
      <w:r>
        <w:t xml:space="preserve"> - zaprimljeno 28.04.2014. broj Z-1916/14, Zabilježuje se rješenje o odbijanju prijedloga od 29. travnja 2014.g.,     </w:t>
      </w:r>
    </w:p>
    <w:p w:rsidRDefault="009146BF" w:rsidP="009146BF" w:rsidR="009146BF">
      <w:pPr>
        <w:ind w:firstLine="708"/>
        <w:jc w:val="both"/>
      </w:pPr>
      <w:r>
        <w:t xml:space="preserve"> - zaprimljeno 28.04.2014. broj Z-1917/14, Zabilježuje se rješenje o odbijanju prijedloga od 30. travnja 2014.g.,     </w:t>
      </w:r>
    </w:p>
    <w:p w:rsidRDefault="009146BF" w:rsidP="009146BF" w:rsidR="009146BF">
      <w:pPr>
        <w:ind w:firstLine="708"/>
        <w:jc w:val="both"/>
      </w:pPr>
      <w:r>
        <w:t xml:space="preserve"> - zaprimljeno 16.06.2014. broj Z-2642/14, Zabilježuje se Rješenje o odbijanju prijedloga od 24. lipnja 2014.g.,</w:t>
      </w:r>
    </w:p>
    <w:p w:rsidRDefault="009146BF" w:rsidP="009146BF" w:rsidR="009146BF">
      <w:pPr>
        <w:ind w:firstLine="708"/>
        <w:jc w:val="both"/>
      </w:pPr>
      <w:r>
        <w:t>- zaprimljeno 20.06.2014. broj Z-2724/14, Temeljem ovosudnog Rješenja o osiguranju od 18. lipnja 2014.g., pod posl. br. Ovr-348/14-2, ovršno se uknjižuje založno pravo radi osiguranja novčane tražbine u iznosu od dvadesetčetirimilijuna sedamdesetpettisućašestodevedesetšest eura plativo u kunskoj protuvrijednosti po srednjem tečaju Hrvatske narodne banke na dan plaćanja, zajedno sa zakonskom zateznom kamatom i ostalim uvjetima prema Rješenju, na nekretninama u AI, na ime:  KERMAS ULAGANJA D.O.O., OIB: 42403091909, PULA, DOBRILINA 9,</w:t>
      </w:r>
    </w:p>
    <w:p w:rsidRDefault="009146BF" w:rsidP="009146BF" w:rsidR="009146BF">
      <w:pPr>
        <w:ind w:firstLine="708"/>
        <w:jc w:val="both"/>
      </w:pPr>
      <w:r>
        <w:t xml:space="preserve">- zaprimljeno 20.06.2014. broj Z-2724/14, zabilježuje se ovršivost gornje tražbine,    </w:t>
      </w:r>
    </w:p>
    <w:p w:rsidRDefault="009146BF" w:rsidP="009146BF" w:rsidR="009146BF">
      <w:pPr>
        <w:ind w:firstLine="708"/>
        <w:jc w:val="both"/>
      </w:pPr>
      <w:r>
        <w:t xml:space="preserve">- zaprimljeno 07.07.2014. broj Z-2919/14, Temeljem pravomoćne i ovršne Presude na temelju priznanja Trgovačkog suda u Rijeci, Stalna služba u Pazinu posl. br. 20 P-2741/11-27 od 23. travnja 2014.g., uknjižuje se pravo zaloga radi osiguranja novčane tražbine u iznosu od jedanaest miliona eura, u kunskoj protuvrijednosti prema srednjem tečaju HNB-a na dan isplate, zajedno sa zakonskom zateznom kamatom i ostalim uvjetima prema gornjoj Presudi, za korist i na ime: KERMAS ULAGANJA D.O.O., OIB: 42403091909, PULA, DOBRILINA 9,    </w:t>
      </w:r>
    </w:p>
    <w:p w:rsidRDefault="009146BF" w:rsidP="009146BF" w:rsidR="009146BF">
      <w:pPr>
        <w:ind w:firstLine="708"/>
        <w:jc w:val="both"/>
      </w:pPr>
      <w:r>
        <w:t xml:space="preserve">- zaprimljeno 25.07.2014. broj Z-3267/14, Temeljem ovosudnog Rješenja o osiguranju od 18. srpnja 2014.godine, pod posl.br. Ovr-477/14-2 uknjižuje se založno pravo radi osiguranja novčane tražbine u iznosu od jedanaestmilijunadvjestošezdesetdevettisućatristojedaneur plativo u kunskoj protuvrijednosti po srednjem tečaju Hrvatske narodne banke na dan plaćanja, zajedno sa zakonskom zateznom kamatom u visini eskontne stope Hrvatske narodne banke koja je vrijedila na zadnji dan polugodišta koje je prethodilo tekućem polugodištu uvećanoj za osam postotnih poena koje teku od dana sklapanja ugovora do namirenja, zajedno s troškovima na nekretninama u AI, na ime: KERMAS HOLDING LIMITED, OIB: 43896993551, MALTA, FLORIANA FRN 1400, ST. ANNE STREET, EUROPE CENTRE, 2ND FLOOR,    </w:t>
      </w:r>
    </w:p>
    <w:p w:rsidRDefault="009146BF" w:rsidP="009146BF" w:rsidR="009146BF">
      <w:pPr>
        <w:ind w:firstLine="708"/>
        <w:jc w:val="both"/>
      </w:pPr>
      <w:r>
        <w:t>- zaprimljeno 25.07.2014. broj Z-3267/14, Zabilježuje se ovršivost gornje tražbine,</w:t>
      </w:r>
    </w:p>
    <w:p w:rsidRDefault="009146BF" w:rsidP="009146BF" w:rsidR="009146BF">
      <w:pPr>
        <w:ind w:firstLine="708"/>
        <w:jc w:val="both"/>
      </w:pPr>
      <w:r>
        <w:t>- zaprimljeno 29.01.2016.g. pod brojem Z-2593/2016, ZABILJEŽBA, RJEŠENJE, POSL.BR. 10 ST-55/15-30 26.01.2016, O PRODAJI,</w:t>
      </w:r>
    </w:p>
    <w:p w:rsidRDefault="009146BF" w:rsidP="009146BF" w:rsidR="009146BF" w:rsidRPr="006E49D3">
      <w:pPr>
        <w:ind w:firstLine="708"/>
        <w:jc w:val="both"/>
      </w:pPr>
      <w:r>
        <w:t xml:space="preserve"> </w:t>
      </w:r>
      <w:r w:rsidRPr="006E49D3">
        <w:t>- zabilježba dosude iz točke V izreke ovog rješenja.</w:t>
      </w:r>
    </w:p>
    <w:p w:rsidRDefault="009146BF" w:rsidP="009146BF" w:rsidR="009146BF" w:rsidRPr="006E49D3">
      <w:pPr>
        <w:ind w:firstLine="708"/>
        <w:jc w:val="both"/>
      </w:pPr>
      <w:r w:rsidRPr="006E49D3">
        <w:t>IV</w:t>
      </w:r>
      <w:r w:rsidRPr="006E49D3">
        <w:tab/>
        <w:t>Nekretnin</w:t>
      </w:r>
      <w:r>
        <w:t>e</w:t>
      </w:r>
      <w:r w:rsidRPr="006E49D3">
        <w:t xml:space="preserve"> iz točke I izreke ovog rješenja predati će se kupcu </w:t>
      </w:r>
      <w:r w:rsidRPr="003C0F13">
        <w:t>ALVEUS d.o.o. Rijeka, Kvaternikova 62/b, OIB 43667383517</w:t>
      </w:r>
      <w:r w:rsidRPr="006E49D3">
        <w:t xml:space="preserve">, nakon što on uplati iznos iz točke II izreke ovog rješenja i nakon što ovo rješenje postane pravomoćno. </w:t>
      </w:r>
    </w:p>
    <w:p w:rsidRDefault="009146BF" w:rsidP="009146BF" w:rsidR="009146BF" w:rsidRPr="006E49D3">
      <w:pPr>
        <w:ind w:firstLine="708"/>
        <w:jc w:val="both"/>
      </w:pPr>
      <w:r w:rsidRPr="006E49D3">
        <w:t>V</w:t>
      </w:r>
      <w:r w:rsidRPr="006E49D3">
        <w:tab/>
        <w:t>Nalaže se Općinskom sudu u Puli, zemljišnoknjižnom odjelu</w:t>
      </w:r>
      <w:r>
        <w:t xml:space="preserve"> Buje</w:t>
      </w:r>
      <w:r w:rsidRPr="006E49D3">
        <w:t>, da u zemljišnoj knjizi upiše zabilježbu dosude na nekretninama iz točke I izreke ovog rješenja.</w:t>
      </w:r>
    </w:p>
    <w:p w:rsidRDefault="009146BF" w:rsidP="009146BF" w:rsidR="000E668C">
      <w:pPr>
        <w:ind w:firstLine="708"/>
        <w:jc w:val="both"/>
      </w:pPr>
      <w:r w:rsidRPr="006E49D3">
        <w:t>VI</w:t>
      </w:r>
      <w:r w:rsidRPr="006E49D3">
        <w:tab/>
        <w:t xml:space="preserve">Nalaže se stečajnom upravitelju </w:t>
      </w:r>
      <w:r w:rsidRPr="003C0F13">
        <w:t>Zink</w:t>
      </w:r>
      <w:r>
        <w:t>u</w:t>
      </w:r>
      <w:r w:rsidRPr="003C0F13">
        <w:t xml:space="preserve"> Grgurić</w:t>
      </w:r>
      <w:r>
        <w:t>u</w:t>
      </w:r>
      <w:r w:rsidRPr="003C0F13">
        <w:t>, Rijeka, Ante Starčevića 5/a</w:t>
      </w:r>
      <w:r w:rsidRPr="006E49D3">
        <w:t>, da u roku od osam dana od dana pravomoćnosti ovog rješenja dostavi sudu obračun troškova unovčenja nekretni</w:t>
      </w:r>
      <w:r>
        <w:t>ne (čl. 254. Stečajnog zakona).</w:t>
      </w:r>
      <w:r w:rsidR="000E668C" w:rsidRPr="00F94B67">
        <w:t>“.</w:t>
      </w:r>
    </w:p>
    <w:p w:rsidRDefault="009146BF" w:rsidP="009146BF" w:rsidR="009146BF">
      <w:pPr>
        <w:ind w:firstLine="708"/>
        <w:jc w:val="both"/>
      </w:pPr>
    </w:p>
    <w:p w:rsidRDefault="009146BF" w:rsidP="009146BF" w:rsidR="009146BF" w:rsidRPr="00F94B67">
      <w:pPr>
        <w:ind w:firstLine="708"/>
        <w:jc w:val="both"/>
      </w:pPr>
      <w:r>
        <w:t>To je rješenje postalo pravomoćno 30. listopada 2018.</w:t>
      </w:r>
    </w:p>
    <w:p w:rsidRDefault="00F35342" w:rsidP="00F94B67" w:rsidR="00F35342">
      <w:pPr>
        <w:ind w:firstLine="708"/>
        <w:jc w:val="both"/>
      </w:pPr>
    </w:p>
    <w:p w:rsidRDefault="004B6AFD" w:rsidP="009146BF" w:rsidR="00F35342">
      <w:pPr>
        <w:ind w:firstLine="708"/>
        <w:jc w:val="both"/>
      </w:pPr>
      <w:r w:rsidRPr="00F94B67">
        <w:t xml:space="preserve">Potvrdom </w:t>
      </w:r>
      <w:r w:rsidR="000D2E60" w:rsidRPr="00F94B67">
        <w:t xml:space="preserve">posl.br. </w:t>
      </w:r>
      <w:r w:rsidR="009146BF" w:rsidRPr="009146BF">
        <w:t>St-55/2015-93</w:t>
      </w:r>
      <w:r w:rsidR="009146BF">
        <w:t xml:space="preserve"> </w:t>
      </w:r>
      <w:r w:rsidR="000D2E60" w:rsidRPr="00F94B67">
        <w:t xml:space="preserve">od </w:t>
      </w:r>
      <w:r w:rsidR="009146BF">
        <w:t>21. studenog 2018. utvrđeno je da je kupac ALVEUS d.o.o. Rijeka, Kvaternikova 62/b, OIB 43667383517, u cijelosti uplatio kupovninu sukladno rješenju ovog suda posl.br. St-55/2015-82 od 15. listopada 2018.</w:t>
      </w:r>
    </w:p>
    <w:p w:rsidRDefault="009146BF" w:rsidP="009146BF" w:rsidR="009146BF" w:rsidRPr="00F94B67">
      <w:pPr>
        <w:ind w:firstLine="708"/>
        <w:jc w:val="both"/>
      </w:pPr>
    </w:p>
    <w:p w:rsidRDefault="004B6AFD" w:rsidP="004B6AFD" w:rsidR="004B6AFD" w:rsidRPr="00F94B67">
      <w:pPr>
        <w:ind w:firstLine="708"/>
        <w:jc w:val="both"/>
      </w:pPr>
      <w:r w:rsidRPr="00F94B67">
        <w:t xml:space="preserve">Odredbom čl. 248. st. 1. </w:t>
      </w:r>
      <w:r w:rsidR="00993068" w:rsidRPr="00F94B67">
        <w:t xml:space="preserve">Stečajnog zakona (dalje: </w:t>
      </w:r>
      <w:r w:rsidRPr="00F94B67">
        <w:t>SZ</w:t>
      </w:r>
      <w:r w:rsidR="00993068" w:rsidRPr="00F94B67">
        <w:t>)</w:t>
      </w:r>
      <w:r w:rsidRPr="00F94B67">
        <w:t xml:space="preserve"> propisano je da će nakon unovčenja stvari ili prava na kojemu postoji razlučno pravo upisano u javnoj knjizi sud će iz iznosa ostvarenoga prodajom:</w:t>
      </w:r>
    </w:p>
    <w:p w:rsidRDefault="004B6AFD" w:rsidP="004B6AFD" w:rsidR="004B6AFD" w:rsidRPr="00F94B67">
      <w:pPr>
        <w:ind w:firstLine="708"/>
        <w:jc w:val="both"/>
      </w:pPr>
      <w:r w:rsidRPr="00F94B67">
        <w:t>1. namiriti troškove unovčenja iz članka 254. ovoga Zakona</w:t>
      </w:r>
    </w:p>
    <w:p w:rsidRDefault="004B6AFD" w:rsidP="004B6AFD" w:rsidR="004B6AFD" w:rsidRPr="00F94B67">
      <w:pPr>
        <w:ind w:firstLine="708"/>
        <w:jc w:val="both"/>
      </w:pPr>
      <w:r w:rsidRPr="00F94B67">
        <w:t>2. namiriti tražbine razlučnih vjerovnika prema redoslijedu određenom pravilima ovršnoga postupka i</w:t>
      </w:r>
    </w:p>
    <w:p w:rsidRDefault="004B6AFD" w:rsidP="004B6AFD" w:rsidR="003B3BDD" w:rsidRPr="00F94B67">
      <w:pPr>
        <w:ind w:firstLine="708"/>
        <w:jc w:val="both"/>
      </w:pPr>
      <w:r w:rsidRPr="00F94B67">
        <w:t>3. preostali iznos predati stečajnom upravitelju za namirenje stečajnih vjerovnika.</w:t>
      </w:r>
    </w:p>
    <w:p w:rsidRDefault="004B6AFD" w:rsidP="004B6AFD" w:rsidR="004B6AFD" w:rsidRPr="00F94B67">
      <w:pPr>
        <w:ind w:firstLine="708"/>
        <w:jc w:val="both"/>
      </w:pPr>
    </w:p>
    <w:p w:rsidRDefault="008421CE" w:rsidP="00993068" w:rsidR="008421CE" w:rsidRPr="00F94B67">
      <w:pPr>
        <w:ind w:firstLine="708"/>
        <w:jc w:val="both"/>
      </w:pPr>
      <w:r w:rsidRPr="00F94B67">
        <w:t>Temeljem odredbe čl. 114. st. 1. OZ-a, nakon namirenja tražbina koje se namiruju prvenstveno, namiruju se tražbine osigurane založnim pravom, tražbine ovrhovoditelja na čiji je prijedlog određena ovrha, te naknade za osobne služnosti i druga prava koja prestaju prodajom. Temeljem odredbe čl. 114. st. 3. OZ-a navedeni se vjerovnici namiruju po redu stjecanja založnog prava i prava na namirenje ovrhovoditelja koji su predložili ovrhu, odnosno po redu upisa u zemljišnu knjigu osobnih služnosti.</w:t>
      </w:r>
    </w:p>
    <w:p w:rsidRDefault="00F94B67" w:rsidP="00993068" w:rsidR="00F94B67" w:rsidRPr="00F94B67">
      <w:pPr>
        <w:ind w:firstLine="708"/>
        <w:jc w:val="both"/>
      </w:pPr>
    </w:p>
    <w:p w:rsidRDefault="009146BF" w:rsidP="009146BF" w:rsidR="009146BF">
      <w:pPr>
        <w:jc w:val="both"/>
      </w:pPr>
      <w:r>
        <w:tab/>
      </w:r>
      <w:r w:rsidR="008421CE" w:rsidRPr="00F94B67">
        <w:t>S</w:t>
      </w:r>
      <w:r w:rsidR="004B6AFD" w:rsidRPr="00F94B67">
        <w:t>tečajn</w:t>
      </w:r>
      <w:r w:rsidR="0007450E" w:rsidRPr="00F94B67">
        <w:t>i</w:t>
      </w:r>
      <w:r w:rsidR="004B6AFD" w:rsidRPr="00F94B67">
        <w:t xml:space="preserve"> upravitelj </w:t>
      </w:r>
      <w:r>
        <w:t xml:space="preserve">Zinko Grgurić </w:t>
      </w:r>
      <w:r w:rsidR="008421CE" w:rsidRPr="00F94B67">
        <w:t xml:space="preserve">je </w:t>
      </w:r>
      <w:r>
        <w:t>31.</w:t>
      </w:r>
      <w:r w:rsidR="00F94B67" w:rsidRPr="00F94B67">
        <w:t xml:space="preserve"> </w:t>
      </w:r>
      <w:r>
        <w:t>listopada</w:t>
      </w:r>
      <w:r w:rsidR="00F94B67" w:rsidRPr="00F94B67">
        <w:t xml:space="preserve"> 2018. </w:t>
      </w:r>
      <w:r w:rsidR="004B6AFD" w:rsidRPr="00F94B67">
        <w:t xml:space="preserve"> u spis predmeta </w:t>
      </w:r>
      <w:r w:rsidR="0007450E" w:rsidRPr="00F94B67">
        <w:t xml:space="preserve">dostavio </w:t>
      </w:r>
      <w:r w:rsidR="0003360B" w:rsidRPr="00F94B67">
        <w:t xml:space="preserve">obračun troškova </w:t>
      </w:r>
      <w:r w:rsidR="0007450E" w:rsidRPr="00F94B67">
        <w:t xml:space="preserve">unovčenja </w:t>
      </w:r>
      <w:r>
        <w:t xml:space="preserve">predmetnih </w:t>
      </w:r>
      <w:r w:rsidR="0007450E" w:rsidRPr="00F94B67">
        <w:t>nekretnin</w:t>
      </w:r>
      <w:r>
        <w:t>a u ukupnom iznosu od 50.659,44 kn,</w:t>
      </w:r>
      <w:r w:rsidRPr="009146BF">
        <w:t xml:space="preserve"> </w:t>
      </w:r>
      <w:r>
        <w:t>koji je obračun 7. studenog 2018. objavljen na e-oglasnoj ploči suda.</w:t>
      </w:r>
    </w:p>
    <w:p w:rsidRDefault="009146BF" w:rsidP="009146BF" w:rsidR="009146BF">
      <w:pPr>
        <w:jc w:val="both"/>
      </w:pPr>
    </w:p>
    <w:p w:rsidRDefault="00CB795F" w:rsidP="009146BF" w:rsidR="004A1F8A">
      <w:pPr>
        <w:jc w:val="both"/>
      </w:pPr>
      <w:r>
        <w:tab/>
      </w:r>
      <w:r w:rsidR="008421CE" w:rsidRPr="00F94B67">
        <w:t xml:space="preserve">Na ročištu za diobu kupovnine održanom </w:t>
      </w:r>
      <w:r w:rsidR="009146BF">
        <w:t>13. prosinca 2018. stečajni upravitelj je naveo da je iz obračuna troška izostavio 10.000,00 kn koji se imaju vratiti na ime uplaćenog predujma Republici Hrvatskoj. Budući da se taj predujam ima vratiti Republici Hrvatskoj stečajni upravitelj povećava obračun troškova tako da ukupni troškovi unovčenja iznose 60.659,44 kn. Stečajni upravitelj predlaže da se taj iznos isplati na broj računa naznačen u obračunu troškova, a da se preostali iznos isplati razlučnom vjerovniku Republici Hrvatskoj.</w:t>
      </w:r>
    </w:p>
    <w:p w:rsidRDefault="009146BF" w:rsidP="009146BF" w:rsidR="009146BF" w:rsidRPr="00F94B67">
      <w:pPr>
        <w:jc w:val="both"/>
      </w:pPr>
    </w:p>
    <w:p w:rsidRDefault="00543E6E" w:rsidP="009146BF" w:rsidR="004A1F8A">
      <w:pPr>
        <w:ind w:firstLine="708"/>
        <w:jc w:val="both"/>
      </w:pPr>
      <w:r w:rsidRPr="00F94B67">
        <w:t>N</w:t>
      </w:r>
      <w:r w:rsidR="008421CE" w:rsidRPr="00F94B67">
        <w:t xml:space="preserve">a predmetnoj nekretnini u zemljišnoj knjizi bili su upisani </w:t>
      </w:r>
      <w:r w:rsidR="007C7E0E">
        <w:t xml:space="preserve">navedeni u </w:t>
      </w:r>
      <w:r w:rsidR="009146BF">
        <w:t>točk</w:t>
      </w:r>
      <w:r w:rsidR="007C7E0E">
        <w:t>i</w:t>
      </w:r>
      <w:r w:rsidR="009146BF">
        <w:t xml:space="preserve"> III r</w:t>
      </w:r>
      <w:r w:rsidR="009146BF" w:rsidRPr="009146BF">
        <w:t>ješenj</w:t>
      </w:r>
      <w:r w:rsidR="009146BF">
        <w:t xml:space="preserve">a ovog suda </w:t>
      </w:r>
      <w:r w:rsidR="009146BF" w:rsidRPr="009146BF">
        <w:t>posl.br. St-55/2015-82  od 15. listopada 2018.</w:t>
      </w:r>
      <w:r w:rsidR="009146BF">
        <w:t xml:space="preserve"> (</w:t>
      </w:r>
      <w:r w:rsidR="007C7E0E">
        <w:t xml:space="preserve">izreka kojeg je </w:t>
      </w:r>
      <w:r w:rsidR="009146BF">
        <w:t>prethodno u cijelosti naveden</w:t>
      </w:r>
      <w:r w:rsidR="007C7E0E">
        <w:t>a</w:t>
      </w:r>
      <w:r w:rsidR="009146BF">
        <w:t xml:space="preserve"> u ovom obrazloženju).</w:t>
      </w:r>
    </w:p>
    <w:p w:rsidRDefault="004A1F8A" w:rsidP="00A810DF" w:rsidR="004A1F8A">
      <w:pPr>
        <w:ind w:firstLine="708"/>
        <w:jc w:val="both"/>
      </w:pPr>
    </w:p>
    <w:p w:rsidRDefault="00A810DF" w:rsidP="00A810DF" w:rsidR="008421CE">
      <w:pPr>
        <w:ind w:firstLine="708"/>
        <w:jc w:val="both"/>
      </w:pPr>
      <w:r w:rsidRPr="00F94B67">
        <w:t xml:space="preserve">Tražbine po osnovi upisanih </w:t>
      </w:r>
      <w:r w:rsidR="00543E6E" w:rsidRPr="00F94B67">
        <w:t>razlučnih</w:t>
      </w:r>
      <w:r w:rsidRPr="00F94B67">
        <w:t xml:space="preserve"> prava nisu osporene</w:t>
      </w:r>
      <w:r w:rsidR="00EA204D" w:rsidRPr="00F94B67">
        <w:t xml:space="preserve"> na ročištu za diobu kupovnine</w:t>
      </w:r>
      <w:r w:rsidR="00D349E3" w:rsidRPr="00F94B67">
        <w:t xml:space="preserve">. Također, </w:t>
      </w:r>
      <w:r w:rsidR="00EA204D" w:rsidRPr="00F94B67">
        <w:t>ni</w:t>
      </w:r>
      <w:r w:rsidR="00F04916" w:rsidRPr="00F94B67">
        <w:t>je</w:t>
      </w:r>
      <w:r w:rsidR="00EA204D" w:rsidRPr="00F94B67">
        <w:t xml:space="preserve"> osporen ni obračun troškova unovčenja sačin</w:t>
      </w:r>
      <w:r w:rsidR="00F04916" w:rsidRPr="00F94B67">
        <w:t>jen po stečajnom upravitelju</w:t>
      </w:r>
      <w:r w:rsidR="00EA204D" w:rsidRPr="00F94B67">
        <w:t>.</w:t>
      </w:r>
    </w:p>
    <w:p w:rsidRDefault="004A1F8A" w:rsidP="00A810DF" w:rsidR="004A1F8A">
      <w:pPr>
        <w:ind w:firstLine="708"/>
        <w:jc w:val="both"/>
      </w:pPr>
    </w:p>
    <w:p w:rsidRDefault="009146BF" w:rsidP="00A810DF" w:rsidR="00F3048B">
      <w:pPr>
        <w:ind w:firstLine="708"/>
        <w:jc w:val="both"/>
      </w:pPr>
      <w:r>
        <w:t xml:space="preserve">Iznos od </w:t>
      </w:r>
      <w:r w:rsidRPr="009146BF">
        <w:t>10.000,00 kn koji se Republici Hrvatskoj</w:t>
      </w:r>
      <w:r>
        <w:t xml:space="preserve"> </w:t>
      </w:r>
      <w:r w:rsidR="00BE7197" w:rsidRPr="009146BF">
        <w:t xml:space="preserve">ima vratiti na ime uplaćenog predujma </w:t>
      </w:r>
      <w:r>
        <w:t>nije osiguran razlučnim pravom već čini trošak stečajne mase</w:t>
      </w:r>
      <w:r w:rsidRPr="009146BF">
        <w:t>.</w:t>
      </w:r>
      <w:r>
        <w:t xml:space="preserve"> </w:t>
      </w:r>
      <w:r w:rsidR="00F3048B">
        <w:t xml:space="preserve">Taj </w:t>
      </w:r>
      <w:r w:rsidR="00BE7197">
        <w:t>ć</w:t>
      </w:r>
      <w:r w:rsidR="00F3048B">
        <w:t>e iznos stečajni upravitelj vratiti Republici Hrvatskoj nakon što bude izvršena isplata po točki II izreke ovog rješenja.</w:t>
      </w:r>
    </w:p>
    <w:p w:rsidRDefault="00BE7197" w:rsidP="00A810DF" w:rsidR="00BE7197" w:rsidRPr="00F94B67">
      <w:pPr>
        <w:ind w:firstLine="708"/>
        <w:jc w:val="both"/>
      </w:pPr>
    </w:p>
    <w:p w:rsidRDefault="00F3048B" w:rsidP="008421CE" w:rsidR="00A810DF" w:rsidRPr="00F94B67">
      <w:pPr>
        <w:ind w:firstLine="708"/>
        <w:jc w:val="both"/>
      </w:pPr>
      <w:r>
        <w:t>S</w:t>
      </w:r>
      <w:r w:rsidR="008421CE" w:rsidRPr="00F94B67">
        <w:t xml:space="preserve"> obzirom na sve prethodno obrazloženo, temeljem čl. 248. st. 1. SZ-a i čl. 114. st. 1. OZ-a, odlučeno</w:t>
      </w:r>
      <w:r>
        <w:t xml:space="preserve"> je </w:t>
      </w:r>
      <w:r w:rsidR="008421CE" w:rsidRPr="00F94B67">
        <w:t>kao u izreci.</w:t>
      </w:r>
    </w:p>
    <w:p w:rsidRDefault="008421CE" w:rsidP="008421CE" w:rsidR="008421CE" w:rsidRPr="00F94B67">
      <w:pPr>
        <w:ind w:firstLine="708"/>
        <w:jc w:val="both"/>
      </w:pPr>
    </w:p>
    <w:p w:rsidRDefault="0060046E" w:rsidP="0060046E" w:rsidR="0060046E">
      <w:pPr>
        <w:jc w:val="center"/>
      </w:pPr>
      <w:r w:rsidRPr="00F94B67">
        <w:t xml:space="preserve">U Pazinu, </w:t>
      </w:r>
      <w:r w:rsidR="00F3048B">
        <w:t>14</w:t>
      </w:r>
      <w:r w:rsidR="00921759" w:rsidRPr="00921759">
        <w:t xml:space="preserve">. </w:t>
      </w:r>
      <w:r w:rsidR="00F3048B">
        <w:t>prosinca</w:t>
      </w:r>
      <w:r w:rsidR="00921759" w:rsidRPr="00921759">
        <w:t xml:space="preserve"> 2018.</w:t>
      </w:r>
    </w:p>
    <w:p w:rsidRDefault="00836EBF" w:rsidP="0060046E" w:rsidR="00836EBF">
      <w:pPr>
        <w:jc w:val="center"/>
      </w:pPr>
    </w:p>
    <w:p w:rsidRDefault="0060046E" w:rsidP="0060046E" w:rsidR="0060046E" w:rsidRPr="00F94B67">
      <w:pPr>
        <w:ind w:left="4956"/>
      </w:pPr>
      <w:r w:rsidRPr="00F94B67">
        <w:t xml:space="preserve">           </w:t>
      </w:r>
      <w:r w:rsidR="003A78AF" w:rsidRPr="00F94B67">
        <w:tab/>
      </w:r>
      <w:r w:rsidR="003A78AF" w:rsidRPr="00F94B67">
        <w:tab/>
      </w:r>
      <w:r w:rsidR="00BE7197">
        <w:t xml:space="preserve">   </w:t>
      </w:r>
      <w:r w:rsidRPr="00F94B67">
        <w:t>Stečajni sudac</w:t>
      </w:r>
    </w:p>
    <w:p w:rsidRDefault="0060046E" w:rsidP="0060046E" w:rsidR="0060046E" w:rsidRPr="00F94B67">
      <w:pPr>
        <w:ind w:left="4956"/>
        <w:jc w:val="center"/>
      </w:pPr>
    </w:p>
    <w:p w:rsidRDefault="0060046E" w:rsidP="00CB795F" w:rsidR="0074645B" w:rsidRPr="00F94B67">
      <w:pPr>
        <w:ind w:left="4956"/>
      </w:pPr>
      <w:r w:rsidRPr="00F94B67">
        <w:t xml:space="preserve">              </w:t>
      </w:r>
      <w:r w:rsidR="003A78AF" w:rsidRPr="00F94B67">
        <w:tab/>
        <w:t xml:space="preserve"> </w:t>
      </w:r>
      <w:r w:rsidR="00BE7197">
        <w:t xml:space="preserve">  </w:t>
      </w:r>
      <w:r w:rsidR="00CB795F">
        <w:t>Ivan Dujić</w:t>
      </w:r>
      <w:r w:rsidR="00940342">
        <w:t>, v.r.</w:t>
      </w:r>
    </w:p>
    <w:p w:rsidRDefault="0074645B" w:rsidP="0060046E" w:rsidR="0074645B"/>
    <w:p w:rsidRDefault="00FD02F2" w:rsidP="0060046E" w:rsidR="00FD02F2"/>
    <w:p w:rsidRDefault="00FD02F2" w:rsidP="0060046E" w:rsidR="00FD02F2" w:rsidRPr="00F94B67"/>
    <w:p w:rsidRDefault="00BE7197" w:rsidP="0060046E" w:rsidR="00BE7197"/>
    <w:p w:rsidRDefault="0060046E" w:rsidP="0060046E" w:rsidR="0060046E" w:rsidRPr="00F94B67">
      <w:r w:rsidRPr="00F94B67">
        <w:t>UPUTA O PRAVNOM LIJEKU:</w:t>
      </w:r>
    </w:p>
    <w:p w:rsidRDefault="0060046E" w:rsidP="002D19D0" w:rsidR="0060046E" w:rsidRPr="00F94B67">
      <w:pPr>
        <w:jc w:val="both"/>
      </w:pPr>
      <w:r w:rsidRPr="00F94B67">
        <w:tab/>
        <w:t xml:space="preserve">Protiv ovog rješenja pravo na žalbu imaju stranke i sve osobe koje su polagale pravo na namirenje </w:t>
      </w:r>
      <w:r w:rsidR="008421CE" w:rsidRPr="00F94B67">
        <w:t>iz kupovnine. Žalba se podnosi</w:t>
      </w:r>
      <w:r w:rsidRPr="00F94B67">
        <w:t xml:space="preserve"> </w:t>
      </w:r>
      <w:r w:rsidR="008421CE" w:rsidRPr="00F94B67">
        <w:t xml:space="preserve">u pet istovjetnih primjeraka, </w:t>
      </w:r>
      <w:r w:rsidRPr="00F94B67">
        <w:t xml:space="preserve">roku od 8 dana </w:t>
      </w:r>
      <w:r w:rsidR="008421CE" w:rsidRPr="00F94B67">
        <w:t xml:space="preserve">od dana dostave, a dostava se smatra obavljenom istekom osmoga dana od dana objave pismena na mrežnoj stranici e-Oglasna ploča sudova (čl. 12. SZ-a). Žalba se dostavlja </w:t>
      </w:r>
      <w:r w:rsidRPr="00F94B67">
        <w:t xml:space="preserve">putem ovog suda, a o žalbi odlučuje Visoki trgovački sud Republike Hrvatske. Žalba protiv rješenja o </w:t>
      </w:r>
      <w:r w:rsidR="00DC2BEA" w:rsidRPr="00F94B67">
        <w:t>namirenju odgađa isplatu (čl. 125</w:t>
      </w:r>
      <w:r w:rsidRPr="00F94B67">
        <w:t>. st. 6. OZ-a).</w:t>
      </w:r>
    </w:p>
    <w:p w:rsidRDefault="003B05CB" w:rsidP="002D19D0" w:rsidR="003B05CB" w:rsidRPr="00F94B67">
      <w:pPr>
        <w:jc w:val="both"/>
      </w:pPr>
    </w:p>
    <w:p w:rsidRDefault="00596C24" w:rsidP="002D19D0" w:rsidR="00596C24" w:rsidRPr="00F94B67">
      <w:pPr>
        <w:jc w:val="both"/>
      </w:pPr>
    </w:p>
    <w:p w:rsidRDefault="0060046E" w:rsidP="0060046E" w:rsidR="0060046E" w:rsidRPr="00F94B67">
      <w:r w:rsidRPr="00F94B67">
        <w:t xml:space="preserve">DNA: </w:t>
      </w:r>
    </w:p>
    <w:p w:rsidRDefault="001724FE" w:rsidP="001724FE" w:rsidR="001724FE" w:rsidRPr="00F94B67">
      <w:r w:rsidRPr="00F94B67">
        <w:t>- oglasna ploča suda 8 dana</w:t>
      </w:r>
    </w:p>
    <w:p w:rsidRDefault="00F3048B" w:rsidP="00CB795F" w:rsidR="00F3048B">
      <w:pPr>
        <w:jc w:val="both"/>
      </w:pPr>
      <w:r w:rsidRPr="00F3048B">
        <w:t>- stečajnom upravitelju Zinku Grguriću, Rijeka, Ante Starčevića 5/a</w:t>
      </w:r>
    </w:p>
    <w:p w:rsidRDefault="00CB795F" w:rsidP="00CB795F" w:rsidR="00CB795F">
      <w:pPr>
        <w:jc w:val="both"/>
      </w:pPr>
      <w:r>
        <w:t>- Republika Hrvatska, Ministarstvo Financija, Porezna uprava, po ŽDO Pula</w:t>
      </w:r>
    </w:p>
    <w:p w:rsidRDefault="00CB795F" w:rsidP="00CB795F" w:rsidR="00CB795F">
      <w:pPr>
        <w:jc w:val="both"/>
      </w:pPr>
      <w:r>
        <w:t xml:space="preserve">- </w:t>
      </w:r>
      <w:r w:rsidR="00F0133D" w:rsidRPr="00F0133D">
        <w:t>Kermas ulaganja d.o.o. Pula po pun. odvjetnicima iz Zajedničkog odvjetničkog ureda Goran Veljović, Siniša Borštner, Denis Jelenković, Merima Ibrahimović, Andrej Stanič, Ivana Bilić Komparić, Milena Veljović i Vladimir Veljović, iz Pule, Dobrilina 9</w:t>
      </w:r>
    </w:p>
    <w:p w:rsidRDefault="00CB795F" w:rsidP="00CB795F" w:rsidR="004A1F8A">
      <w:pPr>
        <w:jc w:val="both"/>
      </w:pPr>
      <w:r>
        <w:t>- Kermas holding limited, OIB: 43896993551, Malta, Floriana frn 1400, St. Anne street, Europe centre, 2nd floor</w:t>
      </w:r>
    </w:p>
    <w:p w:rsidRDefault="00CB795F" w:rsidP="00CB795F" w:rsidR="00CB795F" w:rsidRPr="00F94B67">
      <w:pPr>
        <w:jc w:val="both"/>
      </w:pPr>
    </w:p>
    <w:p w:rsidRDefault="0060046E" w:rsidP="00D746EF" w:rsidR="0060046E" w:rsidRPr="00F94B67">
      <w:pPr>
        <w:jc w:val="both"/>
      </w:pPr>
      <w:r w:rsidRPr="00F94B67">
        <w:t xml:space="preserve">- </w:t>
      </w:r>
      <w:r w:rsidR="00DC2BEA" w:rsidRPr="00F94B67">
        <w:t xml:space="preserve">po pravomoćnosti: </w:t>
      </w:r>
      <w:r w:rsidR="001724FE" w:rsidRPr="00F94B67">
        <w:t>FINA</w:t>
      </w:r>
      <w:r w:rsidR="002C28A0" w:rsidRPr="00F94B67">
        <w:t>, Regionalni centar</w:t>
      </w:r>
      <w:r w:rsidR="001724FE" w:rsidRPr="00F94B67">
        <w:t xml:space="preserve"> Rijeka, F</w:t>
      </w:r>
      <w:r w:rsidR="002C28A0" w:rsidRPr="00F94B67">
        <w:t>rana</w:t>
      </w:r>
      <w:r w:rsidR="008542E9" w:rsidRPr="00F94B67">
        <w:t xml:space="preserve"> Kurelca 8</w:t>
      </w:r>
    </w:p>
    <w:sectPr w:rsidSect="00874669" w:rsidR="0060046E" w:rsidRPr="00F94B67">
      <w:headerReference w:type="default" r:id="rId11"/>
      <w:headerReference w:type="first" r:id="rId12"/>
      <w:pgSz w:h="16838" w:w="11906"/>
      <w:pgMar w:gutter="0" w:footer="708" w:header="708"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56C6" w:rsidP="003A78AF" w:rsidR="00D356C6">
      <w:r>
        <w:separator/>
      </w:r>
    </w:p>
  </w:endnote>
  <w:endnote w:id="0" w:type="continuationSeparator">
    <w:p w:rsidRDefault="00D356C6" w:rsidP="003A78AF" w:rsidR="00D356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56C6" w:rsidP="003A78AF" w:rsidR="00D356C6">
      <w:r>
        <w:separator/>
      </w:r>
    </w:p>
  </w:footnote>
  <w:footnote w:id="0" w:type="continuationSeparator">
    <w:p w:rsidRDefault="00D356C6" w:rsidP="003A78AF" w:rsidR="00D356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P="00503C02" w:rsidR="00994E36">
    <w:pPr>
      <w:pStyle w:val="Zaglavlje"/>
      <w:jc w:val="center"/>
    </w:pPr>
    <w:r>
      <w:t xml:space="preserve">                                                              </w:t>
    </w:r>
    <w:r>
      <w:fldChar w:fldCharType="begin"/>
    </w:r>
    <w:r>
      <w:instrText>PAGE   \* MERGEFORMAT</w:instrText>
    </w:r>
    <w:r>
      <w:fldChar w:fldCharType="separate"/>
    </w:r>
    <w:r w:rsidR="00940342">
      <w:rPr>
        <w:noProof/>
      </w:rPr>
      <w:t>5</w:t>
    </w:r>
    <w:r>
      <w:fldChar w:fldCharType="end"/>
    </w:r>
    <w:r w:rsidRPr="000F28C7">
      <w:t xml:space="preserve"> </w:t>
    </w:r>
    <w:r>
      <w:t xml:space="preserve">                   </w:t>
    </w:r>
    <w:r w:rsidR="00052667">
      <w:t xml:space="preserve">     </w:t>
    </w:r>
    <w:r w:rsidR="003F6CE2">
      <w:t xml:space="preserve">        </w:t>
    </w:r>
    <w:r w:rsidR="00B86C47">
      <w:t xml:space="preserve">   </w:t>
    </w:r>
    <w:r w:rsidR="00231AD3" w:rsidRPr="00231AD3">
      <w:t>10 St-55/2015-99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R="000F28C7">
    <w:pPr>
      <w:pStyle w:val="Zaglavlje"/>
    </w:pPr>
    <w:r>
      <w:tab/>
    </w:r>
    <w:r>
      <w:tab/>
    </w:r>
    <w:r w:rsidR="00231AD3">
      <w:t>10 St-55/2015-99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B10DB"/>
    <w:multiLevelType w:val="singleLevel"/>
    <w:tmpl w:val="2DF1769B"/>
    <w:lvl w:ilvl="0">
      <w:start w:val="1"/>
      <w:numFmt w:val="decimal"/>
      <w:lvlText w:val="%1."/>
      <w:lvlJc w:val="left"/>
      <w:pPr>
        <w:tabs>
          <w:tab w:pos="288" w:val="num"/>
        </w:tabs>
      </w:pPr>
      <w:rPr>
        <w:snapToGrid/>
        <w:spacing w:val="-3"/>
        <w:sz w:val="25"/>
        <w:szCs w:val="25"/>
      </w:rPr>
    </w:lvl>
  </w:abstractNum>
  <w:abstractNum w:abstractNumId="1">
    <w:nsid w:val="0EC31227"/>
    <w:multiLevelType w:val="hybridMultilevel"/>
    <w:tmpl w:val="66C63CA0"/>
    <w:lvl w:tplc="30A21EE2" w:ilvl="0">
      <w:start w:val="1"/>
      <w:numFmt w:val="lowerLetter"/>
      <w:lvlText w:val="%1.)"/>
      <w:lvlJc w:val="left"/>
      <w:pPr>
        <w:ind w:hanging="708" w:left="10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82B0D62"/>
    <w:multiLevelType w:val="hybridMultilevel"/>
    <w:tmpl w:val="01127508"/>
    <w:lvl w:tplc="BB6A5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CC3753"/>
    <w:multiLevelType w:val="hybridMultilevel"/>
    <w:tmpl w:val="A114254E"/>
    <w:lvl w:tplc="8182F88C" w:ilvl="0">
      <w:numFmt w:val="bullet"/>
      <w:lvlText w:val="-"/>
      <w:lvlJc w:val="left"/>
      <w:pPr>
        <w:tabs>
          <w:tab w:pos="1453" w:val="num"/>
        </w:tabs>
        <w:ind w:hanging="885" w:left="145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9934E20"/>
    <w:multiLevelType w:val="hybridMultilevel"/>
    <w:tmpl w:val="C6124586"/>
    <w:lvl w:tplc="819CDA34"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0"/>
    <w:lvlOverride w:ilvl="0">
      <w:lvl w:ilvl="0">
        <w:numFmt w:val="decimal"/>
        <w:lvlText w:val="%1."/>
        <w:lvlJc w:val="left"/>
        <w:pPr>
          <w:tabs>
            <w:tab w:pos="288" w:val="num"/>
          </w:tabs>
        </w:pPr>
        <w:rPr>
          <w:snapToGrid/>
          <w:sz w:val="25"/>
          <w:szCs w:val="25"/>
          <w:u w:val="single"/>
        </w:rPr>
      </w:lvl>
    </w:lvlOverride>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0046E"/>
    <w:rsid w:val="00013449"/>
    <w:rsid w:val="000140BA"/>
    <w:rsid w:val="00021427"/>
    <w:rsid w:val="00025843"/>
    <w:rsid w:val="0003360B"/>
    <w:rsid w:val="000378F7"/>
    <w:rsid w:val="00047A8D"/>
    <w:rsid w:val="00052667"/>
    <w:rsid w:val="00052BEA"/>
    <w:rsid w:val="00063522"/>
    <w:rsid w:val="000664B2"/>
    <w:rsid w:val="0007450E"/>
    <w:rsid w:val="000765D1"/>
    <w:rsid w:val="00097416"/>
    <w:rsid w:val="000D2E60"/>
    <w:rsid w:val="000D594C"/>
    <w:rsid w:val="000E668C"/>
    <w:rsid w:val="000F28C7"/>
    <w:rsid w:val="00104457"/>
    <w:rsid w:val="001108CA"/>
    <w:rsid w:val="0012320C"/>
    <w:rsid w:val="00126B28"/>
    <w:rsid w:val="001724FE"/>
    <w:rsid w:val="001851E5"/>
    <w:rsid w:val="00187705"/>
    <w:rsid w:val="00196C6D"/>
    <w:rsid w:val="001A7F48"/>
    <w:rsid w:val="001B4C33"/>
    <w:rsid w:val="001D7301"/>
    <w:rsid w:val="001D778F"/>
    <w:rsid w:val="001E1882"/>
    <w:rsid w:val="001E5200"/>
    <w:rsid w:val="001F2AF1"/>
    <w:rsid w:val="001F6335"/>
    <w:rsid w:val="00214108"/>
    <w:rsid w:val="00226946"/>
    <w:rsid w:val="00231AD3"/>
    <w:rsid w:val="00236AF1"/>
    <w:rsid w:val="0024537C"/>
    <w:rsid w:val="0024632E"/>
    <w:rsid w:val="002857E0"/>
    <w:rsid w:val="0028731B"/>
    <w:rsid w:val="002A4C35"/>
    <w:rsid w:val="002B77C2"/>
    <w:rsid w:val="002C28A0"/>
    <w:rsid w:val="002D19D0"/>
    <w:rsid w:val="002D6913"/>
    <w:rsid w:val="002E74DF"/>
    <w:rsid w:val="002F3F82"/>
    <w:rsid w:val="00303A1E"/>
    <w:rsid w:val="00316196"/>
    <w:rsid w:val="00316977"/>
    <w:rsid w:val="003324E7"/>
    <w:rsid w:val="00351BE3"/>
    <w:rsid w:val="00377C4C"/>
    <w:rsid w:val="003807A1"/>
    <w:rsid w:val="00393ACD"/>
    <w:rsid w:val="003A6093"/>
    <w:rsid w:val="003A78AF"/>
    <w:rsid w:val="003B05CB"/>
    <w:rsid w:val="003B3BDD"/>
    <w:rsid w:val="003F6CE2"/>
    <w:rsid w:val="004004AC"/>
    <w:rsid w:val="00407806"/>
    <w:rsid w:val="00431227"/>
    <w:rsid w:val="00457F94"/>
    <w:rsid w:val="004A1F8A"/>
    <w:rsid w:val="004B6AFD"/>
    <w:rsid w:val="004E100C"/>
    <w:rsid w:val="004E5FEC"/>
    <w:rsid w:val="00500871"/>
    <w:rsid w:val="00503C02"/>
    <w:rsid w:val="00533740"/>
    <w:rsid w:val="00543E6E"/>
    <w:rsid w:val="00580E29"/>
    <w:rsid w:val="00592159"/>
    <w:rsid w:val="00596C24"/>
    <w:rsid w:val="005A1919"/>
    <w:rsid w:val="005B5CD5"/>
    <w:rsid w:val="005D67DB"/>
    <w:rsid w:val="005D7AD5"/>
    <w:rsid w:val="005F48C1"/>
    <w:rsid w:val="005F510B"/>
    <w:rsid w:val="0060046E"/>
    <w:rsid w:val="00643B7A"/>
    <w:rsid w:val="00650915"/>
    <w:rsid w:val="0065408C"/>
    <w:rsid w:val="00654B47"/>
    <w:rsid w:val="00675EF9"/>
    <w:rsid w:val="00681065"/>
    <w:rsid w:val="0069479E"/>
    <w:rsid w:val="00697092"/>
    <w:rsid w:val="006B6EC0"/>
    <w:rsid w:val="006E0E8F"/>
    <w:rsid w:val="006E3774"/>
    <w:rsid w:val="00705D5F"/>
    <w:rsid w:val="00715E7C"/>
    <w:rsid w:val="00727EA3"/>
    <w:rsid w:val="0074645B"/>
    <w:rsid w:val="00757136"/>
    <w:rsid w:val="00757CFB"/>
    <w:rsid w:val="00763D8E"/>
    <w:rsid w:val="007660D3"/>
    <w:rsid w:val="007902B6"/>
    <w:rsid w:val="007921DA"/>
    <w:rsid w:val="00792656"/>
    <w:rsid w:val="007B4AC3"/>
    <w:rsid w:val="007B7887"/>
    <w:rsid w:val="007C32E8"/>
    <w:rsid w:val="007C7E0E"/>
    <w:rsid w:val="007D2831"/>
    <w:rsid w:val="007E37A9"/>
    <w:rsid w:val="007F0175"/>
    <w:rsid w:val="007F0B1E"/>
    <w:rsid w:val="007F2319"/>
    <w:rsid w:val="00832DFA"/>
    <w:rsid w:val="00836EBF"/>
    <w:rsid w:val="008421CE"/>
    <w:rsid w:val="00851869"/>
    <w:rsid w:val="008542E9"/>
    <w:rsid w:val="008546BF"/>
    <w:rsid w:val="00874669"/>
    <w:rsid w:val="00875944"/>
    <w:rsid w:val="0087607B"/>
    <w:rsid w:val="0088793B"/>
    <w:rsid w:val="00895C13"/>
    <w:rsid w:val="008D10DC"/>
    <w:rsid w:val="008D2AA2"/>
    <w:rsid w:val="008E345E"/>
    <w:rsid w:val="00907246"/>
    <w:rsid w:val="009146BF"/>
    <w:rsid w:val="00921759"/>
    <w:rsid w:val="00927577"/>
    <w:rsid w:val="00940342"/>
    <w:rsid w:val="00943886"/>
    <w:rsid w:val="00955887"/>
    <w:rsid w:val="00970ABE"/>
    <w:rsid w:val="00973447"/>
    <w:rsid w:val="00990A93"/>
    <w:rsid w:val="00993068"/>
    <w:rsid w:val="00994E36"/>
    <w:rsid w:val="0099513C"/>
    <w:rsid w:val="009A29DE"/>
    <w:rsid w:val="00A24056"/>
    <w:rsid w:val="00A44C8B"/>
    <w:rsid w:val="00A71844"/>
    <w:rsid w:val="00A7710C"/>
    <w:rsid w:val="00A810DF"/>
    <w:rsid w:val="00A85B89"/>
    <w:rsid w:val="00A925E3"/>
    <w:rsid w:val="00AA689F"/>
    <w:rsid w:val="00AD0766"/>
    <w:rsid w:val="00AD516A"/>
    <w:rsid w:val="00AF3D51"/>
    <w:rsid w:val="00AF42B7"/>
    <w:rsid w:val="00B05FD9"/>
    <w:rsid w:val="00B17FA6"/>
    <w:rsid w:val="00B25060"/>
    <w:rsid w:val="00B37A1C"/>
    <w:rsid w:val="00B42AB7"/>
    <w:rsid w:val="00B5562B"/>
    <w:rsid w:val="00B71D01"/>
    <w:rsid w:val="00B7504B"/>
    <w:rsid w:val="00B86C47"/>
    <w:rsid w:val="00BB28B6"/>
    <w:rsid w:val="00BD3569"/>
    <w:rsid w:val="00BE405F"/>
    <w:rsid w:val="00BE7197"/>
    <w:rsid w:val="00C01D26"/>
    <w:rsid w:val="00C14832"/>
    <w:rsid w:val="00C31D30"/>
    <w:rsid w:val="00C76567"/>
    <w:rsid w:val="00C80FF1"/>
    <w:rsid w:val="00C8326E"/>
    <w:rsid w:val="00CA05F5"/>
    <w:rsid w:val="00CB18AE"/>
    <w:rsid w:val="00CB795F"/>
    <w:rsid w:val="00CC54AD"/>
    <w:rsid w:val="00CE0F3C"/>
    <w:rsid w:val="00D0530F"/>
    <w:rsid w:val="00D31C72"/>
    <w:rsid w:val="00D349E3"/>
    <w:rsid w:val="00D34E4B"/>
    <w:rsid w:val="00D356C6"/>
    <w:rsid w:val="00D379E7"/>
    <w:rsid w:val="00D43E50"/>
    <w:rsid w:val="00D746EF"/>
    <w:rsid w:val="00D80627"/>
    <w:rsid w:val="00D85D5C"/>
    <w:rsid w:val="00DB2403"/>
    <w:rsid w:val="00DC2BEA"/>
    <w:rsid w:val="00DC714B"/>
    <w:rsid w:val="00DD151C"/>
    <w:rsid w:val="00DD541C"/>
    <w:rsid w:val="00DE3DCF"/>
    <w:rsid w:val="00DE7E69"/>
    <w:rsid w:val="00E007AE"/>
    <w:rsid w:val="00E0339D"/>
    <w:rsid w:val="00E12FF8"/>
    <w:rsid w:val="00E13B7B"/>
    <w:rsid w:val="00E338EA"/>
    <w:rsid w:val="00E474F6"/>
    <w:rsid w:val="00E86E7A"/>
    <w:rsid w:val="00EA204D"/>
    <w:rsid w:val="00EA5EF3"/>
    <w:rsid w:val="00EA65DD"/>
    <w:rsid w:val="00EB48DC"/>
    <w:rsid w:val="00EC0E4B"/>
    <w:rsid w:val="00EC1373"/>
    <w:rsid w:val="00EC389A"/>
    <w:rsid w:val="00EC6B0B"/>
    <w:rsid w:val="00ED4F63"/>
    <w:rsid w:val="00EE110D"/>
    <w:rsid w:val="00F0133D"/>
    <w:rsid w:val="00F04916"/>
    <w:rsid w:val="00F06B12"/>
    <w:rsid w:val="00F147E5"/>
    <w:rsid w:val="00F22E5D"/>
    <w:rsid w:val="00F3048B"/>
    <w:rsid w:val="00F35342"/>
    <w:rsid w:val="00F3562B"/>
    <w:rsid w:val="00F561C2"/>
    <w:rsid w:val="00F769C9"/>
    <w:rsid w:val="00F91423"/>
    <w:rsid w:val="00F91B32"/>
    <w:rsid w:val="00F94392"/>
    <w:rsid w:val="00F94B67"/>
    <w:rsid w:val="00FB1731"/>
    <w:rsid w:val="00FB5B3B"/>
    <w:rsid w:val="00FD02F2"/>
    <w:rsid w:val="00FE2A73"/>
    <w:rsid w:val="00FE7C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10DF"/>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A78AF"/>
    <w:pPr>
      <w:tabs>
        <w:tab w:pos="4536" w:val="center"/>
        <w:tab w:pos="9072" w:val="right"/>
      </w:tabs>
    </w:pPr>
  </w:style>
  <w:style w:customStyle="true" w:styleId="ZaglavljeChar" w:type="character">
    <w:name w:val="Zaglavlje Char"/>
    <w:link w:val="Zaglavlje"/>
    <w:uiPriority w:val="99"/>
    <w:rsid w:val="003A78AF"/>
    <w:rPr>
      <w:bCs/>
      <w:sz w:val="24"/>
      <w:szCs w:val="24"/>
    </w:rPr>
  </w:style>
  <w:style w:styleId="Podnoje" w:type="paragraph">
    <w:name w:val="footer"/>
    <w:basedOn w:val="Normal"/>
    <w:link w:val="PodnojeChar"/>
    <w:rsid w:val="003A78AF"/>
    <w:pPr>
      <w:tabs>
        <w:tab w:pos="4536" w:val="center"/>
        <w:tab w:pos="9072" w:val="right"/>
      </w:tabs>
    </w:pPr>
  </w:style>
  <w:style w:customStyle="true" w:styleId="PodnojeChar" w:type="character">
    <w:name w:val="Podnožje Char"/>
    <w:link w:val="Podnoje"/>
    <w:rsid w:val="003A78AF"/>
    <w:rPr>
      <w:bCs/>
      <w:sz w:val="24"/>
      <w:szCs w:val="24"/>
    </w:rPr>
  </w:style>
  <w:style w:styleId="Tekstbalonia" w:type="paragraph">
    <w:name w:val="Balloon Text"/>
    <w:basedOn w:val="Normal"/>
    <w:link w:val="TekstbaloniaChar"/>
    <w:rsid w:val="00990A93"/>
    <w:rPr>
      <w:rFonts w:cs="Tahoma" w:hAnsi="Tahoma" w:ascii="Tahoma"/>
      <w:sz w:val="16"/>
      <w:szCs w:val="16"/>
    </w:rPr>
  </w:style>
  <w:style w:customStyle="true" w:styleId="TekstbaloniaChar" w:type="character">
    <w:name w:val="Tekst balončića Char"/>
    <w:link w:val="Tekstbalonia"/>
    <w:rsid w:val="00990A93"/>
    <w:rPr>
      <w:rFonts w:cs="Tahoma" w:hAnsi="Tahoma" w:ascii="Tahoma"/>
      <w:bCs/>
      <w:sz w:val="16"/>
      <w:szCs w:val="16"/>
    </w:rPr>
  </w:style>
  <w:style w:styleId="Tijeloteksta" w:type="paragraph">
    <w:name w:val="Body Text"/>
    <w:basedOn w:val="Normal"/>
    <w:link w:val="TijelotekstaChar"/>
    <w:rsid w:val="004B6AFD"/>
    <w:pPr>
      <w:jc w:val="both"/>
    </w:pPr>
    <w:rPr>
      <w:bCs w:val="false"/>
    </w:rPr>
  </w:style>
  <w:style w:customStyle="true" w:styleId="TijelotekstaChar" w:type="character">
    <w:name w:val="Tijelo teksta Char"/>
    <w:link w:val="Tijeloteksta"/>
    <w:rsid w:val="004B6AFD"/>
    <w:rPr>
      <w:sz w:val="24"/>
      <w:szCs w:val="24"/>
    </w:rPr>
  </w:style>
  <w:style w:styleId="Odlomakpopisa" w:type="paragraph">
    <w:name w:val="List Paragraph"/>
    <w:basedOn w:val="Normal"/>
    <w:uiPriority w:val="34"/>
    <w:qFormat/>
    <w:rsid w:val="004B6AFD"/>
    <w:pPr>
      <w:ind w:left="720"/>
      <w:contextualSpacing/>
    </w:pPr>
    <w:rPr>
      <w:rFonts w:cs="Arial" w:hAnsi="Arial" w:ascii="Arial"/>
    </w:rPr>
  </w:style>
  <w:style w:customStyle="true" w:styleId="normal-000003" w:type="paragraph">
    <w:name w:val="normal-000003"/>
    <w:basedOn w:val="Normal"/>
    <w:rsid w:val="000D2E60"/>
    <w:pPr>
      <w:spacing w:after="144"/>
    </w:pPr>
    <w:rPr>
      <w:bCs w:val="false"/>
    </w:rPr>
  </w:style>
  <w:style w:styleId="Tekstrezerviranogmjesta" w:type="character">
    <w:name w:val="Placeholder Text"/>
    <w:basedOn w:val="Zadanifontodlomka"/>
    <w:uiPriority w:val="99"/>
    <w:semiHidden/>
    <w:rsid w:val="00940342"/>
    <w:rPr>
      <w:color w:val="808080"/>
      <w:bdr w:space="0" w:sz="0" w:color="auto" w:val="none"/>
      <w:shd w:fill="auto" w:color="auto" w:val="clear"/>
    </w:rPr>
  </w:style>
  <w:style w:customStyle="true" w:styleId="eSPISCCParagraphDefaultFont" w:type="character">
    <w:name w:val="eSPIS_CC_Paragraph Default Font"/>
    <w:basedOn w:val="Zadanifontodlomka"/>
    <w:rsid w:val="009403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0342"/>
    <w:rPr>
      <w:bdr w:space="0" w:sz="0" w:color="auto" w:val="none"/>
      <w:shd w:fill="FFFFCC" w:color="auto" w:val="clear"/>
      <w:lang w:val="hr-HR"/>
    </w:rPr>
  </w:style>
  <w:style w:customStyle="true" w:styleId="PozadinaSvijetloCrvena" w:type="character">
    <w:name w:val="Pozadina_SvijetloCrvena"/>
    <w:basedOn w:val="eSPISCCParagraphDefaultFont"/>
    <w:rsid w:val="009403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03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68419">
      <w:bodyDiv w:val="true"/>
      <w:marLeft w:val="0"/>
      <w:marRight w:val="0"/>
      <w:marTop w:val="0"/>
      <w:marBottom w:val="0"/>
      <w:divBdr>
        <w:top w:space="0" w:sz="0" w:color="auto" w:val="none"/>
        <w:left w:space="0" w:sz="0" w:color="auto" w:val="none"/>
        <w:bottom w:space="0" w:sz="0" w:color="auto" w:val="none"/>
        <w:right w:space="0" w:sz="0" w:color="auto" w:val="none"/>
      </w:divBdr>
      <w:divsChild>
        <w:div w:id="1480029262">
          <w:marLeft w:val="0"/>
          <w:marRight w:val="0"/>
          <w:marTop w:val="0"/>
          <w:marBottom w:val="0"/>
          <w:divBdr>
            <w:top w:space="0" w:sz="0" w:color="auto" w:val="none"/>
            <w:left w:space="0" w:sz="0" w:color="auto" w:val="none"/>
            <w:bottom w:space="0" w:sz="0" w:color="auto" w:val="none"/>
            <w:right w:space="0" w:sz="0" w:color="auto" w:val="none"/>
          </w:divBdr>
          <w:divsChild>
            <w:div w:id="714163337">
              <w:marLeft w:val="855"/>
              <w:marRight w:val="105"/>
              <w:marTop w:val="0"/>
              <w:marBottom w:val="0"/>
              <w:divBdr>
                <w:top w:space="0" w:sz="0" w:color="auto" w:val="none"/>
                <w:left w:space="0" w:sz="0" w:color="auto" w:val="none"/>
                <w:bottom w:space="0" w:sz="0" w:color="auto" w:val="none"/>
                <w:right w:space="0" w:sz="0" w:color="auto" w:val="none"/>
              </w:divBdr>
            </w:div>
            <w:div w:id="1080446062">
              <w:marLeft w:val="750"/>
              <w:marRight w:val="0"/>
              <w:marTop w:val="0"/>
              <w:marBottom w:val="0"/>
              <w:divBdr>
                <w:top w:space="0" w:sz="0" w:color="auto" w:val="none"/>
                <w:left w:space="0" w:sz="0" w:color="auto" w:val="none"/>
                <w:bottom w:space="0" w:sz="0" w:color="auto" w:val="none"/>
                <w:right w:space="0" w:sz="0" w:color="auto" w:val="none"/>
              </w:divBdr>
            </w:div>
            <w:div w:id="2058624043">
              <w:marLeft w:val="0"/>
              <w:marRight w:val="0"/>
              <w:marTop w:val="75"/>
              <w:marBottom w:val="0"/>
              <w:divBdr>
                <w:top w:space="2" w:sz="6" w:color="C3C3C3" w:val="dotted"/>
                <w:left w:space="0" w:sz="0" w:color="auto" w:val="none"/>
                <w:bottom w:space="2" w:sz="6" w:color="C3C3C3" w:val="dotted"/>
                <w:right w:space="0" w:sz="0" w:color="auto" w:val="none"/>
              </w:divBdr>
            </w:div>
          </w:divsChild>
        </w:div>
      </w:divsChild>
    </w:div>
    <w:div w:id="1060203425">
      <w:bodyDiv w:val="true"/>
      <w:marLeft w:val="0"/>
      <w:marRight w:val="0"/>
      <w:marTop w:val="0"/>
      <w:marBottom w:val="0"/>
      <w:divBdr>
        <w:top w:space="0" w:sz="0" w:color="auto" w:val="none"/>
        <w:left w:space="0" w:sz="0" w:color="auto" w:val="none"/>
        <w:bottom w:space="0" w:sz="0" w:color="auto" w:val="none"/>
        <w:right w:space="0" w:sz="0" w:color="auto" w:val="none"/>
      </w:divBdr>
      <w:divsChild>
        <w:div w:id="247858995">
          <w:marLeft w:val="3150"/>
          <w:marRight w:val="0"/>
          <w:marTop w:val="0"/>
          <w:marBottom w:val="0"/>
          <w:divBdr>
            <w:top w:space="0" w:sz="0" w:color="auto" w:val="none"/>
            <w:left w:space="0" w:sz="0" w:color="auto" w:val="none"/>
            <w:bottom w:space="0" w:sz="0" w:color="auto" w:val="none"/>
            <w:right w:space="0" w:sz="0" w:color="auto" w:val="none"/>
          </w:divBdr>
          <w:divsChild>
            <w:div w:id="67463449">
              <w:marLeft w:val="0"/>
              <w:marRight w:val="0"/>
              <w:marTop w:val="0"/>
              <w:marBottom w:val="0"/>
              <w:divBdr>
                <w:top w:space="6" w:sz="6" w:color="AAAAAA" w:val="single"/>
                <w:left w:space="6" w:sz="6" w:color="AAAAAA" w:val="single"/>
                <w:bottom w:space="6" w:sz="6" w:color="AAAAAA" w:val="single"/>
                <w:right w:space="6" w:sz="6" w:color="AAAAAA" w:val="single"/>
              </w:divBdr>
              <w:divsChild>
                <w:div w:id="462887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41773485">
      <w:bodyDiv w:val="true"/>
      <w:marLeft w:val="0"/>
      <w:marRight w:val="0"/>
      <w:marTop w:val="0"/>
      <w:marBottom w:val="0"/>
      <w:divBdr>
        <w:top w:space="0" w:sz="0" w:color="auto" w:val="none"/>
        <w:left w:space="0" w:sz="0" w:color="auto" w:val="none"/>
        <w:bottom w:space="0" w:sz="0" w:color="auto" w:val="none"/>
        <w:right w:space="0" w:sz="0" w:color="auto" w:val="none"/>
      </w:divBdr>
      <w:divsChild>
        <w:div w:id="483787594">
          <w:marLeft w:val="0"/>
          <w:marRight w:val="0"/>
          <w:marTop w:val="0"/>
          <w:marBottom w:val="0"/>
          <w:divBdr>
            <w:top w:space="0" w:sz="0" w:color="auto" w:val="none"/>
            <w:left w:space="0" w:sz="0" w:color="auto" w:val="none"/>
            <w:bottom w:space="0" w:sz="0" w:color="auto" w:val="none"/>
            <w:right w:space="0" w:sz="0" w:color="auto" w:val="none"/>
          </w:divBdr>
        </w:div>
      </w:divsChild>
    </w:div>
    <w:div w:id="1710182697">
      <w:bodyDiv w:val="true"/>
      <w:marLeft w:val="0"/>
      <w:marRight w:val="0"/>
      <w:marTop w:val="0"/>
      <w:marBottom w:val="0"/>
      <w:divBdr>
        <w:top w:space="0" w:sz="0" w:color="auto" w:val="none"/>
        <w:left w:space="0" w:sz="0" w:color="auto" w:val="none"/>
        <w:bottom w:space="0" w:sz="0" w:color="auto" w:val="none"/>
        <w:right w:space="0" w:sz="0" w:color="auto" w:val="none"/>
      </w:divBdr>
      <w:divsChild>
        <w:div w:id="1862545701">
          <w:marLeft w:val="3150"/>
          <w:marRight w:val="0"/>
          <w:marTop w:val="0"/>
          <w:marBottom w:val="0"/>
          <w:divBdr>
            <w:top w:space="0" w:sz="0" w:color="auto" w:val="none"/>
            <w:left w:space="0" w:sz="0" w:color="auto" w:val="none"/>
            <w:bottom w:space="0" w:sz="0" w:color="auto" w:val="none"/>
            <w:right w:space="0" w:sz="0" w:color="auto" w:val="none"/>
          </w:divBdr>
          <w:divsChild>
            <w:div w:id="1337926071">
              <w:marLeft w:val="0"/>
              <w:marRight w:val="0"/>
              <w:marTop w:val="0"/>
              <w:marBottom w:val="0"/>
              <w:divBdr>
                <w:top w:space="6" w:sz="6" w:color="AAAAAA" w:val="single"/>
                <w:left w:space="6" w:sz="6" w:color="AAAAAA" w:val="single"/>
                <w:bottom w:space="6" w:sz="6" w:color="AAAAAA" w:val="single"/>
                <w:right w:space="6" w:sz="6" w:color="AAAAAA" w:val="single"/>
              </w:divBdr>
              <w:divsChild>
                <w:div w:id="8235448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St-55/2015-99</izvorni_sadrzaj>
    <derivirana_varijabla naziv="DomainObject.Oznaka_1">St-55/2015-99</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16.10.18. u radu zadnji svežanj (III.),ostali u ref. 10</izvorni_sadrzaj>
    <derivirana_varijabla naziv="DomainObject.Predmet.Opis_1">16.10.18. u radu zadnji svežanj (III.),ostali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St-55/2015</izvorni_sadrzaj>
    <derivirana_varijabla naziv="DomainObject.Predmet.OznakaBroj_1">St-55/2015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PARENZANA d.o.o. u stečaju, POREČ</izvorni_sadrzaj>
    <derivirana_varijabla naziv="DomainObject.Predmet.ProtustrankaFormated_1">  PROJEKT PARENZANA d.o.o. u stečaju, POREČ</derivirana_varijabla>
  </DomainObject.Predmet.ProtustrankaFormated>
  <DomainObject.Predmet.ProtustrankaFormatedOIB>
    <izvorni_sadrzaj>  PROJEKT PARENZANA d.o.o. u stečaju, POREČ, OIB 52114890652</izvorni_sadrzaj>
    <derivirana_varijabla naziv="DomainObject.Predmet.ProtustrankaFormatedOIB_1">  PROJEKT PARENZANA d.o.o. u stečaju, POREČ, OIB 52114890652</derivirana_varijabla>
  </DomainObject.Predmet.ProtustrankaFormatedOIB>
  <DomainObject.Predmet.ProtustrankaFormatedWithAdress>
    <izvorni_sadrzaj> PROJEKT PARENZANA d.o.o. u stečaju, POREČ, Partizanska 13, 52440 Poreč</izvorni_sadrzaj>
    <derivirana_varijabla naziv="DomainObject.Predmet.ProtustrankaFormatedWithAdress_1"> PROJEKT PARENZANA d.o.o. u stečaju, POREČ, Partizanska 13, 52440 Poreč</derivirana_varijabla>
  </DomainObject.Predmet.ProtustrankaFormatedWithAdress>
  <DomainObject.Predmet.ProtustrankaFormatedWithAdressOIB>
    <izvorni_sadrzaj> PROJEKT PARENZANA d.o.o. u stečaju, POREČ, OIB 52114890652, Partizanska 13, 52440 Poreč</izvorni_sadrzaj>
    <derivirana_varijabla naziv="DomainObject.Predmet.ProtustrankaFormatedWithAdressOIB_1"> PROJEKT PARENZANA d.o.o. u stečaju, POREČ, OIB 52114890652, Partizanska 13, 52440 Poreč</derivirana_varijabla>
  </DomainObject.Predmet.ProtustrankaFormatedWithAdressOIB>
  <DomainObject.Predmet.ProtustrankaWithAdress>
    <izvorni_sadrzaj>PROJEKT PARENZANA d.o.o. u stečaju, POREČ Partizanska 13, 52440 Poreč</izvorni_sadrzaj>
    <derivirana_varijabla naziv="DomainObject.Predmet.ProtustrankaWithAdress_1">PROJEKT PARENZANA d.o.o. u stečaju, POREČ Partizanska 13, 52440 Poreč</derivirana_varijabla>
  </DomainObject.Predmet.ProtustrankaWithAdress>
  <DomainObject.Predmet.ProtustrankaWithAdressOIB>
    <izvorni_sadrzaj>PROJEKT PARENZANA d.o.o. u stečaju, POREČ, OIB 52114890652, Partizanska 13, 52440 Poreč</izvorni_sadrzaj>
    <derivirana_varijabla naziv="DomainObject.Predmet.ProtustrankaWithAdressOIB_1">PROJEKT PARENZANA d.o.o. u stečaju, POREČ, OIB 52114890652, Partizanska 13, 52440 Poreč</derivirana_varijabla>
  </DomainObject.Predmet.ProtustrankaWithAdressOIB>
  <DomainObject.Predmet.ProtustrankaNazivFormated>
    <izvorni_sadrzaj>PROJEKT PARENZANA d.o.o. u stečaju, POREČ</izvorni_sadrzaj>
    <derivirana_varijabla naziv="DomainObject.Predmet.ProtustrankaNazivFormated_1">PROJEKT PARENZANA d.o.o. u stečaju, POREČ</derivirana_varijabla>
  </DomainObject.Predmet.ProtustrankaNazivFormated>
  <DomainObject.Predmet.ProtustrankaNazivFormatedOIB>
    <izvorni_sadrzaj>PROJEKT PARENZANA d.o.o. u stečaju, POREČ, OIB 52114890652</izvorni_sadrzaj>
    <derivirana_varijabla naziv="DomainObject.Predmet.ProtustrankaNazivFormatedOIB_1">PROJEKT PARENZANA d.o.o. u stečaju, POREČ, OIB 52114890652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izvorni_sadrzaj>
    <derivirana_varijabla naziv="DomainObject.Predmet.StrankaFormated_1">  REPUBLIKA HRVATSKA, Ministarstvo financija, Porezna uprava, Područni ured Istra, Hrvatsko primorje, Gorski  kotar i Lika</derivirana_varijabla>
  </DomainObject.Predmet.StrankaFormated>
  <DomainObject.Predmet.StrankaFormatedOIB>
    <izvorni_sadrzaj>  REPUBLIKA HRVATSKA, Ministarstvo financija, Porezna uprava, Područni ured Istra, Hrvatsko primorje, Gorski  kotar i Lika, OIB 52634238587</izvorni_sadrzaj>
    <derivirana_varijabla naziv="DomainObject.Predmet.StrankaFormatedOIB_1">  REPUBLIKA HRVATSKA, Ministarstvo financija, Porezna uprava, Područni ured Istra, Hrvatsko primorje, Gorski  kotar i Lika, OIB 52634238587</derivirana_varijabla>
  </DomainObject.Predmet.StrankaFormatedOIB>
  <DomainObject.Predmet.StrankaFormatedWithAdress>
    <izvorni_sadrzaj> REPUBLIKA HRVATSKA, Ministarstvo financija, Porezna uprava, Područni ured Istra, Hrvatsko primorje, Gorski  kotar i Lika</izvorni_sadrzaj>
    <derivirana_varijabla naziv="DomainObject.Predmet.StrankaFormatedWithAdress_1"> REPUBLIKA HRVATSKA, Ministarstvo financija, Porezna uprava, Područni ured Istra, Hrvatsko primorje, Gorski  kotar i Lika</derivirana_varijabla>
  </DomainObject.Predmet.StrankaFormatedWithAdress>
  <DomainObject.Predmet.StrankaFormatedWithAdressOIB>
    <izvorni_sadrzaj> REPUBLIKA HRVATSKA, Ministarstvo financija, Porezna uprava, Područni ured Istra, Hrvatsko primorje, Gorski  kotar i Lika, OIB 52634238587</izvorni_sadrzaj>
    <derivirana_varijabla naziv="DomainObject.Predmet.StrankaFormatedWithAdressOIB_1"> REPUBLIKA HRVATSKA, Ministarstvo financija, Porezna uprava, Područni ured Istra, Hrvatsko primorje, Gorski  kotar i Lika, OIB 52634238587</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1248633.73</izvorni_sadrzaj>
    <derivirana_varijabla naziv="DomainObject.Predmet.TrenutnaVrijednost_1">1248633.73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Hrvatsko primorje, Gorski  kotar i Lika</item>
    </izvorni_sadrzaj>
    <derivirana_varijabla naziv="DomainObject.Predmet.StrankaListFormated_1">
      <item>REPUBLIKA HRVATSKA, Ministarstvo financija, Porezna uprava, Područni ured Istra, Hrvatsko primorje, Gorski  kotar i Lika</item>
    </derivirana_varijabla>
  </DomainObject.Predmet.StrankaListFormated>
  <DomainObject.Predmet.StrankaListFormatedOIB>
    <izvorni_sadrzaj>
      <item>REPUBLIKA HRVATSKA, Ministarstvo financija, Porezna uprava, Područni ured Istra, Hrvatsko primorje, Gorski  kotar i Lika, OIB 52634238587</item>
    </izvorni_sadrzaj>
    <derivirana_varijabla naziv="DomainObject.Predmet.StrankaListFormatedOIB_1">
      <item>REPUBLIKA HRVATSKA, Ministarstvo financija, Porezna uprava, Područni ured Istra, Hrvatsko primorje, Gorski  kotar i Lika, OIB 52634238587</item>
    </derivirana_varijabla>
  </DomainObject.Predmet.StrankaListFormatedOIB>
  <DomainObject.Predmet.StrankaListFormatedWithAdress>
    <izvorni_sadrzaj>
      <item>REPUBLIKA HRVATSKA, Ministarstvo financija, Porezna uprava, Područni ured Istra, Hrvatsko primorje, Gorski  kotar i Lika</item>
    </izvorni_sadrzaj>
    <derivirana_varijabla naziv="DomainObject.Predmet.StrankaListFormatedWithAdress_1">
      <item>REPUBLIKA HRVATSKA, Ministarstvo financija, Porezna uprava, Područni ured Istra, Hrvatsko primorje, Gorski  kotar i Lika</item>
    </derivirana_varijabla>
  </DomainObject.Predmet.StrankaListFormatedWithAdress>
  <DomainObject.Predmet.StrankaListFormatedWithAdressOIB>
    <izvorni_sadrzaj>
      <item>REPUBLIKA HRVATSKA, Ministarstvo financija, Porezna uprava, Područni ured Istra, Hrvatsko primorje, Gorski  kotar i Lika, OIB 52634238587</item>
    </izvorni_sadrzaj>
    <derivirana_varijabla naziv="DomainObject.Predmet.StrankaListFormatedWithAdressOIB_1">
      <item>REPUBLIKA HRVATSKA, Ministarstvo financija, Porezna uprava, Područni ured Istra, Hrvatsko primorje, Gorski  kotar i Lika, OIB 52634238587</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PROJEKT PARENZANA d.o.o. u stečaju, POREČ</item>
    </izvorni_sadrzaj>
    <derivirana_varijabla naziv="DomainObject.Predmet.ProtuStrankaListFormated_1">
      <item>PROJEKT PARENZANA d.o.o. u stečaju, POREČ</item>
    </derivirana_varijabla>
  </DomainObject.Predmet.ProtuStrankaListFormated>
  <DomainObject.Predmet.ProtuStrankaListFormatedOIB>
    <izvorni_sadrzaj>
      <item>PROJEKT PARENZANA d.o.o. u stečaju, POREČ, OIB 52114890652</item>
    </izvorni_sadrzaj>
    <derivirana_varijabla naziv="DomainObject.Predmet.ProtuStrankaListFormatedOIB_1">
      <item>PROJEKT PARENZANA d.o.o. u stečaju, POREČ, OIB 52114890652</item>
    </derivirana_varijabla>
  </DomainObject.Predmet.ProtuStrankaListFormatedOIB>
  <DomainObject.Predmet.ProtuStrankaListFormatedWithAdress>
    <izvorni_sadrzaj>
      <item>PROJEKT PARENZANA d.o.o. u stečaju, POREČ, Partizanska 13, 52440 Poreč</item>
    </izvorni_sadrzaj>
    <derivirana_varijabla naziv="DomainObject.Predmet.ProtuStrankaListFormatedWithAdress_1">
      <item>PROJEKT PARENZANA d.o.o. u stečaju, POREČ, Partizanska 13, 52440 Poreč</item>
    </derivirana_varijabla>
  </DomainObject.Predmet.ProtuStrankaListFormatedWithAdress>
  <DomainObject.Predmet.ProtuStrankaListFormatedWithAdressOIB>
    <izvorni_sadrzaj>
      <item>PROJEKT PARENZANA d.o.o. u stečaju, POREČ, OIB 52114890652, Partizanska 13, 52440 Poreč</item>
    </izvorni_sadrzaj>
    <derivirana_varijabla naziv="DomainObject.Predmet.ProtuStrankaListFormatedWithAdressOIB_1">
      <item>PROJEKT PARENZANA d.o.o. u stečaju, POREČ, OIB 52114890652, Partizanska 13, 52440 Poreč</item>
    </derivirana_varijabla>
  </DomainObject.Predmet.ProtuStrankaListFormatedWithAdressOIB>
  <DomainObject.Predmet.ProtuStrankaListNazivFormated>
    <izvorni_sadrzaj>
      <item>PROJEKT PARENZANA d.o.o. u stečaju, POREČ</item>
    </izvorni_sadrzaj>
    <derivirana_varijabla naziv="DomainObject.Predmet.ProtuStrankaListNazivFormated_1">
      <item>PROJEKT PARENZANA d.o.o. u stečaju, POREČ</item>
    </derivirana_varijabla>
  </DomainObject.Predmet.ProtuStrankaListNazivFormated>
  <DomainObject.Predmet.ProtuStrankaListNazivFormatedOIB>
    <izvorni_sadrzaj>
      <item>PROJEKT PARENZANA d.o.o. u stečaju, POREČ, OIB 52114890652</item>
    </izvorni_sadrzaj>
    <derivirana_varijabla naziv="DomainObject.Predmet.ProtuStrankaListNazivFormatedOIB_1">
      <item>PROJEKT PARENZANA d.o.o. u stečaju, POREČ, OIB 52114890652</item>
    </derivirana_varijabla>
  </DomainObject.Predmet.ProtuStrankaListNazivFormatedOIB>
  <DomainObject.Predmet.OstaliListFormated>
    <izvorni_sadrzaj>
      <item>ŽDO PULA</item>
      <item>Zinko Grgurić</item>
      <item>ZOU Goran Veljović i dr.</item>
    </izvorni_sadrzaj>
    <derivirana_varijabla naziv="DomainObject.Predmet.OstaliListFormated_1">
      <item>ŽDO PULA</item>
      <item>Zinko Grgurić</item>
      <item>ZOU Goran Veljović i dr.</item>
    </derivirana_varijabla>
  </DomainObject.Predmet.OstaliListFormated>
  <DomainObject.Predmet.OstaliListFormatedOIB>
    <izvorni_sadrzaj>
      <item>ŽDO PULA</item>
      <item>Zinko Grgurić, OIB 83423185553</item>
      <item>ZOU Goran Veljović i dr.</item>
    </izvorni_sadrzaj>
    <derivirana_varijabla naziv="DomainObject.Predmet.OstaliListFormatedOIB_1">
      <item>ŽDO PULA</item>
      <item>Zinko Grgurić, OIB 83423185553</item>
      <item>ZOU Goran Veljović i dr.</item>
    </derivirana_varijabla>
  </DomainObject.Predmet.OstaliListFormatedOIB>
  <DomainObject.Predmet.OstaliListFormatedWithAdress>
    <izvorni_sadrzaj>
      <item>ŽDO PULA</item>
      <item>Zinko Grgurić, Ante Starčevića 5/a, 51000 Rijeka</item>
      <item>ZOU Goran Veljović i dr., Dobrilina 9, 52100 Pula</item>
    </izvorni_sadrzaj>
    <derivirana_varijabla naziv="DomainObject.Predmet.OstaliListFormatedWithAdress_1">
      <item>ŽDO PULA</item>
      <item>Zinko Grgurić, Ante Starčevića 5/a, 51000 Rijeka</item>
      <item>ZOU Goran Veljović i dr., Dobrilina 9, 52100 Pula</item>
    </derivirana_varijabla>
  </DomainObject.Predmet.OstaliListFormatedWithAdress>
  <DomainObject.Predmet.OstaliListFormatedWithAdressOIB>
    <izvorni_sadrzaj>
      <item>ŽDO PULA</item>
      <item>Zinko Grgurić, OIB 83423185553, Ante Starčevića 5/a, 51000 Rijeka</item>
      <item>ZOU Goran Veljović i dr., Dobrilina 9, 52100 Pula</item>
    </izvorni_sadrzaj>
    <derivirana_varijabla naziv="DomainObject.Predmet.OstaliListFormatedWithAdressOIB_1">
      <item>ŽDO PULA</item>
      <item>Zinko Grgurić, OIB 83423185553, Ante Starčevića 5/a, 51000 Rijeka</item>
      <item>ZOU Goran Veljović i dr., Dobrilina 9, 52100 Pula</item>
    </derivirana_varijabla>
  </DomainObject.Predmet.OstaliListFormatedWithAdressOIB>
  <DomainObject.Predmet.OstaliListNazivFormated>
    <izvorni_sadrzaj>
      <item>ŽDO PULA</item>
      <item>Zinko Grgurić</item>
      <item>ZOU Goran Veljović i dr.</item>
    </izvorni_sadrzaj>
    <derivirana_varijabla naziv="DomainObject.Predmet.OstaliListNazivFormated_1">
      <item>ŽDO PULA</item>
      <item>Zinko Grgurić</item>
      <item>ZOU Goran Veljović i dr.</item>
    </derivirana_varijabla>
  </DomainObject.Predmet.OstaliListNazivFormated>
  <DomainObject.Predmet.OstaliListNazivFormatedOIB>
    <izvorni_sadrzaj>
      <item>ŽDO PULA</item>
      <item>Zinko Grgurić, OIB 83423185553</item>
      <item>ZOU Goran Veljović i dr.</item>
    </izvorni_sadrzaj>
    <derivirana_varijabla naziv="DomainObject.Predmet.OstaliListNazivFormatedOIB_1">
      <item>ŽDO PULA</item>
      <item>Zinko Grgurić, OIB 83423185553</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St-55/2015-99</izvorni_sadrzaj>
    <derivirana_varijabla naziv="DomainObject.PoslovniBrojDokumenta_1">St-55/2015-99</derivirana_varijabla>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PROJEKT PARENZANA d.o.o. u stečaju, POREČ</izvorni_sadrzaj>
    <derivirana_varijabla naziv="DomainObject.Predmet.ProtustrankaIDrugi_1">PROJEKT PARENZANA d.o.o. u stečaju, POREČ</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PROJEKT PARENZANA d.o.o. u stečaju, POREČ, OIB 52114890652, Partizanska 13, 52440 Poreč</izvorni_sadrzaj>
    <derivirana_varijabla naziv="DomainObject.Predmet.ProtustrankaIDrugiAdressOIB_1">PROJEKT PARENZANA d.o.o. u stečaju, POREČ, OIB 52114890652,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PROJEKT PARENZANA d.o.o. u stečaju, POREČ</item>
      <item>ŽDO PULA</item>
      <item>Zinko Grgurić</item>
      <item>ZOU Goran Veljović i dr.</item>
    </izvorni_sadrzaj>
    <derivirana_varijabla naziv="DomainObject.Predmet.SudioniciListNaziv_1">
      <item>REPUBLIKA HRVATSKA, Ministarstvo financija, Porezna uprava, Područni ured Istra, Hrvatsko primorje, Gorski  kotar i Lika</item>
      <item>PROJEKT PARENZANA d.o.o. u stečaju, POREČ</item>
      <item>ŽDO PULA</item>
      <item>Zinko Grgurić</item>
      <item>ZOU Goran Veljović i dr.</item>
    </derivirana_varijabla>
  </DomainObject.Predmet.SudioniciListNaziv>
  <DomainObject.Predmet.SudioniciListAdressOIB>
    <izvorni_sadrzaj>
      <item>REPUBLIKA HRVATSKA, Ministarstvo financija, Porezna uprava, Područni ured Istra, Hrvatsko primorje, Gorski  kotar i Lika, OIB 52634238587</item>
      <item>PROJEKT PARENZANA d.o.o. u stečaju, POREČ, OIB 52114890652, Partizanska 13,52440 Poreč</item>
      <item>ŽDO PULA</item>
      <item>Zinko Grgurić, OIB 83423185553, Ante Starčevića 5/a,51000 Rijeka</item>
      <item>ZOU Goran Veljović i dr., Dobrilina 9,52100 Pula</item>
    </izvorni_sadrzaj>
    <derivirana_varijabla naziv="DomainObject.Predmet.SudioniciListAdressOIB_1">
      <item>REPUBLIKA HRVATSKA, Ministarstvo financija, Porezna uprava, Područni ured Istra, Hrvatsko primorje, Gorski  kotar i Lika, OIB 52634238587</item>
      <item>PROJEKT PARENZANA d.o.o. u stečaju, POREČ, OIB 52114890652, Partizanska 13,52440 Poreč</item>
      <item>ŽDO PULA</item>
      <item>Zinko Grgurić, OIB 83423185553, Ante Starčevića 5/a,51000 Rijeka</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52114890652</item>
      <item>, OIB null</item>
      <item>, OIB 83423185553</item>
      <item>, OIB null</item>
    </izvorni_sadrzaj>
    <derivirana_varijabla naziv="DomainObject.Predmet.SudioniciListNazivOIB_1">
      <item>, OIB 52634238587</item>
      <item>, OIB 52114890652</item>
      <item>, OIB null</item>
      <item>, OIB 83423185553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Zinko Grgurić, OIB 83423185553, Ćikovići 126, 51215 Kastav</item>
    </izvorni_sadrzaj>
    <derivirana_varijabla naziv="DomainObject.Predmet.StecajniUpraviteljiListAddressOIB_1">
      <item>Zinko Grgurić, OIB 83423185553, Ćikovići 126, 51215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St-55/2015-96</izvorni_sadrzaj>
    <derivirana_varijabla naziv="DomainObject.PredzadnjaOdlukaIzPredmeta.Oznaka_1">St-55/2015-96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39A3B8-2CF4-428B-9BB3-4CFD2AD024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5</properties:Pages>
  <properties:Words>2079</properties:Words>
  <properties:Characters>12111</properties:Characters>
  <properties:Lines>234</properties:Lines>
  <properties:Paragraphs>75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St-36/11-___</vt:lpstr>
    </vt:vector>
  </properties:TitlesOfParts>
  <properties:LinksUpToDate>false</properties:LinksUpToDate>
  <properties:CharactersWithSpaces>14313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2018-12-14T08:43:00Z</dcterms:created>
  <dc:creator>korisnik</dc:creator>
  <cp:lastModifiedBy>Sanja Lakošeljac</cp:lastModifiedBy>
  <cp:lastPrinted>2015-06-29T13:11:00Z</cp:lastPrinted>
  <dcterms:modified xmlns:xsi="http://www.w3.org/2001/XMLSchema-instance" xsi:type="dcterms:W3CDTF">2018-12-14T12:43:00Z</dcterms:modified>
  <cp:revision>5</cp:revision>
  <dc:title>Poslovni broj: 20 St-36/11-___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St-55/2015-99 / Odluka - Rješenje - o namirenju (St-55-15 rješenje o namirenju.docx)</vt:lpwstr>
  </prop:property>
  <prop:property name="CC_coloring" pid="4" fmtid="{D5CDD505-2E9C-101B-9397-08002B2CF9AE}">
    <vt:bool>false</vt:bool>
  </prop:property>
  <prop:property name="BrojStranica" pid="5" fmtid="{D5CDD505-2E9C-101B-9397-08002B2CF9AE}">
    <vt:i4>5</vt:i4>
  </prop:property>
</prop:Properties>
</file>