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ec42c" w14:paraId="a1ec42c" w:rsidRDefault="00C17E39" w:rsidP="008636DD" w:rsidR="00C17E39" w:rsidRPr="00FF7075">
      <w:pPr>
        <w15:collapsed w:val="false"/>
      </w:pPr>
      <w:bookmarkStart w:name="_GoBack" w:id="0"/>
      <w:bookmarkEnd w:id="0"/>
      <w:r w:rsidRPr="00FF7075">
        <w:t xml:space="preserve">           </w:t>
      </w:r>
      <w:r w:rsidR="00B13D0E">
        <w:rPr>
          <w:noProof/>
        </w:rPr>
        <w:drawing>
          <wp:inline distR="0" distL="0" distB="0" distT="0">
            <wp:extent cy="965200" cx="723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sidRPr="00FF7075">
        <w:tab/>
      </w:r>
    </w:p>
    <w:p w:rsidRDefault="00C17E39" w:rsidP="00C17E39" w:rsidR="00DD220F">
      <w:r>
        <w:t>REPUBLIKA HRVATSKA</w:t>
      </w:r>
      <w:r w:rsidRPr="00FF7075">
        <w:tab/>
      </w:r>
    </w:p>
    <w:p w:rsidRDefault="00EE66D6" w:rsidP="00EE66D6" w:rsidR="005D5248">
      <w:r>
        <w:t>TRGOVAČKI SUD U SPLITU</w:t>
      </w:r>
    </w:p>
    <w:p w:rsidRDefault="005D5248" w:rsidP="00EE66D6" w:rsidR="00EE66D6">
      <w:r>
        <w:t>Split, Sukoišanska 6</w:t>
      </w:r>
      <w:r w:rsidR="00EE66D6">
        <w:tab/>
      </w:r>
      <w:r w:rsidR="00DD220F">
        <w:tab/>
      </w:r>
      <w:r w:rsidR="00DD220F">
        <w:tab/>
      </w:r>
      <w:r w:rsidR="00DD220F">
        <w:tab/>
      </w:r>
      <w:r w:rsidR="00DD220F">
        <w:tab/>
      </w:r>
      <w:r w:rsidR="00DD220F">
        <w:tab/>
        <w:t xml:space="preserve">  </w:t>
      </w:r>
      <w:r w:rsidR="00CE08AC">
        <w:t xml:space="preserve"> </w:t>
      </w:r>
      <w:r w:rsidR="00333F59">
        <w:tab/>
      </w:r>
      <w:r w:rsidR="00333F59">
        <w:tab/>
      </w:r>
      <w:r w:rsidR="00333F59">
        <w:tab/>
      </w:r>
      <w:r w:rsidR="00333F59">
        <w:tab/>
      </w:r>
    </w:p>
    <w:p w:rsidRDefault="005D5248" w:rsidP="00F6559E" w:rsidR="005D5248">
      <w:pPr>
        <w:pStyle w:val="Naslov1"/>
        <w:spacing w:after="160" w:before="160"/>
        <w:rPr>
          <w:b w:val="false"/>
        </w:rPr>
      </w:pPr>
      <w:r>
        <w:rPr>
          <w:b w:val="false"/>
        </w:rPr>
        <w:t>R E P U B L I K A   H R V A T S K A</w:t>
      </w:r>
    </w:p>
    <w:p w:rsidRDefault="00EE66D6" w:rsidP="00F6559E" w:rsidR="00645830" w:rsidRPr="00C67B62">
      <w:pPr>
        <w:pStyle w:val="Naslov1"/>
        <w:spacing w:after="160" w:before="160"/>
        <w:rPr>
          <w:b w:val="false"/>
        </w:rPr>
      </w:pPr>
      <w:r w:rsidRPr="00C67B62">
        <w:rPr>
          <w:b w:val="false"/>
        </w:rPr>
        <w:t>R J E Š E N J E</w:t>
      </w:r>
    </w:p>
    <w:p w:rsidRDefault="00EE66D6" w:rsidP="00EE66D6" w:rsidR="003E1D3C" w:rsidRPr="00A2536F">
      <w:pPr>
        <w:jc w:val="both"/>
      </w:pPr>
      <w:r>
        <w:tab/>
      </w:r>
      <w:r w:rsidRPr="006F66C3">
        <w:t>Trgovački sud u Splitu, po s</w:t>
      </w:r>
      <w:r w:rsidR="005D5248" w:rsidRPr="006F66C3">
        <w:t>tečajnoj sutkinji Ani Golub Gruić</w:t>
      </w:r>
      <w:r w:rsidRPr="006F66C3">
        <w:t xml:space="preserve">, u stečajnom postupku nad </w:t>
      </w:r>
      <w:r w:rsidR="005D5248" w:rsidRPr="006F66C3">
        <w:t>stečajni</w:t>
      </w:r>
      <w:r w:rsidR="00244121" w:rsidRPr="006F66C3">
        <w:t xml:space="preserve">m dužnikom LAURUS d.d. </w:t>
      </w:r>
      <w:r w:rsidRPr="006F66C3">
        <w:t xml:space="preserve">u stečaju, Split, Grabovčeva širina 1, </w:t>
      </w:r>
      <w:r w:rsidR="005D5248" w:rsidRPr="006F66C3">
        <w:t xml:space="preserve">OIB: </w:t>
      </w:r>
      <w:r w:rsidR="005D5248" w:rsidRPr="006F66C3">
        <w:br/>
        <w:t>20864737693,</w:t>
      </w:r>
      <w:r w:rsidRPr="006F66C3">
        <w:t xml:space="preserve"> </w:t>
      </w:r>
      <w:r w:rsidR="008636DD" w:rsidRPr="006F66C3">
        <w:t>odlučujući o prijavi potraživanja</w:t>
      </w:r>
      <w:r w:rsidR="007323F1" w:rsidRPr="006F66C3">
        <w:rPr>
          <w:b/>
        </w:rPr>
        <w:t>:</w:t>
      </w:r>
      <w:r w:rsidR="008636DD" w:rsidRPr="006F66C3">
        <w:t xml:space="preserve"> 1. ALTARAC MONI iz Splita, Šižgorićeva 17, 2. BAN IVANKE iz Splita, Magistrala Solin 52, 3. BARAĆ DAMIRE iz Splita, Terzićeva 17, 4. BARASA BOŽE iz Splita, Mosećka 107, 5. BRNADA ANE iz Splita, Manđerova 22, 6. EREIZ MILICE iz Splita, Hrvatske mornarice 32,</w:t>
      </w:r>
      <w:r w:rsidR="008636DD">
        <w:t xml:space="preserve"> 7. GENERALOVIĆ BOSE iz Splita, Vinka Milića 41, 8. GRACIN LJILJANE iz Splita, Terzićeva 9, 9. HRGOVIĆ MARE iz Splita, Milićeva 38, 10. IVIĆ ANE iz Splita, Stjepana Radića 2, 11. JUKIĆ LIDIJE iz Klisa, Kneza Trpimira 209, 12. KRAJINA MIRE iz Splita, Pujanke 36, 13. MAMIĆ MILENE iz Splita, Šenoina 14, 14. MILETIĆ ANE iz Velike Milešine, Velika Milešina 114, 15. PAJČIĆ ANĐELKE iz Kaštel Sućurca, Put Struje 36, 16. PETRAŠIĆ TOMISLAVA iz Splita, Matice Hrvatske 27, 17. PUNOŠ MIRKA iz Splita, Odeska 19, 18. RADIĆ VESNE iz Splita, Triljska 39, 19. ROMIĆ IVE iz Kaštel Kambelovca, Nakide 13, 20. SINOVČIĆ NIKŠE iz Splita, Table 17, 21. ŠKARO NADE iz Splita, Put Plokita 71, 22. UDILJAK JADRANKE iz Splita, Ćiril Metoda 34, 23. VIGURIĆ IVKE iz Splita, Doverska 12, 24. VUJIĆ NIKŠE iz Splita, Put Slobode 24, 25. VULIĆ MIRJANE iz Klisa, Mezanovci 21b, 26. AHMOVIĆ MARIJE iz Splita, Rendićeva 12, 27. BOGDAN DARINKE iz Splita, Doverska 23, 28. GRUBIŠIĆ ANKE iz Kaštel Gomilice, Put Kozjaka 13, 29. LELAS IVE iz Splita, Gradišćanskih Hrvata 26, 30. JURKO DANICE iz Splita, Stepinčeva 77, 31. MATIJEVIĆ MILICE iz Splita, Biokovska 8, 32. ORŠULIĆ TIHANE iz Splita, Vijugasta 2, 33. LELEKOVIĆ PETRA iz Splita, Adamova 3, 34. VLAJIĆ ANE iz Splita, Velebitska 95, 35. PEŠA MILENE iz Splita, Vukovarska 34, 36. ŠOLIĆ SNJEŽANE iz Splita, Papandopulova 7, 37. ŠKOKO NEDILJKE iz Solina, Magistrala 45, 38. RAĐENOVIĆ ANĐE iz Stobreča, Put Mikiša 7, 39. PIVAC IVE iz Splita, Borčićeva 24, 40. PETROVIĆ ANE iz Splita, Kijevska 1, 41. MRDEŽA LJILJANE iz Splita, Lovretska 19, 42.</w:t>
      </w:r>
      <w:r w:rsidR="002D44B1">
        <w:t xml:space="preserve"> MIJALIĆ ZORE iz Splita, Vukovarska 125, 43. MARTIĆ DALIBORA iz Splita, Adamova 3, 44. MARETIĆ MIRE iz Solina, Gašpina Mlinica 11, 45. CRNJAC RUŽICE iz Splita, Stinice 46, 46. BOČINA MARE iz Splita, Domovinskog rata 104, 47. BLAŽEVIĆ MILE iz Splita, Ruđera Boškovića 15, 48. ASANOVIĆ IVKE iz Splita, </w:t>
      </w:r>
      <w:r w:rsidR="002D44B1" w:rsidRPr="00100DAB">
        <w:t xml:space="preserve">Šibenska 61, 49. DADIĆ MATE iz Splita, Iločka 9 i 50. ELEZ MILICE iz Solina, Ulice P. Kružića 35, </w:t>
      </w:r>
      <w:r w:rsidR="003E1D3C" w:rsidRPr="00100DAB">
        <w:t xml:space="preserve">svi zastupani po punomoćniku Tomislavu Krki, odvjetniku u Splitu, dana </w:t>
      </w:r>
      <w:r w:rsidR="00CA5EAD">
        <w:t>30</w:t>
      </w:r>
      <w:r w:rsidR="0013384E" w:rsidRPr="00100DAB">
        <w:t>. siječnja 2017</w:t>
      </w:r>
      <w:r w:rsidR="003E1D3C" w:rsidRPr="00100DAB">
        <w:t>. godine</w:t>
      </w:r>
    </w:p>
    <w:p w:rsidRDefault="00633FB3" w:rsidP="00F6559E" w:rsidR="00494488" w:rsidRPr="006F66C3">
      <w:pPr>
        <w:spacing w:after="200" w:before="100"/>
        <w:jc w:val="center"/>
      </w:pPr>
      <w:r w:rsidRPr="006F66C3">
        <w:t>r i j e š i o    j e</w:t>
      </w:r>
    </w:p>
    <w:p w:rsidRDefault="002D44B1" w:rsidP="003E1D3C" w:rsidR="003E1D3C">
      <w:pPr>
        <w:tabs>
          <w:tab w:pos="709" w:val="left"/>
        </w:tabs>
        <w:jc w:val="both"/>
      </w:pPr>
      <w:r w:rsidRPr="006F66C3">
        <w:tab/>
        <w:t>Odbacuju</w:t>
      </w:r>
      <w:r w:rsidR="003E1D3C" w:rsidRPr="006F66C3">
        <w:t xml:space="preserve"> se </w:t>
      </w:r>
      <w:r w:rsidRPr="006F66C3">
        <w:t>prijave potraživanja</w:t>
      </w:r>
      <w:r w:rsidR="007323F1" w:rsidRPr="006F66C3">
        <w:rPr>
          <w:b/>
        </w:rPr>
        <w:t>:</w:t>
      </w:r>
      <w:r w:rsidRPr="006F66C3">
        <w:t xml:space="preserve"> 1. ALTARAC MONI iz Splita, Šižgorićeva 17, 2. BAN IVANKE iz Splita, Magistrala Solin 52, 3. BARAĆ DAMIRE iz Splita, Terzićeva 17, 4. BARASA BOŽE iz Splita, Mosećka 107, 5. BRNADA</w:t>
      </w:r>
      <w:r w:rsidRPr="002D44B1">
        <w:t xml:space="preserve"> ANE iz Splita, Manđerova 22, 6. EREIZ MILICE iz Splita, Hrvatske mornarice 32, 7. GENERALOVIĆ BOSE iz Splita, Vinka Milića 41, 8. GRACIN LJILJANE iz Splita, Terzićeva 9, 9. HRGOVIĆ MARE iz Splita, </w:t>
      </w:r>
      <w:r w:rsidRPr="002D44B1">
        <w:lastRenderedPageBreak/>
        <w:t>Milićeva 38, 10. IVIĆ ANE iz Splita, Stjepana Radića 2, 11. JUKIĆ LIDIJE iz Klisa, Kneza Trpimira 209, 12. KRAJINA MIRE iz Splita, Pujanke 36, 13. MAMIĆ MILENE iz Splita, Šenoina 14, 14. MILETIĆ ANE iz Velike Milešine, Velika Milešina 114, 15. PAJČIĆ ANĐELKE iz Kaštel Sućurca, Put Struje 36, 16. PETRAŠIĆ TOMISLAVA iz Splita, Matice Hrvatske 27, 17. PUNOŠ MIRKA iz Splita, Odeska 19, 18. RADIĆ VESNE iz Splita, Triljska 39, 19. ROMIĆ IVE iz Kaštel Kambelovca, Nakide 13, 20. SINOVČIĆ NIKŠE iz Splita, Table 17, 21. ŠKARO NADE iz Splita, Put Plokita 71, 22. UDILJAK JADRANKE iz Splita, Ćiril Metoda 34, 23. VIGURIĆ IVKE iz Splita, Doverska 12, 24. VUJIĆ NIKŠE iz Splita, Put Slobode 24, 25. VULIĆ MIRJANE iz Klisa, Mezanovci 21b, 26. AHMOVIĆ MARIJE iz Splita, Rendićeva 12, 27. BOGDAN DARINKE iz Splita, Doverska 23, 28. GRUBIŠIĆ ANKE iz Kaštel Gomilice, Put Kozjaka 13, 29. LELAS IVE iz Splita, Gradišćanskih Hrvata 26, 30. JURKO DANICE iz Splita, Stepinčeva 77, 31. MATIJEVIĆ MILICE iz Splita, Biokovska 8, 32. ORŠULIĆ TIHANE iz Splita, Vijugasta 2, 33. LELEKOVIĆ PETRA iz Splita, Adamova 3, 34. VLAJIĆ ANE iz Splita, Velebitska 95, 35. PEŠA MILENE iz Splita, Vukovarska 34, 36. ŠOLIĆ SNJEŽANE iz Splita, Papandopulova 7, 37. ŠKOKO NEDILJKE iz Solina, Magistrala 45, 38. RAĐENOVIĆ ANĐE iz Stobreča, Put Mikiša 7, 39. PIVAC IVE iz Splita, Borčićeva 24, 40. PETROVIĆ ANE iz Splita, Kijevska 1, 41. MRDEŽA LJILJANE iz Splita, Lovretska 19, 42. MIJALIĆ ZORE iz Splita, Vukovarska 125, 43. MARTIĆ DALIBORA iz Splita, Adamova 3, 44. MARETIĆ MIRE iz Solina, Gašpina Mlinica 11, 45. CRNJAC RUŽICE iz Splita, Stinice 46, 46. BOČINA MARE iz Splita, Domovinskog rata 104</w:t>
      </w:r>
      <w:r w:rsidRPr="006F66C3">
        <w:t>, 47. BLAŽEVIĆ MILE iz Splita, Ruđera Boškovića 15, 48. ASANOVIĆ IVKE iz Splita, Šibenska 61, 49. DADIĆ MATE iz Splita, Iločka 9 i 50. ELEZ MILICE iz Solina, Ulice P. Kružića 35</w:t>
      </w:r>
      <w:r w:rsidR="00925E34" w:rsidRPr="006F66C3">
        <w:t xml:space="preserve"> </w:t>
      </w:r>
      <w:r w:rsidR="0054120B" w:rsidRPr="006F66C3">
        <w:t xml:space="preserve">(dalje: </w:t>
      </w:r>
      <w:r w:rsidRPr="006F66C3">
        <w:t>Altarac Moni</w:t>
      </w:r>
      <w:r w:rsidR="0054120B" w:rsidRPr="006F66C3">
        <w:t xml:space="preserve"> i dr.)</w:t>
      </w:r>
      <w:r w:rsidRPr="006F66C3">
        <w:t>, zaprimljene kod ovoga suda dana 19. studenog 2013. godine</w:t>
      </w:r>
      <w:r w:rsidR="003D04FB" w:rsidRPr="006F66C3">
        <w:t>, kao nepravodobne.</w:t>
      </w:r>
    </w:p>
    <w:p w:rsidRDefault="00633FB3" w:rsidP="00F6559E" w:rsidR="00633FB3">
      <w:pPr>
        <w:spacing w:after="200" w:before="100"/>
        <w:jc w:val="center"/>
      </w:pPr>
      <w:r>
        <w:t>Obrazloženje</w:t>
      </w:r>
    </w:p>
    <w:p w:rsidRDefault="00C67B62" w:rsidP="006769D8" w:rsidR="00C67B62">
      <w:pPr>
        <w:ind w:firstLine="705"/>
        <w:jc w:val="both"/>
      </w:pPr>
      <w:r>
        <w:t>Rješenjem ovog suda br. VII St-49/01 od 24. rujna 2001. godine otvoren je stečajni postupak nad stečajnim dužnikom LAURUS d.d. Split, Grabovčeva širina 1.</w:t>
      </w:r>
    </w:p>
    <w:p w:rsidRDefault="006769D8" w:rsidP="00F6559E" w:rsidR="009F6A70">
      <w:pPr>
        <w:spacing w:before="160"/>
        <w:ind w:firstLine="703"/>
        <w:jc w:val="both"/>
      </w:pPr>
      <w:r>
        <w:t xml:space="preserve">Dana </w:t>
      </w:r>
      <w:r w:rsidR="009F6A70">
        <w:t>19. studenog</w:t>
      </w:r>
      <w:r>
        <w:t xml:space="preserve"> 2013. godine zaprimljen</w:t>
      </w:r>
      <w:r w:rsidR="009F6A70">
        <w:t>a</w:t>
      </w:r>
      <w:r>
        <w:t xml:space="preserve"> je p</w:t>
      </w:r>
      <w:r w:rsidR="009F6A70">
        <w:t xml:space="preserve">rijava potraživanja Moni Altarac i dr. </w:t>
      </w:r>
      <w:r w:rsidR="003D04FB" w:rsidRPr="00100DAB">
        <w:t xml:space="preserve">(listovi spisa 7873-7877) </w:t>
      </w:r>
      <w:r w:rsidR="009F6A70" w:rsidRPr="00100DAB">
        <w:t xml:space="preserve">u kojoj </w:t>
      </w:r>
      <w:r w:rsidR="007323F1" w:rsidRPr="00100DAB">
        <w:t>prijavi</w:t>
      </w:r>
      <w:r w:rsidR="009F6A70" w:rsidRPr="00100DAB">
        <w:t xml:space="preserve"> navode da su im u stečajnom postupku koji se kod ovoga suda vodio nad društvom </w:t>
      </w:r>
      <w:r w:rsidR="007323F1" w:rsidRPr="00100DAB">
        <w:t xml:space="preserve">LAURUS-ERO </w:t>
      </w:r>
      <w:r w:rsidR="009F6A70" w:rsidRPr="00100DAB">
        <w:t xml:space="preserve">d.o.o. u stečaju Split utvrđena potraživanja iz radnog odnosa, ali da im ista nisu isplaćena jer društvo </w:t>
      </w:r>
      <w:r w:rsidR="007323F1" w:rsidRPr="00100DAB">
        <w:t>LAURUS-ERO</w:t>
      </w:r>
      <w:r w:rsidR="009F6A70" w:rsidRPr="00100DAB">
        <w:t xml:space="preserve"> d.o.o. u stečaju Splitu nije imalo sredstava</w:t>
      </w:r>
      <w:r w:rsidR="007323F1" w:rsidRPr="00100DAB">
        <w:t xml:space="preserve"> u stečajnoj masi</w:t>
      </w:r>
      <w:r w:rsidR="009F6A70" w:rsidRPr="00100DAB">
        <w:t>. Presudom Trgovačkog suda u Splitu posl. br. 1.P-678/07 od 7. siječnja 2008. godine (potvrđena presudom Visokog trgovačkog suda Republike Hr</w:t>
      </w:r>
      <w:r w:rsidR="00051C96">
        <w:t>vatske  poslovni broj 52. Pž-1900/0</w:t>
      </w:r>
      <w:r w:rsidR="009F6A70" w:rsidRPr="00100DAB">
        <w:t>8-6 od 6. rujna 2011. godine)</w:t>
      </w:r>
      <w:r w:rsidR="00806971" w:rsidRPr="00100DAB">
        <w:t xml:space="preserve">, da je </w:t>
      </w:r>
      <w:r w:rsidR="009F6A70" w:rsidRPr="00100DAB">
        <w:t xml:space="preserve"> u</w:t>
      </w:r>
      <w:r w:rsidRPr="00100DAB">
        <w:t>tvrđeno da je ništava i bez pravne valjanosti odluka Upravnog odbora Laurus d.d.</w:t>
      </w:r>
      <w:r w:rsidR="005F48B3" w:rsidRPr="00100DAB">
        <w:t xml:space="preserve"> </w:t>
      </w:r>
      <w:r w:rsidRPr="00100DAB">
        <w:t xml:space="preserve"> Split od 14. veljače 1994. godine, a kojom odlukom </w:t>
      </w:r>
      <w:r w:rsidR="009F6A70" w:rsidRPr="00100DAB">
        <w:t>je</w:t>
      </w:r>
      <w:r w:rsidR="009F6A70">
        <w:t xml:space="preserve"> osnovano</w:t>
      </w:r>
      <w:r w:rsidRPr="005F48B3">
        <w:t xml:space="preserve"> društvo s ograničenom odgovornošću </w:t>
      </w:r>
      <w:r w:rsidR="00FA23E6" w:rsidRPr="00FA23E6">
        <w:t>LAURUS-ERO d.o.o. Split</w:t>
      </w:r>
      <w:r w:rsidRPr="005F48B3">
        <w:t xml:space="preserve">. </w:t>
      </w:r>
    </w:p>
    <w:p w:rsidRDefault="009F6A70" w:rsidP="00F6559E" w:rsidR="009F6A70" w:rsidRPr="00100DAB">
      <w:pPr>
        <w:spacing w:before="160"/>
        <w:ind w:firstLine="703"/>
        <w:jc w:val="both"/>
      </w:pPr>
      <w:r w:rsidRPr="00100DAB">
        <w:t xml:space="preserve">Budući da je pravomoćnom presudom ovoga suda poništeno osnivanje društva </w:t>
      </w:r>
      <w:r w:rsidR="00806971" w:rsidRPr="00100DAB">
        <w:t>LAURUS-ERO</w:t>
      </w:r>
      <w:r w:rsidRPr="00100DAB">
        <w:t xml:space="preserve"> d.o.o. Split, predlagatelji smatraju da su ništave i sve odluke vezane za </w:t>
      </w:r>
      <w:r w:rsidR="00806971" w:rsidRPr="00100DAB">
        <w:t>LAURUS-ERO</w:t>
      </w:r>
      <w:r w:rsidRPr="00100DAB">
        <w:t xml:space="preserve"> d.o.o. u stečaju Split te da su predlagatelji – radnici koji su bili zaposleni u </w:t>
      </w:r>
      <w:r w:rsidR="00806971" w:rsidRPr="00100DAB">
        <w:t xml:space="preserve">LAURUS-ERO </w:t>
      </w:r>
      <w:r w:rsidRPr="00100DAB">
        <w:t xml:space="preserve">d.o.o. u stečaju Split vraćeni u radno pravni status društva </w:t>
      </w:r>
      <w:r w:rsidR="00806971" w:rsidRPr="00100DAB">
        <w:t>LAURUS</w:t>
      </w:r>
      <w:r w:rsidRPr="00100DAB">
        <w:t xml:space="preserve"> d.d. u stečaju Split te da stoga svoja prava trebaju ostvarivati u stečajnom postupku koji se vodi nad društvom </w:t>
      </w:r>
      <w:r w:rsidR="00806971" w:rsidRPr="00100DAB">
        <w:t>LAURUS</w:t>
      </w:r>
      <w:r w:rsidRPr="00100DAB">
        <w:t xml:space="preserve"> d.d. u stečaju Split. Slijedom navedenog, predlagatelji su podnijeli prijavu potraživanja u stečajnom postupku nad društvom </w:t>
      </w:r>
      <w:r w:rsidR="00806971" w:rsidRPr="00100DAB">
        <w:t>LAURUS</w:t>
      </w:r>
      <w:r w:rsidRPr="00100DAB">
        <w:t xml:space="preserve"> d.d. u stečaju predlažući da im budu priznata potraživanja prema obračunu potraživanja radnika ˝Split, 17.10.2013.g.˝ (</w:t>
      </w:r>
      <w:r w:rsidR="0099549D" w:rsidRPr="00100DAB">
        <w:t>obračun potraživanja za zaposlenike Altarac Moni i dr.</w:t>
      </w:r>
      <w:r w:rsidR="003D4B6B">
        <w:t xml:space="preserve"> </w:t>
      </w:r>
      <w:r w:rsidRPr="00100DAB">
        <w:t xml:space="preserve">iz stečajnog postupka </w:t>
      </w:r>
      <w:r w:rsidR="00806971" w:rsidRPr="00100DAB">
        <w:t xml:space="preserve">LAURUS-ERO </w:t>
      </w:r>
      <w:r w:rsidRPr="00100DAB">
        <w:t>d.o.o. u stečaju).</w:t>
      </w:r>
    </w:p>
    <w:p w:rsidRDefault="00D248CF" w:rsidP="00F6559E" w:rsidR="009F6A70" w:rsidRPr="006F66C3">
      <w:pPr>
        <w:spacing w:before="160"/>
        <w:ind w:firstLine="703"/>
        <w:jc w:val="both"/>
      </w:pPr>
      <w:r>
        <w:lastRenderedPageBreak/>
        <w:t xml:space="preserve">Prema </w:t>
      </w:r>
      <w:r w:rsidR="00ED1626" w:rsidRPr="006F66C3">
        <w:t xml:space="preserve">mišljenju </w:t>
      </w:r>
      <w:r w:rsidRPr="006F66C3">
        <w:t>ovog suda, prijave potraživanja Altarac Moni i dr. su nepravodobne.</w:t>
      </w:r>
    </w:p>
    <w:p w:rsidRDefault="00D248CF" w:rsidP="00F6559E" w:rsidR="009F6A70">
      <w:pPr>
        <w:spacing w:before="160"/>
        <w:ind w:firstLine="703"/>
        <w:jc w:val="both"/>
      </w:pPr>
      <w:r w:rsidRPr="006F66C3">
        <w:t>Na prijav</w:t>
      </w:r>
      <w:r w:rsidR="0014017E">
        <w:t>e</w:t>
      </w:r>
      <w:r w:rsidRPr="006F66C3">
        <w:t xml:space="preserve"> tražbin</w:t>
      </w:r>
      <w:r w:rsidR="0014017E">
        <w:t>a</w:t>
      </w:r>
      <w:r w:rsidRPr="00100DAB">
        <w:t xml:space="preserve"> u stečajnom postupku nad L</w:t>
      </w:r>
      <w:r w:rsidR="007319A4" w:rsidRPr="00100DAB">
        <w:t>AURUS</w:t>
      </w:r>
      <w:r w:rsidRPr="00100DAB">
        <w:t xml:space="preserve"> d.d. u stečaju Split primjenjuje se Stečajni zakon (˝Narodne novine˝ br. 44/96, 161/98, 29/99 i 129</w:t>
      </w:r>
      <w:r>
        <w:t>/00, dalje: SZ), koji je bio na snazi u vrijeme kad je podnesen prijedlog za otvaranje stečajnog postupka i to odredba čl. 176. SZ-a, koja propisuje da se tražbine prijavljene nakon isteka roka mogu ispitati na ispitnom ročištu ako to predloži stečajni upravitelj. Tražbine prijavljene nakon isteka roka za prijavljivanje koje nisu ispitane na općem ispitnom ročištu te tražbine prijavljene najkasnije u roku od tri mjeseca nakon prvog ispitnog ročišta, ali ne poslije objavljivanja poziva za završno ročište, mogu se ispitati na jednom ili više posebnih ispitnih ročišta koja će, na prijedlog vjerovnika koji nisu pravodobno prijavili svoje tražbine, odrediti stečajni sudac rješenjem uz uvjet da u roku od 15 dana solidarno uplate predujam za pokriće troškova tog ročišta.</w:t>
      </w:r>
    </w:p>
    <w:p w:rsidRDefault="0064738A" w:rsidP="00F6559E" w:rsidR="000A4551">
      <w:pPr>
        <w:spacing w:before="160"/>
        <w:ind w:firstLine="703"/>
        <w:jc w:val="both"/>
      </w:pPr>
      <w:r>
        <w:t>Iz navedene odredbe proizlazi da je r</w:t>
      </w:r>
      <w:r w:rsidRPr="0064738A">
        <w:t>ok od tri mjeseca od održavanja prvog ispitnog ročišta prekluzivni rok i njegovim istekom vjerovnik gubi pravo na podnošenje (naknadne) prijave tražbine.</w:t>
      </w:r>
    </w:p>
    <w:p w:rsidRDefault="007319A4" w:rsidP="00F6559E" w:rsidR="007319A4" w:rsidRPr="00100DAB">
      <w:pPr>
        <w:spacing w:before="160"/>
        <w:jc w:val="both"/>
      </w:pPr>
      <w:r>
        <w:rPr>
          <w:color w:val="FF0000"/>
        </w:rPr>
        <w:tab/>
      </w:r>
      <w:r w:rsidR="00791114" w:rsidRPr="00100DAB">
        <w:t>Nadalje</w:t>
      </w:r>
      <w:r w:rsidRPr="00100DAB">
        <w:t xml:space="preserve">, prema mišljenju ovoga suda, utvrđena ništetnost Odluka upravnog odbora Laurus d.d. od dana 14. veljače 1994. godine o osnivanju društva „kćeri“ LAURUS-ERO d.o.o. nema za posljedicu promjenu i statusnopravnog položaja </w:t>
      </w:r>
      <w:r w:rsidR="00E62103" w:rsidRPr="00100DAB">
        <w:t>Altarac Moni i dr</w:t>
      </w:r>
      <w:r w:rsidRPr="00100DAB">
        <w:t xml:space="preserve">. u odnosu na LAURUS d.d. u stečaju, na način da bi se njihove tražbine utvrđene u stečajnom postupku nad dužnikom  LAURUS-ERO d.o.o. u stečaju Split imale smatrati i </w:t>
      </w:r>
      <w:r w:rsidRPr="00100DAB">
        <w:rPr>
          <w:i/>
        </w:rPr>
        <w:t>ex tunc</w:t>
      </w:r>
      <w:r w:rsidRPr="00100DAB">
        <w:t xml:space="preserve"> utvrđenim tražbinama stečajnih vjerovnika </w:t>
      </w:r>
      <w:r w:rsidR="00791114" w:rsidRPr="00100DAB">
        <w:t>(</w:t>
      </w:r>
      <w:r w:rsidRPr="00100DAB">
        <w:t>ili vjerovnicima stečajne mase</w:t>
      </w:r>
      <w:r w:rsidR="00791114" w:rsidRPr="00100DAB">
        <w:t xml:space="preserve"> </w:t>
      </w:r>
      <w:r w:rsidR="005A5FEE" w:rsidRPr="00100DAB">
        <w:t xml:space="preserve">o kojima  </w:t>
      </w:r>
      <w:r w:rsidR="00791114" w:rsidRPr="00100DAB">
        <w:t xml:space="preserve">sukladno čl.85.st.2 SZ-a </w:t>
      </w:r>
      <w:r w:rsidR="009D6581" w:rsidRPr="00100DAB">
        <w:t>brine</w:t>
      </w:r>
      <w:r w:rsidR="00791114" w:rsidRPr="00100DAB">
        <w:t xml:space="preserve"> stečajni upravitelj)</w:t>
      </w:r>
      <w:r w:rsidRPr="00100DAB">
        <w:t xml:space="preserve"> </w:t>
      </w:r>
      <w:r w:rsidR="00791114" w:rsidRPr="00100DAB">
        <w:t xml:space="preserve">i </w:t>
      </w:r>
      <w:r w:rsidRPr="00100DAB">
        <w:t xml:space="preserve">u </w:t>
      </w:r>
      <w:r w:rsidR="009D6581" w:rsidRPr="00100DAB">
        <w:t>stečajnom postupku nad osnivačem toga društva</w:t>
      </w:r>
      <w:r w:rsidR="00A75596" w:rsidRPr="00100DAB">
        <w:t xml:space="preserve"> (</w:t>
      </w:r>
      <w:r w:rsidR="009D6581" w:rsidRPr="00100DAB">
        <w:t xml:space="preserve"> LAURUS d.d.</w:t>
      </w:r>
      <w:r w:rsidR="00A75596" w:rsidRPr="00100DAB">
        <w:rPr>
          <w:u w:val="single"/>
        </w:rPr>
        <w:t>)</w:t>
      </w:r>
      <w:r w:rsidRPr="00100DAB">
        <w:t xml:space="preserve">. </w:t>
      </w:r>
      <w:r w:rsidR="00791114" w:rsidRPr="00100DAB">
        <w:t>Osim toga</w:t>
      </w:r>
      <w:r w:rsidR="00B83B8F" w:rsidRPr="00100DAB">
        <w:t xml:space="preserve"> iz odluke Visokog trgovačkog suda Republike Hrvatske poslovni broj Pž-1900/08 od 6. rujna 2011. godine, na koju se Altarac Moni i dr pozivaju, jasno proizlazi da upis novoosnovanih društava, između kojih je bilo i društvo LAURUS-ERO d.o.o., čiji su Altarac Moni i dr</w:t>
      </w:r>
      <w:r w:rsidR="00365172">
        <w:t>.</w:t>
      </w:r>
      <w:r w:rsidR="00B83B8F" w:rsidRPr="00100DAB">
        <w:t xml:space="preserve"> bili zaposlenici, nije proveden na temelju  Odluke upravnog odbora Laurus d.d. od dana 14. veljače 1994. godine, nego na temelju Odluke skupštine društva LAURUS d.d. od 8. veljače 1994., a koja odluka nije pobijana. </w:t>
      </w:r>
      <w:r w:rsidRPr="00100DAB">
        <w:t>U tom smislu, ovaj sud se poziva i na pravna stajališta iz rješenja Visokog trgovačkog suda Republike Hrvatske po meritorno sličnim zahtjevima  predlagatelja: Pž-2919/13-3 od 17. travnja 2013., Pž-2920/13-3 od 10. travnja 2013., Pž-2921/13-4 od 9. travnja 2013., Pž-2922/13-3 od 3. travnja 2013., Pž-2923/13-3 od 17. travnja 2013., Pž-2924/13-4 od 11. travnja 2013., Pž-2925/13-4 od 9. travnja 2013., Pž-2828/13-3 od 9. travnja 2013., Pž-2918/13-4 od 9. travnja 2013., Pž-2960/13-3 od 22. svibnja 2013., Pž-3009/13-3 od 11. travnja 2013., Pž-8082/13-3 od 13. studenoga 2013.</w:t>
      </w:r>
    </w:p>
    <w:p w:rsidRDefault="000A4551" w:rsidP="00F6559E" w:rsidR="00C26119">
      <w:pPr>
        <w:spacing w:before="160"/>
        <w:ind w:firstLine="703"/>
        <w:jc w:val="both"/>
      </w:pPr>
      <w:r w:rsidRPr="00100DAB">
        <w:t xml:space="preserve">Obzirom </w:t>
      </w:r>
      <w:r w:rsidR="00A26D7B" w:rsidRPr="00100DAB">
        <w:t xml:space="preserve">na ranije </w:t>
      </w:r>
      <w:r w:rsidR="00365172">
        <w:t>nave</w:t>
      </w:r>
      <w:r w:rsidR="00A26D7B" w:rsidRPr="00100DAB">
        <w:t>de</w:t>
      </w:r>
      <w:r w:rsidR="00365172">
        <w:t>no</w:t>
      </w:r>
      <w:r w:rsidR="00A26D7B" w:rsidRPr="00100DAB">
        <w:t xml:space="preserve"> i</w:t>
      </w:r>
      <w:r w:rsidR="00100DAB" w:rsidRPr="00100DAB">
        <w:t xml:space="preserve"> uz utvrđen</w:t>
      </w:r>
      <w:r w:rsidR="00A26D7B" w:rsidRPr="00100DAB">
        <w:t xml:space="preserve">je </w:t>
      </w:r>
      <w:r w:rsidRPr="00100DAB">
        <w:t>da je u ovom</w:t>
      </w:r>
      <w:r w:rsidR="007E4667" w:rsidRPr="00100DAB">
        <w:t xml:space="preserve"> stečajnom</w:t>
      </w:r>
      <w:r w:rsidRPr="00100DAB">
        <w:t xml:space="preserve"> postupku prvo ispitno ročište održano dana 22. studenog 2001. godine, a da su Altarac Moni i</w:t>
      </w:r>
      <w:r>
        <w:t xml:space="preserve"> dr. podnijeli</w:t>
      </w:r>
      <w:r w:rsidRPr="0064738A">
        <w:t xml:space="preserve"> prijav</w:t>
      </w:r>
      <w:r>
        <w:t>e</w:t>
      </w:r>
      <w:r w:rsidRPr="0064738A">
        <w:t xml:space="preserve"> tražbin</w:t>
      </w:r>
      <w:r>
        <w:t>a</w:t>
      </w:r>
      <w:r w:rsidRPr="0064738A">
        <w:t xml:space="preserve"> </w:t>
      </w:r>
      <w:r>
        <w:t>19. studenog 2013. godine,</w:t>
      </w:r>
      <w:r w:rsidRPr="0064738A">
        <w:t xml:space="preserve"> dakle, nakon proteka roka</w:t>
      </w:r>
      <w:r>
        <w:t xml:space="preserve"> iz čl. 176. st.</w:t>
      </w:r>
      <w:r w:rsidR="00FB30BC">
        <w:t xml:space="preserve"> 2. SZ-a,</w:t>
      </w:r>
      <w:r>
        <w:t xml:space="preserve"> to je, </w:t>
      </w:r>
      <w:r w:rsidRPr="0064738A">
        <w:t>na temelju odredbe čl. 176. st. 4. SZ-a</w:t>
      </w:r>
      <w:r>
        <w:t xml:space="preserve"> te prijave tražbina valjalo odbaciti kao </w:t>
      </w:r>
      <w:r w:rsidRPr="0064738A">
        <w:t>nepravodobn</w:t>
      </w:r>
      <w:r>
        <w:t>e, slijedom čega je odlučeno kao u izreci ovog rješenja.</w:t>
      </w:r>
    </w:p>
    <w:p w:rsidRDefault="003B70B9" w:rsidP="00F6559E" w:rsidR="003B70B9" w:rsidRPr="00100DAB">
      <w:pPr>
        <w:spacing w:before="160"/>
        <w:jc w:val="center"/>
      </w:pPr>
      <w:r w:rsidRPr="00100DAB">
        <w:t xml:space="preserve">Splitu,  </w:t>
      </w:r>
      <w:r w:rsidR="00CA5EAD">
        <w:t>30</w:t>
      </w:r>
      <w:r w:rsidR="0013384E" w:rsidRPr="00100DAB">
        <w:t>. siječnja 2017</w:t>
      </w:r>
      <w:r w:rsidRPr="00100DAB">
        <w:rPr>
          <w:b/>
        </w:rPr>
        <w:t>.</w:t>
      </w:r>
      <w:r w:rsidRPr="00100DAB">
        <w:t xml:space="preserve"> godine</w:t>
      </w:r>
    </w:p>
    <w:p w:rsidRDefault="003B70B9" w:rsidP="003B70B9" w:rsidR="003B70B9">
      <w:pPr>
        <w:jc w:val="both"/>
      </w:pPr>
    </w:p>
    <w:p w:rsidRDefault="003B70B9" w:rsidP="003B70B9" w:rsidR="003B70B9">
      <w:pPr>
        <w:ind w:firstLine="720" w:left="5760"/>
        <w:jc w:val="center"/>
      </w:pPr>
      <w:r>
        <w:t xml:space="preserve">   SUTKINJA</w:t>
      </w:r>
    </w:p>
    <w:p w:rsidRDefault="003B70B9" w:rsidP="003B70B9" w:rsidR="003B70B9">
      <w:pPr>
        <w:jc w:val="right"/>
      </w:pPr>
      <w:r>
        <w:t>ANA GOLUB GRUIĆ</w:t>
      </w:r>
    </w:p>
    <w:p w:rsidRDefault="003B70B9" w:rsidP="003B70B9" w:rsidR="003B70B9">
      <w:pPr>
        <w:jc w:val="both"/>
      </w:pPr>
    </w:p>
    <w:p w:rsidRDefault="003B70B9" w:rsidP="00AB08A3" w:rsidR="003B70B9">
      <w:pPr>
        <w:jc w:val="both"/>
      </w:pPr>
    </w:p>
    <w:p w:rsidRDefault="003B70B9" w:rsidP="00AB08A3" w:rsidR="00FA23E6" w:rsidRPr="00FA23E6">
      <w:pPr>
        <w:jc w:val="both"/>
      </w:pPr>
      <w:r w:rsidRPr="00FA23E6">
        <w:lastRenderedPageBreak/>
        <w:t xml:space="preserve">PRAVNA POUKA: </w:t>
      </w:r>
      <w:r w:rsidR="00FA23E6" w:rsidRPr="00FA23E6">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3B70B9" w:rsidP="00AB08A3" w:rsidR="003B70B9">
      <w:pPr>
        <w:jc w:val="both"/>
      </w:pPr>
      <w:r>
        <w:tab/>
      </w:r>
      <w:r>
        <w:tab/>
      </w:r>
    </w:p>
    <w:p w:rsidRDefault="00333F59" w:rsidP="003B70B9" w:rsidR="00333F59"/>
    <w:p w:rsidRDefault="003B70B9" w:rsidP="003B70B9" w:rsidR="003B70B9">
      <w:smartTag w:element="stockticker" w:uri="urn:schemas-microsoft-com:office:smarttags">
        <w:r>
          <w:t>DNA</w:t>
        </w:r>
      </w:smartTag>
      <w:r>
        <w:t>:</w:t>
      </w:r>
    </w:p>
    <w:p w:rsidRDefault="003B70B9" w:rsidP="003B70B9" w:rsidR="003B70B9">
      <w:pPr>
        <w:numPr>
          <w:ilvl w:val="0"/>
          <w:numId w:val="2"/>
        </w:numPr>
      </w:pPr>
      <w:r>
        <w:t>stečajnom upravitelju</w:t>
      </w:r>
    </w:p>
    <w:p w:rsidRDefault="003B70B9" w:rsidP="003B70B9" w:rsidR="003B70B9">
      <w:pPr>
        <w:numPr>
          <w:ilvl w:val="0"/>
          <w:numId w:val="2"/>
        </w:numPr>
      </w:pPr>
      <w:r>
        <w:t xml:space="preserve">vjerovnicima </w:t>
      </w:r>
      <w:r w:rsidR="00FB30BC">
        <w:t>Altarac</w:t>
      </w:r>
      <w:r>
        <w:t xml:space="preserve"> </w:t>
      </w:r>
      <w:r w:rsidR="00FB30BC">
        <w:t xml:space="preserve">Moni </w:t>
      </w:r>
      <w:r>
        <w:t>i dr. po punomoćniku Tomislavu Krki, odvjetniku u Splitu</w:t>
      </w:r>
    </w:p>
    <w:p w:rsidRDefault="003B70B9" w:rsidP="003B70B9" w:rsidR="003B70B9">
      <w:pPr>
        <w:numPr>
          <w:ilvl w:val="0"/>
          <w:numId w:val="2"/>
        </w:numPr>
      </w:pPr>
      <w:r>
        <w:t>u spis</w:t>
      </w:r>
    </w:p>
    <w:sectPr w:rsidSect="00C17E39" w:rsidR="003B70B9">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0B9B" w:rsidR="00700B9B">
      <w:r>
        <w:separator/>
      </w:r>
    </w:p>
  </w:endnote>
  <w:endnote w:id="0" w:type="continuationSeparator">
    <w:p w:rsidRDefault="00700B9B" w:rsidR="00700B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0B9B" w:rsidR="00700B9B">
      <w:r>
        <w:separator/>
      </w:r>
    </w:p>
  </w:footnote>
  <w:footnote w:id="0" w:type="continuationSeparator">
    <w:p w:rsidRDefault="00700B9B" w:rsidR="00700B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2EFE" w:rsidP="00633FB3" w:rsidR="00192E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92EFE" w:rsidR="00192E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2EFE" w:rsidP="00633FB3" w:rsidR="00192E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51D54">
      <w:rPr>
        <w:rStyle w:val="Brojstranice"/>
        <w:noProof/>
      </w:rPr>
      <w:t>4</w:t>
    </w:r>
    <w:r>
      <w:rPr>
        <w:rStyle w:val="Brojstranice"/>
      </w:rPr>
      <w:fldChar w:fldCharType="end"/>
    </w:r>
  </w:p>
  <w:p w:rsidRDefault="00192EFE" w:rsidP="00C17E39" w:rsidR="00C17E39">
    <w:pPr>
      <w:pStyle w:val="Zaglavlje"/>
      <w:jc w:val="right"/>
    </w:pPr>
    <w:r>
      <w:tab/>
    </w:r>
    <w:r>
      <w:tab/>
    </w:r>
    <w:r w:rsidR="003F2F26">
      <w:t xml:space="preserve"> </w:t>
    </w:r>
    <w:r w:rsidR="00C17E39">
      <w:t>11. St-49/2001</w:t>
    </w:r>
  </w:p>
  <w:p w:rsidRDefault="00192EFE" w:rsidR="00192EFE">
    <w:pPr>
      <w:pStyle w:val="Zaglavlje"/>
    </w:pPr>
    <w:r>
      <w:tab/>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E39" w:rsidP="00C17E39" w:rsidR="00C17E39">
    <w:pPr>
      <w:pStyle w:val="Zaglavlje"/>
      <w:jc w:val="right"/>
    </w:pPr>
    <w:r>
      <w:t>11. St-49/2001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A7527"/>
    <w:multiLevelType w:val="hybridMultilevel"/>
    <w:tmpl w:val="ED9C03E8"/>
    <w:lvl w:tplc="E2A446A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7712ABA"/>
    <w:multiLevelType w:val="hybridMultilevel"/>
    <w:tmpl w:val="A4F0191C"/>
    <w:lvl w:tplc="EC704014" w:ilvl="0">
      <w:start w:val="1"/>
      <w:numFmt w:val="decimal"/>
      <w:lvlText w:val="%1."/>
      <w:lvlJc w:val="left"/>
      <w:pPr>
        <w:tabs>
          <w:tab w:pos="3600" w:val="num"/>
        </w:tabs>
        <w:ind w:hanging="360" w:left="3600"/>
      </w:pPr>
      <w:rPr>
        <w:rFonts w:hint="default"/>
      </w:rPr>
    </w:lvl>
    <w:lvl w:tentative="true" w:tplc="04090019" w:ilvl="1">
      <w:start w:val="1"/>
      <w:numFmt w:val="lowerLetter"/>
      <w:lvlText w:val="%2."/>
      <w:lvlJc w:val="left"/>
      <w:pPr>
        <w:tabs>
          <w:tab w:pos="3240" w:val="num"/>
        </w:tabs>
        <w:ind w:hanging="360" w:left="3240"/>
      </w:pPr>
    </w:lvl>
    <w:lvl w:tplc="0409001B" w:ilvl="2">
      <w:start w:val="1"/>
      <w:numFmt w:val="lowerRoman"/>
      <w:lvlText w:val="%3."/>
      <w:lvlJc w:val="right"/>
      <w:pPr>
        <w:tabs>
          <w:tab w:pos="3960" w:val="num"/>
        </w:tabs>
        <w:ind w:hanging="180" w:left="3960"/>
      </w:pPr>
    </w:lvl>
    <w:lvl w:tentative="true" w:tplc="0409000F" w:ilvl="3">
      <w:start w:val="1"/>
      <w:numFmt w:val="decimal"/>
      <w:lvlText w:val="%4."/>
      <w:lvlJc w:val="left"/>
      <w:pPr>
        <w:tabs>
          <w:tab w:pos="4680" w:val="num"/>
        </w:tabs>
        <w:ind w:hanging="360" w:left="4680"/>
      </w:pPr>
    </w:lvl>
    <w:lvl w:tentative="true" w:tplc="04090019" w:ilvl="4">
      <w:start w:val="1"/>
      <w:numFmt w:val="lowerLetter"/>
      <w:lvlText w:val="%5."/>
      <w:lvlJc w:val="left"/>
      <w:pPr>
        <w:tabs>
          <w:tab w:pos="5400" w:val="num"/>
        </w:tabs>
        <w:ind w:hanging="360" w:left="5400"/>
      </w:pPr>
    </w:lvl>
    <w:lvl w:tentative="true" w:tplc="0409001B" w:ilvl="5">
      <w:start w:val="1"/>
      <w:numFmt w:val="lowerRoman"/>
      <w:lvlText w:val="%6."/>
      <w:lvlJc w:val="right"/>
      <w:pPr>
        <w:tabs>
          <w:tab w:pos="6120" w:val="num"/>
        </w:tabs>
        <w:ind w:hanging="180" w:left="6120"/>
      </w:pPr>
    </w:lvl>
    <w:lvl w:tentative="true" w:tplc="0409000F" w:ilvl="6">
      <w:start w:val="1"/>
      <w:numFmt w:val="decimal"/>
      <w:lvlText w:val="%7."/>
      <w:lvlJc w:val="left"/>
      <w:pPr>
        <w:tabs>
          <w:tab w:pos="6840" w:val="num"/>
        </w:tabs>
        <w:ind w:hanging="360" w:left="6840"/>
      </w:pPr>
    </w:lvl>
    <w:lvl w:tentative="true" w:tplc="04090019" w:ilvl="7">
      <w:start w:val="1"/>
      <w:numFmt w:val="lowerLetter"/>
      <w:lvlText w:val="%8."/>
      <w:lvlJc w:val="left"/>
      <w:pPr>
        <w:tabs>
          <w:tab w:pos="7560" w:val="num"/>
        </w:tabs>
        <w:ind w:hanging="360" w:left="7560"/>
      </w:pPr>
    </w:lvl>
    <w:lvl w:tentative="true" w:tplc="0409001B" w:ilvl="8">
      <w:start w:val="1"/>
      <w:numFmt w:val="lowerRoman"/>
      <w:lvlText w:val="%9."/>
      <w:lvlJc w:val="right"/>
      <w:pPr>
        <w:tabs>
          <w:tab w:pos="8280" w:val="num"/>
        </w:tabs>
        <w:ind w:hanging="180" w:left="8280"/>
      </w:pPr>
    </w:lvl>
  </w:abstractNum>
  <w:abstractNum w:abstractNumId="2">
    <w:nsid w:val="11D247B3"/>
    <w:multiLevelType w:val="hybridMultilevel"/>
    <w:tmpl w:val="E7E4D0FE"/>
    <w:lvl w:tplc="B7BAFE00" w:ilvl="0">
      <w:start w:val="1"/>
      <w:numFmt w:val="upperRoman"/>
      <w:lvlText w:val="%1."/>
      <w:lvlJc w:val="left"/>
      <w:pPr>
        <w:tabs>
          <w:tab w:pos="2520" w:val="num"/>
        </w:tabs>
        <w:ind w:hanging="720" w:left="2520"/>
      </w:pPr>
      <w:rPr>
        <w:rFonts w:hint="default"/>
      </w:rPr>
    </w:lvl>
    <w:lvl w:tentative="true" w:tplc="04090019" w:ilvl="1">
      <w:start w:val="1"/>
      <w:numFmt w:val="lowerLetter"/>
      <w:lvlText w:val="%2."/>
      <w:lvlJc w:val="left"/>
      <w:pPr>
        <w:tabs>
          <w:tab w:pos="2496" w:val="num"/>
        </w:tabs>
        <w:ind w:hanging="360" w:left="2496"/>
      </w:pPr>
    </w:lvl>
    <w:lvl w:tentative="true" w:tplc="0409001B" w:ilvl="2">
      <w:start w:val="1"/>
      <w:numFmt w:val="lowerRoman"/>
      <w:lvlText w:val="%3."/>
      <w:lvlJc w:val="right"/>
      <w:pPr>
        <w:tabs>
          <w:tab w:pos="3216" w:val="num"/>
        </w:tabs>
        <w:ind w:hanging="180" w:left="3216"/>
      </w:pPr>
    </w:lvl>
    <w:lvl w:tentative="true" w:tplc="0409000F" w:ilvl="3">
      <w:start w:val="1"/>
      <w:numFmt w:val="decimal"/>
      <w:lvlText w:val="%4."/>
      <w:lvlJc w:val="left"/>
      <w:pPr>
        <w:tabs>
          <w:tab w:pos="3936" w:val="num"/>
        </w:tabs>
        <w:ind w:hanging="360" w:left="3936"/>
      </w:pPr>
    </w:lvl>
    <w:lvl w:tentative="true" w:tplc="04090019" w:ilvl="4">
      <w:start w:val="1"/>
      <w:numFmt w:val="lowerLetter"/>
      <w:lvlText w:val="%5."/>
      <w:lvlJc w:val="left"/>
      <w:pPr>
        <w:tabs>
          <w:tab w:pos="4656" w:val="num"/>
        </w:tabs>
        <w:ind w:hanging="360" w:left="4656"/>
      </w:pPr>
    </w:lvl>
    <w:lvl w:tentative="true" w:tplc="0409001B" w:ilvl="5">
      <w:start w:val="1"/>
      <w:numFmt w:val="lowerRoman"/>
      <w:lvlText w:val="%6."/>
      <w:lvlJc w:val="right"/>
      <w:pPr>
        <w:tabs>
          <w:tab w:pos="5376" w:val="num"/>
        </w:tabs>
        <w:ind w:hanging="180" w:left="5376"/>
      </w:pPr>
    </w:lvl>
    <w:lvl w:tentative="true" w:tplc="0409000F" w:ilvl="6">
      <w:start w:val="1"/>
      <w:numFmt w:val="decimal"/>
      <w:lvlText w:val="%7."/>
      <w:lvlJc w:val="left"/>
      <w:pPr>
        <w:tabs>
          <w:tab w:pos="6096" w:val="num"/>
        </w:tabs>
        <w:ind w:hanging="360" w:left="6096"/>
      </w:pPr>
    </w:lvl>
    <w:lvl w:tentative="true" w:tplc="04090019" w:ilvl="7">
      <w:start w:val="1"/>
      <w:numFmt w:val="lowerLetter"/>
      <w:lvlText w:val="%8."/>
      <w:lvlJc w:val="left"/>
      <w:pPr>
        <w:tabs>
          <w:tab w:pos="6816" w:val="num"/>
        </w:tabs>
        <w:ind w:hanging="360" w:left="6816"/>
      </w:pPr>
    </w:lvl>
    <w:lvl w:tentative="true" w:tplc="0409001B" w:ilvl="8">
      <w:start w:val="1"/>
      <w:numFmt w:val="lowerRoman"/>
      <w:lvlText w:val="%9."/>
      <w:lvlJc w:val="right"/>
      <w:pPr>
        <w:tabs>
          <w:tab w:pos="7536" w:val="num"/>
        </w:tabs>
        <w:ind w:hanging="180" w:left="7536"/>
      </w:pPr>
    </w:lvl>
  </w:abstractNum>
  <w:abstractNum w:abstractNumId="3">
    <w:nsid w:val="274E1D0A"/>
    <w:multiLevelType w:val="hybridMultilevel"/>
    <w:tmpl w:val="A5EA89CE"/>
    <w:lvl w:tplc="EC704014" w:ilvl="0">
      <w:start w:val="1"/>
      <w:numFmt w:val="decimal"/>
      <w:lvlText w:val="%1."/>
      <w:lvlJc w:val="left"/>
      <w:pPr>
        <w:tabs>
          <w:tab w:pos="1800" w:val="num"/>
        </w:tabs>
        <w:ind w:hanging="360" w:left="1800"/>
      </w:pPr>
      <w:rPr>
        <w:rFonts w:hint="default"/>
      </w:r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4">
    <w:nsid w:val="275E694B"/>
    <w:multiLevelType w:val="hybridMultilevel"/>
    <w:tmpl w:val="3A2C2824"/>
    <w:lvl w:tplc="8F729D4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350E25CC"/>
    <w:multiLevelType w:val="hybridMultilevel"/>
    <w:tmpl w:val="A1C0E8AC"/>
    <w:lvl w:tplc="A29EF51A" w:ilvl="0">
      <w:numFmt w:val="bullet"/>
      <w:lvlText w:val="-"/>
      <w:lvlJc w:val="left"/>
      <w:pPr>
        <w:ind w:hanging="360" w:left="1063"/>
      </w:pPr>
      <w:rPr>
        <w:rFonts w:cs="Times New Roman" w:eastAsia="Times New Roman" w:hAnsi="Times New Roman" w:ascii="Times New Roman" w:hint="default"/>
      </w:rPr>
    </w:lvl>
    <w:lvl w:tentative="true" w:tplc="041A0003" w:ilvl="1">
      <w:start w:val="1"/>
      <w:numFmt w:val="bullet"/>
      <w:lvlText w:val="o"/>
      <w:lvlJc w:val="left"/>
      <w:pPr>
        <w:ind w:hanging="360" w:left="1783"/>
      </w:pPr>
      <w:rPr>
        <w:rFonts w:cs="Courier New" w:hAnsi="Courier New" w:ascii="Courier New" w:hint="default"/>
      </w:rPr>
    </w:lvl>
    <w:lvl w:tentative="true" w:tplc="041A0005" w:ilvl="2">
      <w:start w:val="1"/>
      <w:numFmt w:val="bullet"/>
      <w:lvlText w:val=""/>
      <w:lvlJc w:val="left"/>
      <w:pPr>
        <w:ind w:hanging="360" w:left="2503"/>
      </w:pPr>
      <w:rPr>
        <w:rFonts w:hAnsi="Wingdings" w:ascii="Wingdings" w:hint="default"/>
      </w:rPr>
    </w:lvl>
    <w:lvl w:tentative="true" w:tplc="041A0001" w:ilvl="3">
      <w:start w:val="1"/>
      <w:numFmt w:val="bullet"/>
      <w:lvlText w:val=""/>
      <w:lvlJc w:val="left"/>
      <w:pPr>
        <w:ind w:hanging="360" w:left="3223"/>
      </w:pPr>
      <w:rPr>
        <w:rFonts w:hAnsi="Symbol" w:ascii="Symbol" w:hint="default"/>
      </w:rPr>
    </w:lvl>
    <w:lvl w:tentative="true" w:tplc="041A0003" w:ilvl="4">
      <w:start w:val="1"/>
      <w:numFmt w:val="bullet"/>
      <w:lvlText w:val="o"/>
      <w:lvlJc w:val="left"/>
      <w:pPr>
        <w:ind w:hanging="360" w:left="3943"/>
      </w:pPr>
      <w:rPr>
        <w:rFonts w:cs="Courier New" w:hAnsi="Courier New" w:ascii="Courier New" w:hint="default"/>
      </w:rPr>
    </w:lvl>
    <w:lvl w:tentative="true" w:tplc="041A0005" w:ilvl="5">
      <w:start w:val="1"/>
      <w:numFmt w:val="bullet"/>
      <w:lvlText w:val=""/>
      <w:lvlJc w:val="left"/>
      <w:pPr>
        <w:ind w:hanging="360" w:left="4663"/>
      </w:pPr>
      <w:rPr>
        <w:rFonts w:hAnsi="Wingdings" w:ascii="Wingdings" w:hint="default"/>
      </w:rPr>
    </w:lvl>
    <w:lvl w:tentative="true" w:tplc="041A0001" w:ilvl="6">
      <w:start w:val="1"/>
      <w:numFmt w:val="bullet"/>
      <w:lvlText w:val=""/>
      <w:lvlJc w:val="left"/>
      <w:pPr>
        <w:ind w:hanging="360" w:left="5383"/>
      </w:pPr>
      <w:rPr>
        <w:rFonts w:hAnsi="Symbol" w:ascii="Symbol" w:hint="default"/>
      </w:rPr>
    </w:lvl>
    <w:lvl w:tentative="true" w:tplc="041A0003" w:ilvl="7">
      <w:start w:val="1"/>
      <w:numFmt w:val="bullet"/>
      <w:lvlText w:val="o"/>
      <w:lvlJc w:val="left"/>
      <w:pPr>
        <w:ind w:hanging="360" w:left="6103"/>
      </w:pPr>
      <w:rPr>
        <w:rFonts w:cs="Courier New" w:hAnsi="Courier New" w:ascii="Courier New" w:hint="default"/>
      </w:rPr>
    </w:lvl>
    <w:lvl w:tentative="true" w:tplc="041A0005" w:ilvl="8">
      <w:start w:val="1"/>
      <w:numFmt w:val="bullet"/>
      <w:lvlText w:val=""/>
      <w:lvlJc w:val="left"/>
      <w:pPr>
        <w:ind w:hanging="360" w:left="6823"/>
      </w:pPr>
      <w:rPr>
        <w:rFonts w:hAnsi="Wingdings" w:ascii="Wingdings" w:hint="default"/>
      </w:rPr>
    </w:lvl>
  </w:abstractNum>
  <w:abstractNum w:abstractNumId="6">
    <w:nsid w:val="410363AC"/>
    <w:multiLevelType w:val="hybridMultilevel"/>
    <w:tmpl w:val="3782061A"/>
    <w:lvl w:tplc="29B0CA4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7490CE1"/>
    <w:multiLevelType w:val="hybridMultilevel"/>
    <w:tmpl w:val="F28C803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2E26F4C"/>
    <w:multiLevelType w:val="hybridMultilevel"/>
    <w:tmpl w:val="DAEE7F12"/>
    <w:lvl w:tplc="ED72F4E0" w:ilvl="0">
      <w:start w:val="1"/>
      <w:numFmt w:val="upperRoman"/>
      <w:lvlText w:val="%1."/>
      <w:lvlJc w:val="left"/>
      <w:pPr>
        <w:tabs>
          <w:tab w:pos="2136" w:val="num"/>
        </w:tabs>
        <w:ind w:hanging="720" w:left="2136"/>
      </w:pPr>
      <w:rPr>
        <w:rFonts w:hint="default"/>
      </w:rPr>
    </w:lvl>
    <w:lvl w:tentative="true" w:tplc="04090019" w:ilvl="1">
      <w:start w:val="1"/>
      <w:numFmt w:val="lowerLetter"/>
      <w:lvlText w:val="%2."/>
      <w:lvlJc w:val="left"/>
      <w:pPr>
        <w:tabs>
          <w:tab w:pos="2496" w:val="num"/>
        </w:tabs>
        <w:ind w:hanging="360" w:left="2496"/>
      </w:pPr>
    </w:lvl>
    <w:lvl w:tentative="true" w:tplc="0409001B" w:ilvl="2">
      <w:start w:val="1"/>
      <w:numFmt w:val="lowerRoman"/>
      <w:lvlText w:val="%3."/>
      <w:lvlJc w:val="right"/>
      <w:pPr>
        <w:tabs>
          <w:tab w:pos="3216" w:val="num"/>
        </w:tabs>
        <w:ind w:hanging="180" w:left="3216"/>
      </w:pPr>
    </w:lvl>
    <w:lvl w:tplc="0409000F" w:ilvl="3">
      <w:start w:val="1"/>
      <w:numFmt w:val="decimal"/>
      <w:lvlText w:val="%4."/>
      <w:lvlJc w:val="left"/>
      <w:pPr>
        <w:tabs>
          <w:tab w:pos="3936" w:val="num"/>
        </w:tabs>
        <w:ind w:hanging="360" w:left="3936"/>
      </w:pPr>
    </w:lvl>
    <w:lvl w:tentative="true" w:tplc="04090019" w:ilvl="4">
      <w:start w:val="1"/>
      <w:numFmt w:val="lowerLetter"/>
      <w:lvlText w:val="%5."/>
      <w:lvlJc w:val="left"/>
      <w:pPr>
        <w:tabs>
          <w:tab w:pos="4656" w:val="num"/>
        </w:tabs>
        <w:ind w:hanging="360" w:left="4656"/>
      </w:pPr>
    </w:lvl>
    <w:lvl w:tentative="true" w:tplc="0409001B" w:ilvl="5">
      <w:start w:val="1"/>
      <w:numFmt w:val="lowerRoman"/>
      <w:lvlText w:val="%6."/>
      <w:lvlJc w:val="right"/>
      <w:pPr>
        <w:tabs>
          <w:tab w:pos="5376" w:val="num"/>
        </w:tabs>
        <w:ind w:hanging="180" w:left="5376"/>
      </w:pPr>
    </w:lvl>
    <w:lvl w:tentative="true" w:tplc="0409000F" w:ilvl="6">
      <w:start w:val="1"/>
      <w:numFmt w:val="decimal"/>
      <w:lvlText w:val="%7."/>
      <w:lvlJc w:val="left"/>
      <w:pPr>
        <w:tabs>
          <w:tab w:pos="6096" w:val="num"/>
        </w:tabs>
        <w:ind w:hanging="360" w:left="6096"/>
      </w:pPr>
    </w:lvl>
    <w:lvl w:tentative="true" w:tplc="04090019" w:ilvl="7">
      <w:start w:val="1"/>
      <w:numFmt w:val="lowerLetter"/>
      <w:lvlText w:val="%8."/>
      <w:lvlJc w:val="left"/>
      <w:pPr>
        <w:tabs>
          <w:tab w:pos="6816" w:val="num"/>
        </w:tabs>
        <w:ind w:hanging="360" w:left="6816"/>
      </w:pPr>
    </w:lvl>
    <w:lvl w:tentative="true" w:tplc="0409001B" w:ilvl="8">
      <w:start w:val="1"/>
      <w:numFmt w:val="lowerRoman"/>
      <w:lvlText w:val="%9."/>
      <w:lvlJc w:val="right"/>
      <w:pPr>
        <w:tabs>
          <w:tab w:pos="7536" w:val="num"/>
        </w:tabs>
        <w:ind w:hanging="180" w:left="7536"/>
      </w:pPr>
    </w:lvl>
  </w:abstractNum>
  <w:abstractNum w:abstractNumId="9">
    <w:nsid w:val="59FC61A2"/>
    <w:multiLevelType w:val="hybridMultilevel"/>
    <w:tmpl w:val="D602C29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0FB52E4"/>
    <w:multiLevelType w:val="hybridMultilevel"/>
    <w:tmpl w:val="9496EC92"/>
    <w:lvl w:tplc="EC704014" w:ilvl="0">
      <w:start w:val="1"/>
      <w:numFmt w:val="decimal"/>
      <w:lvlText w:val="%1."/>
      <w:lvlJc w:val="left"/>
      <w:pPr>
        <w:tabs>
          <w:tab w:pos="1800" w:val="num"/>
        </w:tabs>
        <w:ind w:hanging="360" w:left="180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6CC75555"/>
    <w:multiLevelType w:val="hybridMultilevel"/>
    <w:tmpl w:val="7AC4511E"/>
    <w:lvl w:tplc="08F4FA6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5DF2D5F"/>
    <w:multiLevelType w:val="hybridMultilevel"/>
    <w:tmpl w:val="C22CB0F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4"/>
  </w:num>
  <w:num w:numId="3">
    <w:abstractNumId w:val="8"/>
  </w:num>
  <w:num w:numId="4">
    <w:abstractNumId w:val="3"/>
  </w:num>
  <w:num w:numId="5">
    <w:abstractNumId w:val="1"/>
  </w:num>
  <w:num w:numId="6">
    <w:abstractNumId w:val="10"/>
  </w:num>
  <w:num w:numId="7">
    <w:abstractNumId w:val="12"/>
  </w:num>
  <w:num w:numId="8">
    <w:abstractNumId w:val="9"/>
  </w:num>
  <w:num w:numId="9">
    <w:abstractNumId w:val="6"/>
  </w:num>
  <w:num w:numId="10">
    <w:abstractNumId w:val="11"/>
  </w:num>
  <w:num w:numId="11">
    <w:abstractNumId w:val="7"/>
  </w:num>
  <w:num w:numId="12">
    <w:abstractNumId w:val="0"/>
  </w:num>
  <w:num w:numId="1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noPunctuationKerning/>
  <w:characterSpacingControl w:val="doNotCompress"/>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0573"/>
    <w:rsid w:val="00002312"/>
    <w:rsid w:val="000034C2"/>
    <w:rsid w:val="00006DB7"/>
    <w:rsid w:val="0000750C"/>
    <w:rsid w:val="00010DD4"/>
    <w:rsid w:val="00015E79"/>
    <w:rsid w:val="000162DE"/>
    <w:rsid w:val="000163E5"/>
    <w:rsid w:val="00017544"/>
    <w:rsid w:val="000175E6"/>
    <w:rsid w:val="0002101A"/>
    <w:rsid w:val="000214C4"/>
    <w:rsid w:val="000240D4"/>
    <w:rsid w:val="000255E7"/>
    <w:rsid w:val="000257C6"/>
    <w:rsid w:val="000261E0"/>
    <w:rsid w:val="00031D6A"/>
    <w:rsid w:val="00032E9F"/>
    <w:rsid w:val="00034036"/>
    <w:rsid w:val="00035006"/>
    <w:rsid w:val="00035B03"/>
    <w:rsid w:val="00040B87"/>
    <w:rsid w:val="000445BD"/>
    <w:rsid w:val="0004473A"/>
    <w:rsid w:val="00045BB1"/>
    <w:rsid w:val="00046B62"/>
    <w:rsid w:val="000500F6"/>
    <w:rsid w:val="0005125C"/>
    <w:rsid w:val="00051C96"/>
    <w:rsid w:val="00053552"/>
    <w:rsid w:val="00055644"/>
    <w:rsid w:val="00056B4A"/>
    <w:rsid w:val="00057097"/>
    <w:rsid w:val="000570B1"/>
    <w:rsid w:val="0006384A"/>
    <w:rsid w:val="00064937"/>
    <w:rsid w:val="00064AED"/>
    <w:rsid w:val="00064D06"/>
    <w:rsid w:val="0006542F"/>
    <w:rsid w:val="000655D5"/>
    <w:rsid w:val="000711E1"/>
    <w:rsid w:val="00074560"/>
    <w:rsid w:val="00074AC0"/>
    <w:rsid w:val="000753CB"/>
    <w:rsid w:val="00076CCC"/>
    <w:rsid w:val="0008157F"/>
    <w:rsid w:val="00081809"/>
    <w:rsid w:val="000837FC"/>
    <w:rsid w:val="000849C1"/>
    <w:rsid w:val="00085FD4"/>
    <w:rsid w:val="0008628E"/>
    <w:rsid w:val="00086A97"/>
    <w:rsid w:val="00090015"/>
    <w:rsid w:val="00094623"/>
    <w:rsid w:val="00096138"/>
    <w:rsid w:val="00097B32"/>
    <w:rsid w:val="000A27EA"/>
    <w:rsid w:val="000A4551"/>
    <w:rsid w:val="000A7020"/>
    <w:rsid w:val="000B30B7"/>
    <w:rsid w:val="000B4024"/>
    <w:rsid w:val="000B54B0"/>
    <w:rsid w:val="000B5E1B"/>
    <w:rsid w:val="000C1FD2"/>
    <w:rsid w:val="000C378E"/>
    <w:rsid w:val="000C75C4"/>
    <w:rsid w:val="000D0484"/>
    <w:rsid w:val="000D3AD5"/>
    <w:rsid w:val="000D51EE"/>
    <w:rsid w:val="000D5AD6"/>
    <w:rsid w:val="000E02F6"/>
    <w:rsid w:val="000E1095"/>
    <w:rsid w:val="000E1B53"/>
    <w:rsid w:val="000E1BF5"/>
    <w:rsid w:val="000E3D68"/>
    <w:rsid w:val="000E4505"/>
    <w:rsid w:val="000E4B04"/>
    <w:rsid w:val="000E5F0D"/>
    <w:rsid w:val="000F03BB"/>
    <w:rsid w:val="000F187F"/>
    <w:rsid w:val="000F2F3F"/>
    <w:rsid w:val="000F4502"/>
    <w:rsid w:val="00100DAB"/>
    <w:rsid w:val="00101262"/>
    <w:rsid w:val="001037FC"/>
    <w:rsid w:val="00104B95"/>
    <w:rsid w:val="0010667D"/>
    <w:rsid w:val="00106791"/>
    <w:rsid w:val="00110E8C"/>
    <w:rsid w:val="00113593"/>
    <w:rsid w:val="001158B8"/>
    <w:rsid w:val="00117983"/>
    <w:rsid w:val="00124EA7"/>
    <w:rsid w:val="00127FA5"/>
    <w:rsid w:val="0013384E"/>
    <w:rsid w:val="00133D16"/>
    <w:rsid w:val="0013523E"/>
    <w:rsid w:val="0013544C"/>
    <w:rsid w:val="0014017E"/>
    <w:rsid w:val="001449FD"/>
    <w:rsid w:val="001479DC"/>
    <w:rsid w:val="0015065D"/>
    <w:rsid w:val="001515F9"/>
    <w:rsid w:val="001526D4"/>
    <w:rsid w:val="0015574C"/>
    <w:rsid w:val="001576BB"/>
    <w:rsid w:val="00157E27"/>
    <w:rsid w:val="00160821"/>
    <w:rsid w:val="00161DA4"/>
    <w:rsid w:val="00164C95"/>
    <w:rsid w:val="00166990"/>
    <w:rsid w:val="00171359"/>
    <w:rsid w:val="00173062"/>
    <w:rsid w:val="00173FDD"/>
    <w:rsid w:val="00180B57"/>
    <w:rsid w:val="00180D57"/>
    <w:rsid w:val="0018295B"/>
    <w:rsid w:val="00182D10"/>
    <w:rsid w:val="0018319D"/>
    <w:rsid w:val="00184935"/>
    <w:rsid w:val="00184ED8"/>
    <w:rsid w:val="0018582E"/>
    <w:rsid w:val="001901FD"/>
    <w:rsid w:val="00192CEC"/>
    <w:rsid w:val="00192EFE"/>
    <w:rsid w:val="001976F4"/>
    <w:rsid w:val="001A0A31"/>
    <w:rsid w:val="001A2D38"/>
    <w:rsid w:val="001A5C9D"/>
    <w:rsid w:val="001A7366"/>
    <w:rsid w:val="001A7D13"/>
    <w:rsid w:val="001B172F"/>
    <w:rsid w:val="001B1C8A"/>
    <w:rsid w:val="001B2DEA"/>
    <w:rsid w:val="001B32F4"/>
    <w:rsid w:val="001B37C9"/>
    <w:rsid w:val="001C3845"/>
    <w:rsid w:val="001C54B7"/>
    <w:rsid w:val="001C7FFE"/>
    <w:rsid w:val="001D2CA5"/>
    <w:rsid w:val="001D5673"/>
    <w:rsid w:val="001E043B"/>
    <w:rsid w:val="001E0E55"/>
    <w:rsid w:val="001E1A15"/>
    <w:rsid w:val="001E26CE"/>
    <w:rsid w:val="001E43BB"/>
    <w:rsid w:val="001E5B61"/>
    <w:rsid w:val="001E6D00"/>
    <w:rsid w:val="001F40F8"/>
    <w:rsid w:val="001F5DB6"/>
    <w:rsid w:val="001F65A5"/>
    <w:rsid w:val="00201842"/>
    <w:rsid w:val="00203CA8"/>
    <w:rsid w:val="0020524C"/>
    <w:rsid w:val="00211166"/>
    <w:rsid w:val="00216932"/>
    <w:rsid w:val="00217279"/>
    <w:rsid w:val="0022278B"/>
    <w:rsid w:val="00222910"/>
    <w:rsid w:val="00223973"/>
    <w:rsid w:val="00223B0C"/>
    <w:rsid w:val="00223BCF"/>
    <w:rsid w:val="0022533C"/>
    <w:rsid w:val="00226039"/>
    <w:rsid w:val="00227082"/>
    <w:rsid w:val="0023048E"/>
    <w:rsid w:val="0023129B"/>
    <w:rsid w:val="00232AF8"/>
    <w:rsid w:val="0023485E"/>
    <w:rsid w:val="00234F03"/>
    <w:rsid w:val="00236B2F"/>
    <w:rsid w:val="0024092C"/>
    <w:rsid w:val="00243895"/>
    <w:rsid w:val="00244121"/>
    <w:rsid w:val="00244288"/>
    <w:rsid w:val="002522B5"/>
    <w:rsid w:val="002531D3"/>
    <w:rsid w:val="00253CB0"/>
    <w:rsid w:val="00255880"/>
    <w:rsid w:val="00261145"/>
    <w:rsid w:val="0026159D"/>
    <w:rsid w:val="00263577"/>
    <w:rsid w:val="00263781"/>
    <w:rsid w:val="002653F5"/>
    <w:rsid w:val="00266702"/>
    <w:rsid w:val="00267EF6"/>
    <w:rsid w:val="0027105D"/>
    <w:rsid w:val="00271481"/>
    <w:rsid w:val="00271C4D"/>
    <w:rsid w:val="0027229E"/>
    <w:rsid w:val="00273C97"/>
    <w:rsid w:val="00276169"/>
    <w:rsid w:val="00277D89"/>
    <w:rsid w:val="0028021A"/>
    <w:rsid w:val="002833A6"/>
    <w:rsid w:val="00284137"/>
    <w:rsid w:val="00284A4A"/>
    <w:rsid w:val="002932F2"/>
    <w:rsid w:val="002946FA"/>
    <w:rsid w:val="00295286"/>
    <w:rsid w:val="002A1917"/>
    <w:rsid w:val="002A452B"/>
    <w:rsid w:val="002A4D29"/>
    <w:rsid w:val="002A599B"/>
    <w:rsid w:val="002A64C5"/>
    <w:rsid w:val="002B1CFF"/>
    <w:rsid w:val="002B31A7"/>
    <w:rsid w:val="002B4E23"/>
    <w:rsid w:val="002B5327"/>
    <w:rsid w:val="002B5F00"/>
    <w:rsid w:val="002B60C1"/>
    <w:rsid w:val="002C309D"/>
    <w:rsid w:val="002D158A"/>
    <w:rsid w:val="002D1920"/>
    <w:rsid w:val="002D1960"/>
    <w:rsid w:val="002D30B8"/>
    <w:rsid w:val="002D3D2C"/>
    <w:rsid w:val="002D44B1"/>
    <w:rsid w:val="002D44C6"/>
    <w:rsid w:val="002D4C40"/>
    <w:rsid w:val="002D506A"/>
    <w:rsid w:val="002D6CA5"/>
    <w:rsid w:val="002D7117"/>
    <w:rsid w:val="002D7D62"/>
    <w:rsid w:val="002E6B45"/>
    <w:rsid w:val="002E6E24"/>
    <w:rsid w:val="002F01A5"/>
    <w:rsid w:val="002F14C3"/>
    <w:rsid w:val="002F15F1"/>
    <w:rsid w:val="002F241B"/>
    <w:rsid w:val="002F4078"/>
    <w:rsid w:val="002F5400"/>
    <w:rsid w:val="002F5992"/>
    <w:rsid w:val="002F5DF7"/>
    <w:rsid w:val="002F6235"/>
    <w:rsid w:val="00301C69"/>
    <w:rsid w:val="00315AE9"/>
    <w:rsid w:val="00316C7F"/>
    <w:rsid w:val="00320F52"/>
    <w:rsid w:val="003231AA"/>
    <w:rsid w:val="0032767A"/>
    <w:rsid w:val="00333F59"/>
    <w:rsid w:val="003435DD"/>
    <w:rsid w:val="00352359"/>
    <w:rsid w:val="003525C1"/>
    <w:rsid w:val="00354F3B"/>
    <w:rsid w:val="0035557E"/>
    <w:rsid w:val="0036228C"/>
    <w:rsid w:val="00363365"/>
    <w:rsid w:val="00363DDB"/>
    <w:rsid w:val="00364C8F"/>
    <w:rsid w:val="00365047"/>
    <w:rsid w:val="00365172"/>
    <w:rsid w:val="00366040"/>
    <w:rsid w:val="00372F00"/>
    <w:rsid w:val="003739C8"/>
    <w:rsid w:val="003744D3"/>
    <w:rsid w:val="003745FD"/>
    <w:rsid w:val="00377127"/>
    <w:rsid w:val="003810EE"/>
    <w:rsid w:val="00381208"/>
    <w:rsid w:val="00383DBD"/>
    <w:rsid w:val="00384C27"/>
    <w:rsid w:val="00384E93"/>
    <w:rsid w:val="003918D0"/>
    <w:rsid w:val="003923EF"/>
    <w:rsid w:val="003A24D7"/>
    <w:rsid w:val="003A3779"/>
    <w:rsid w:val="003A38A8"/>
    <w:rsid w:val="003A3C73"/>
    <w:rsid w:val="003A4180"/>
    <w:rsid w:val="003B5186"/>
    <w:rsid w:val="003B6375"/>
    <w:rsid w:val="003B6DE1"/>
    <w:rsid w:val="003B70B9"/>
    <w:rsid w:val="003B7676"/>
    <w:rsid w:val="003B76D9"/>
    <w:rsid w:val="003C33C4"/>
    <w:rsid w:val="003C40EC"/>
    <w:rsid w:val="003C44AF"/>
    <w:rsid w:val="003C4B48"/>
    <w:rsid w:val="003D04FB"/>
    <w:rsid w:val="003D0751"/>
    <w:rsid w:val="003D237B"/>
    <w:rsid w:val="003D3C15"/>
    <w:rsid w:val="003D4B6B"/>
    <w:rsid w:val="003D4E6E"/>
    <w:rsid w:val="003D568B"/>
    <w:rsid w:val="003D5FDD"/>
    <w:rsid w:val="003D6132"/>
    <w:rsid w:val="003E1D3C"/>
    <w:rsid w:val="003E1F51"/>
    <w:rsid w:val="003E5992"/>
    <w:rsid w:val="003E5F81"/>
    <w:rsid w:val="003E74C2"/>
    <w:rsid w:val="003F1ABC"/>
    <w:rsid w:val="003F20E5"/>
    <w:rsid w:val="003F21E3"/>
    <w:rsid w:val="003F2DAC"/>
    <w:rsid w:val="003F2F26"/>
    <w:rsid w:val="003F33FF"/>
    <w:rsid w:val="003F548C"/>
    <w:rsid w:val="003F6CEB"/>
    <w:rsid w:val="00400541"/>
    <w:rsid w:val="00403087"/>
    <w:rsid w:val="00403352"/>
    <w:rsid w:val="00403600"/>
    <w:rsid w:val="00410912"/>
    <w:rsid w:val="00413314"/>
    <w:rsid w:val="00415B1A"/>
    <w:rsid w:val="00416442"/>
    <w:rsid w:val="00416552"/>
    <w:rsid w:val="004170CE"/>
    <w:rsid w:val="004235B9"/>
    <w:rsid w:val="00425D95"/>
    <w:rsid w:val="00427DE4"/>
    <w:rsid w:val="004342F6"/>
    <w:rsid w:val="00434AF5"/>
    <w:rsid w:val="00441D03"/>
    <w:rsid w:val="004447FC"/>
    <w:rsid w:val="00450970"/>
    <w:rsid w:val="00450B87"/>
    <w:rsid w:val="00450FC1"/>
    <w:rsid w:val="00452A9B"/>
    <w:rsid w:val="00452D24"/>
    <w:rsid w:val="00453618"/>
    <w:rsid w:val="0045672A"/>
    <w:rsid w:val="00457EB5"/>
    <w:rsid w:val="00462A08"/>
    <w:rsid w:val="00462D0F"/>
    <w:rsid w:val="00464CD2"/>
    <w:rsid w:val="00466EB3"/>
    <w:rsid w:val="00470512"/>
    <w:rsid w:val="00471190"/>
    <w:rsid w:val="00474CDC"/>
    <w:rsid w:val="00474ED0"/>
    <w:rsid w:val="0047589D"/>
    <w:rsid w:val="00475F13"/>
    <w:rsid w:val="00480D40"/>
    <w:rsid w:val="004855E2"/>
    <w:rsid w:val="004856CA"/>
    <w:rsid w:val="00494488"/>
    <w:rsid w:val="004972B4"/>
    <w:rsid w:val="00497427"/>
    <w:rsid w:val="004A55E6"/>
    <w:rsid w:val="004B0393"/>
    <w:rsid w:val="004B491D"/>
    <w:rsid w:val="004B5D6E"/>
    <w:rsid w:val="004C0EA6"/>
    <w:rsid w:val="004C1500"/>
    <w:rsid w:val="004C2869"/>
    <w:rsid w:val="004C6343"/>
    <w:rsid w:val="004C7816"/>
    <w:rsid w:val="004D07ED"/>
    <w:rsid w:val="004D2094"/>
    <w:rsid w:val="004D3435"/>
    <w:rsid w:val="004D4712"/>
    <w:rsid w:val="004D486C"/>
    <w:rsid w:val="004D4B5A"/>
    <w:rsid w:val="004D5098"/>
    <w:rsid w:val="004D556D"/>
    <w:rsid w:val="004D582E"/>
    <w:rsid w:val="004D63A4"/>
    <w:rsid w:val="004D662E"/>
    <w:rsid w:val="004D717C"/>
    <w:rsid w:val="004D72D1"/>
    <w:rsid w:val="004D7831"/>
    <w:rsid w:val="004D7CBA"/>
    <w:rsid w:val="004E2C62"/>
    <w:rsid w:val="004E3BD7"/>
    <w:rsid w:val="004E3FFC"/>
    <w:rsid w:val="004E4671"/>
    <w:rsid w:val="004E5012"/>
    <w:rsid w:val="004E7236"/>
    <w:rsid w:val="004E7DC2"/>
    <w:rsid w:val="004F08DE"/>
    <w:rsid w:val="004F1870"/>
    <w:rsid w:val="004F694C"/>
    <w:rsid w:val="005033F9"/>
    <w:rsid w:val="00503B2F"/>
    <w:rsid w:val="005045B3"/>
    <w:rsid w:val="0051051F"/>
    <w:rsid w:val="00512279"/>
    <w:rsid w:val="0051376B"/>
    <w:rsid w:val="0051381D"/>
    <w:rsid w:val="00521239"/>
    <w:rsid w:val="00521C05"/>
    <w:rsid w:val="00522BFD"/>
    <w:rsid w:val="00522F2D"/>
    <w:rsid w:val="00523023"/>
    <w:rsid w:val="005232B2"/>
    <w:rsid w:val="005244C1"/>
    <w:rsid w:val="00524525"/>
    <w:rsid w:val="005248BA"/>
    <w:rsid w:val="005338FC"/>
    <w:rsid w:val="00535E17"/>
    <w:rsid w:val="00536E23"/>
    <w:rsid w:val="0054120B"/>
    <w:rsid w:val="00541A64"/>
    <w:rsid w:val="00544FF2"/>
    <w:rsid w:val="005524AC"/>
    <w:rsid w:val="00552506"/>
    <w:rsid w:val="00553C68"/>
    <w:rsid w:val="00553E88"/>
    <w:rsid w:val="00554E9E"/>
    <w:rsid w:val="005565AF"/>
    <w:rsid w:val="00560EA3"/>
    <w:rsid w:val="005616B9"/>
    <w:rsid w:val="00561B3B"/>
    <w:rsid w:val="00563CB7"/>
    <w:rsid w:val="0056429E"/>
    <w:rsid w:val="0056450B"/>
    <w:rsid w:val="00565E8A"/>
    <w:rsid w:val="005677DA"/>
    <w:rsid w:val="00567D7D"/>
    <w:rsid w:val="005715EC"/>
    <w:rsid w:val="00576CE0"/>
    <w:rsid w:val="00581BBF"/>
    <w:rsid w:val="005849A6"/>
    <w:rsid w:val="00585C92"/>
    <w:rsid w:val="00586031"/>
    <w:rsid w:val="00587608"/>
    <w:rsid w:val="00587B80"/>
    <w:rsid w:val="00591442"/>
    <w:rsid w:val="005918C7"/>
    <w:rsid w:val="00591F7D"/>
    <w:rsid w:val="00595D3B"/>
    <w:rsid w:val="005A3CB0"/>
    <w:rsid w:val="005A5C73"/>
    <w:rsid w:val="005A5FEE"/>
    <w:rsid w:val="005B564B"/>
    <w:rsid w:val="005C240F"/>
    <w:rsid w:val="005C284F"/>
    <w:rsid w:val="005C42AF"/>
    <w:rsid w:val="005C4389"/>
    <w:rsid w:val="005C487E"/>
    <w:rsid w:val="005C523E"/>
    <w:rsid w:val="005C621E"/>
    <w:rsid w:val="005C6750"/>
    <w:rsid w:val="005C7617"/>
    <w:rsid w:val="005D0BBF"/>
    <w:rsid w:val="005D28F0"/>
    <w:rsid w:val="005D5248"/>
    <w:rsid w:val="005D5D54"/>
    <w:rsid w:val="005D7B11"/>
    <w:rsid w:val="005E10EA"/>
    <w:rsid w:val="005E4941"/>
    <w:rsid w:val="005E5129"/>
    <w:rsid w:val="005F2BCB"/>
    <w:rsid w:val="005F45E0"/>
    <w:rsid w:val="005F48B3"/>
    <w:rsid w:val="00600E47"/>
    <w:rsid w:val="00602729"/>
    <w:rsid w:val="006036D5"/>
    <w:rsid w:val="0060408B"/>
    <w:rsid w:val="00605CF0"/>
    <w:rsid w:val="00605DE0"/>
    <w:rsid w:val="00605E9B"/>
    <w:rsid w:val="006106C4"/>
    <w:rsid w:val="00610F63"/>
    <w:rsid w:val="0061644C"/>
    <w:rsid w:val="00620CE5"/>
    <w:rsid w:val="00622316"/>
    <w:rsid w:val="00622F9C"/>
    <w:rsid w:val="006231D9"/>
    <w:rsid w:val="00623EBB"/>
    <w:rsid w:val="006258A1"/>
    <w:rsid w:val="00625B29"/>
    <w:rsid w:val="006264AB"/>
    <w:rsid w:val="00626A9F"/>
    <w:rsid w:val="00627994"/>
    <w:rsid w:val="006314E6"/>
    <w:rsid w:val="006316CC"/>
    <w:rsid w:val="00633FB3"/>
    <w:rsid w:val="00635FCB"/>
    <w:rsid w:val="0063619F"/>
    <w:rsid w:val="00637C2E"/>
    <w:rsid w:val="00644419"/>
    <w:rsid w:val="00645830"/>
    <w:rsid w:val="00645A0F"/>
    <w:rsid w:val="00646FB1"/>
    <w:rsid w:val="0064707E"/>
    <w:rsid w:val="0064738A"/>
    <w:rsid w:val="00647F3C"/>
    <w:rsid w:val="006502A0"/>
    <w:rsid w:val="00654E02"/>
    <w:rsid w:val="006565D9"/>
    <w:rsid w:val="00661057"/>
    <w:rsid w:val="00662075"/>
    <w:rsid w:val="0066282B"/>
    <w:rsid w:val="00665EEE"/>
    <w:rsid w:val="0066609D"/>
    <w:rsid w:val="0066666D"/>
    <w:rsid w:val="006718FF"/>
    <w:rsid w:val="006720C7"/>
    <w:rsid w:val="00672CE6"/>
    <w:rsid w:val="0067313C"/>
    <w:rsid w:val="006745FE"/>
    <w:rsid w:val="0067532C"/>
    <w:rsid w:val="006769D8"/>
    <w:rsid w:val="0067700F"/>
    <w:rsid w:val="006779D7"/>
    <w:rsid w:val="00682A53"/>
    <w:rsid w:val="00683384"/>
    <w:rsid w:val="006840BD"/>
    <w:rsid w:val="00684CA3"/>
    <w:rsid w:val="00685558"/>
    <w:rsid w:val="00686255"/>
    <w:rsid w:val="006876C4"/>
    <w:rsid w:val="00692A0C"/>
    <w:rsid w:val="006950C1"/>
    <w:rsid w:val="0069644C"/>
    <w:rsid w:val="006A0D30"/>
    <w:rsid w:val="006A55EC"/>
    <w:rsid w:val="006B0810"/>
    <w:rsid w:val="006B0F55"/>
    <w:rsid w:val="006B1A4C"/>
    <w:rsid w:val="006B597C"/>
    <w:rsid w:val="006B602D"/>
    <w:rsid w:val="006C1744"/>
    <w:rsid w:val="006C1ED1"/>
    <w:rsid w:val="006C2AE5"/>
    <w:rsid w:val="006C4E5C"/>
    <w:rsid w:val="006C62A2"/>
    <w:rsid w:val="006C6E79"/>
    <w:rsid w:val="006C7781"/>
    <w:rsid w:val="006D0BDD"/>
    <w:rsid w:val="006D395A"/>
    <w:rsid w:val="006D532E"/>
    <w:rsid w:val="006E401D"/>
    <w:rsid w:val="006E5460"/>
    <w:rsid w:val="006E761C"/>
    <w:rsid w:val="006F1A09"/>
    <w:rsid w:val="006F2272"/>
    <w:rsid w:val="006F5328"/>
    <w:rsid w:val="006F5644"/>
    <w:rsid w:val="006F5906"/>
    <w:rsid w:val="006F66C3"/>
    <w:rsid w:val="006F66F6"/>
    <w:rsid w:val="006F6F93"/>
    <w:rsid w:val="00700517"/>
    <w:rsid w:val="00700B9B"/>
    <w:rsid w:val="00700D0C"/>
    <w:rsid w:val="00700D61"/>
    <w:rsid w:val="00703B2B"/>
    <w:rsid w:val="00706090"/>
    <w:rsid w:val="00710676"/>
    <w:rsid w:val="00710710"/>
    <w:rsid w:val="00710967"/>
    <w:rsid w:val="007110DF"/>
    <w:rsid w:val="0071127D"/>
    <w:rsid w:val="007122F2"/>
    <w:rsid w:val="00712A71"/>
    <w:rsid w:val="0071364E"/>
    <w:rsid w:val="00713B7F"/>
    <w:rsid w:val="00716C66"/>
    <w:rsid w:val="00717303"/>
    <w:rsid w:val="00717870"/>
    <w:rsid w:val="00720866"/>
    <w:rsid w:val="00720E21"/>
    <w:rsid w:val="00720FA5"/>
    <w:rsid w:val="00724469"/>
    <w:rsid w:val="00724526"/>
    <w:rsid w:val="00725F19"/>
    <w:rsid w:val="00726E0C"/>
    <w:rsid w:val="007319A4"/>
    <w:rsid w:val="007323F1"/>
    <w:rsid w:val="007350D9"/>
    <w:rsid w:val="007356D1"/>
    <w:rsid w:val="00737007"/>
    <w:rsid w:val="00737FC7"/>
    <w:rsid w:val="00740268"/>
    <w:rsid w:val="00743FC6"/>
    <w:rsid w:val="0075089C"/>
    <w:rsid w:val="00751A5C"/>
    <w:rsid w:val="00752211"/>
    <w:rsid w:val="00752562"/>
    <w:rsid w:val="007571A7"/>
    <w:rsid w:val="0075750A"/>
    <w:rsid w:val="00757FD7"/>
    <w:rsid w:val="007600A0"/>
    <w:rsid w:val="0076092C"/>
    <w:rsid w:val="007614FC"/>
    <w:rsid w:val="007631AD"/>
    <w:rsid w:val="007638D6"/>
    <w:rsid w:val="00763A41"/>
    <w:rsid w:val="00763A9A"/>
    <w:rsid w:val="00763FCD"/>
    <w:rsid w:val="007647E1"/>
    <w:rsid w:val="00765266"/>
    <w:rsid w:val="0077002B"/>
    <w:rsid w:val="00771AC7"/>
    <w:rsid w:val="00772A03"/>
    <w:rsid w:val="00774033"/>
    <w:rsid w:val="0077477F"/>
    <w:rsid w:val="0077669B"/>
    <w:rsid w:val="00777FB0"/>
    <w:rsid w:val="0078035C"/>
    <w:rsid w:val="00781BBD"/>
    <w:rsid w:val="00783D7F"/>
    <w:rsid w:val="0078515F"/>
    <w:rsid w:val="00785CE2"/>
    <w:rsid w:val="007901EE"/>
    <w:rsid w:val="00791114"/>
    <w:rsid w:val="00794C4C"/>
    <w:rsid w:val="007A0C9F"/>
    <w:rsid w:val="007A4438"/>
    <w:rsid w:val="007A454A"/>
    <w:rsid w:val="007A5BDE"/>
    <w:rsid w:val="007A6DB5"/>
    <w:rsid w:val="007A76EA"/>
    <w:rsid w:val="007A787D"/>
    <w:rsid w:val="007B2A7E"/>
    <w:rsid w:val="007B6389"/>
    <w:rsid w:val="007C2E96"/>
    <w:rsid w:val="007C42A5"/>
    <w:rsid w:val="007C6091"/>
    <w:rsid w:val="007C6537"/>
    <w:rsid w:val="007C7F7A"/>
    <w:rsid w:val="007D1DC9"/>
    <w:rsid w:val="007D49BE"/>
    <w:rsid w:val="007E2C03"/>
    <w:rsid w:val="007E3070"/>
    <w:rsid w:val="007E4667"/>
    <w:rsid w:val="007E619B"/>
    <w:rsid w:val="007F0145"/>
    <w:rsid w:val="007F0420"/>
    <w:rsid w:val="007F18EA"/>
    <w:rsid w:val="007F3A2E"/>
    <w:rsid w:val="007F4A15"/>
    <w:rsid w:val="007F6F29"/>
    <w:rsid w:val="00802BD5"/>
    <w:rsid w:val="0080315E"/>
    <w:rsid w:val="00805CBF"/>
    <w:rsid w:val="00806971"/>
    <w:rsid w:val="00807767"/>
    <w:rsid w:val="00807DDF"/>
    <w:rsid w:val="00810868"/>
    <w:rsid w:val="00813DAA"/>
    <w:rsid w:val="008170A6"/>
    <w:rsid w:val="008179E6"/>
    <w:rsid w:val="00822F05"/>
    <w:rsid w:val="00827917"/>
    <w:rsid w:val="0083295D"/>
    <w:rsid w:val="00832C91"/>
    <w:rsid w:val="00832CC9"/>
    <w:rsid w:val="00834F5C"/>
    <w:rsid w:val="008363E2"/>
    <w:rsid w:val="00836764"/>
    <w:rsid w:val="00840E42"/>
    <w:rsid w:val="0084212D"/>
    <w:rsid w:val="00844FCF"/>
    <w:rsid w:val="0085158E"/>
    <w:rsid w:val="008529E6"/>
    <w:rsid w:val="00854A4D"/>
    <w:rsid w:val="0085680C"/>
    <w:rsid w:val="0086030C"/>
    <w:rsid w:val="00860F1E"/>
    <w:rsid w:val="00862944"/>
    <w:rsid w:val="00863250"/>
    <w:rsid w:val="008636DD"/>
    <w:rsid w:val="00863E53"/>
    <w:rsid w:val="00864A6F"/>
    <w:rsid w:val="00867789"/>
    <w:rsid w:val="0087095F"/>
    <w:rsid w:val="00872F5B"/>
    <w:rsid w:val="008750C3"/>
    <w:rsid w:val="008869F2"/>
    <w:rsid w:val="00887061"/>
    <w:rsid w:val="008879D1"/>
    <w:rsid w:val="00887EC8"/>
    <w:rsid w:val="00890F28"/>
    <w:rsid w:val="00891050"/>
    <w:rsid w:val="008915E0"/>
    <w:rsid w:val="008947E5"/>
    <w:rsid w:val="00895F2F"/>
    <w:rsid w:val="00896F53"/>
    <w:rsid w:val="0089751C"/>
    <w:rsid w:val="008A038C"/>
    <w:rsid w:val="008A1933"/>
    <w:rsid w:val="008A1D78"/>
    <w:rsid w:val="008A2538"/>
    <w:rsid w:val="008A3168"/>
    <w:rsid w:val="008A3919"/>
    <w:rsid w:val="008A4D49"/>
    <w:rsid w:val="008A6016"/>
    <w:rsid w:val="008B1BA0"/>
    <w:rsid w:val="008B47DF"/>
    <w:rsid w:val="008B5596"/>
    <w:rsid w:val="008B6A3A"/>
    <w:rsid w:val="008B6A99"/>
    <w:rsid w:val="008B6A9D"/>
    <w:rsid w:val="008C224C"/>
    <w:rsid w:val="008C252F"/>
    <w:rsid w:val="008C7E64"/>
    <w:rsid w:val="008D2E77"/>
    <w:rsid w:val="008D6EAE"/>
    <w:rsid w:val="008E1EA1"/>
    <w:rsid w:val="008E2F03"/>
    <w:rsid w:val="008E325C"/>
    <w:rsid w:val="008E41C3"/>
    <w:rsid w:val="008E46C6"/>
    <w:rsid w:val="008F17EA"/>
    <w:rsid w:val="008F1A0C"/>
    <w:rsid w:val="008F2819"/>
    <w:rsid w:val="008F5031"/>
    <w:rsid w:val="00900A1B"/>
    <w:rsid w:val="00900C44"/>
    <w:rsid w:val="00900D3B"/>
    <w:rsid w:val="0090538D"/>
    <w:rsid w:val="0090589A"/>
    <w:rsid w:val="00906C9A"/>
    <w:rsid w:val="0091152B"/>
    <w:rsid w:val="00912A41"/>
    <w:rsid w:val="00912FDE"/>
    <w:rsid w:val="00920DED"/>
    <w:rsid w:val="009226FE"/>
    <w:rsid w:val="00922CF0"/>
    <w:rsid w:val="009242F0"/>
    <w:rsid w:val="00925017"/>
    <w:rsid w:val="0092533B"/>
    <w:rsid w:val="0092557B"/>
    <w:rsid w:val="00925E34"/>
    <w:rsid w:val="00930E5A"/>
    <w:rsid w:val="00932F24"/>
    <w:rsid w:val="00933722"/>
    <w:rsid w:val="00941348"/>
    <w:rsid w:val="00943F61"/>
    <w:rsid w:val="00943FA8"/>
    <w:rsid w:val="009446E9"/>
    <w:rsid w:val="009448DB"/>
    <w:rsid w:val="009479A1"/>
    <w:rsid w:val="00947AC1"/>
    <w:rsid w:val="00951D54"/>
    <w:rsid w:val="0095267D"/>
    <w:rsid w:val="0095635E"/>
    <w:rsid w:val="00966530"/>
    <w:rsid w:val="00966BA5"/>
    <w:rsid w:val="00967EF5"/>
    <w:rsid w:val="00974628"/>
    <w:rsid w:val="00974F29"/>
    <w:rsid w:val="00977C9F"/>
    <w:rsid w:val="009800E5"/>
    <w:rsid w:val="00980245"/>
    <w:rsid w:val="0098276B"/>
    <w:rsid w:val="009833D8"/>
    <w:rsid w:val="0098395C"/>
    <w:rsid w:val="00983AD9"/>
    <w:rsid w:val="00983FD2"/>
    <w:rsid w:val="009872A7"/>
    <w:rsid w:val="00990446"/>
    <w:rsid w:val="00992B8A"/>
    <w:rsid w:val="009930BC"/>
    <w:rsid w:val="00993514"/>
    <w:rsid w:val="0099549D"/>
    <w:rsid w:val="00996B5C"/>
    <w:rsid w:val="009A734F"/>
    <w:rsid w:val="009B292A"/>
    <w:rsid w:val="009B38FB"/>
    <w:rsid w:val="009C4845"/>
    <w:rsid w:val="009C5C31"/>
    <w:rsid w:val="009C5CBB"/>
    <w:rsid w:val="009C6350"/>
    <w:rsid w:val="009D6141"/>
    <w:rsid w:val="009D6581"/>
    <w:rsid w:val="009D6B33"/>
    <w:rsid w:val="009E17EE"/>
    <w:rsid w:val="009E3B3E"/>
    <w:rsid w:val="009E5935"/>
    <w:rsid w:val="009E6610"/>
    <w:rsid w:val="009E7C9B"/>
    <w:rsid w:val="009E7EC0"/>
    <w:rsid w:val="009F08D8"/>
    <w:rsid w:val="009F1510"/>
    <w:rsid w:val="009F4C96"/>
    <w:rsid w:val="009F5091"/>
    <w:rsid w:val="009F6A70"/>
    <w:rsid w:val="009F7610"/>
    <w:rsid w:val="00A000D2"/>
    <w:rsid w:val="00A00C6F"/>
    <w:rsid w:val="00A00D62"/>
    <w:rsid w:val="00A01881"/>
    <w:rsid w:val="00A072BA"/>
    <w:rsid w:val="00A13087"/>
    <w:rsid w:val="00A1357D"/>
    <w:rsid w:val="00A173C9"/>
    <w:rsid w:val="00A17973"/>
    <w:rsid w:val="00A208FA"/>
    <w:rsid w:val="00A22D6F"/>
    <w:rsid w:val="00A248E2"/>
    <w:rsid w:val="00A2536F"/>
    <w:rsid w:val="00A26D7B"/>
    <w:rsid w:val="00A27357"/>
    <w:rsid w:val="00A31120"/>
    <w:rsid w:val="00A315ED"/>
    <w:rsid w:val="00A4098C"/>
    <w:rsid w:val="00A4416C"/>
    <w:rsid w:val="00A44360"/>
    <w:rsid w:val="00A50295"/>
    <w:rsid w:val="00A528F6"/>
    <w:rsid w:val="00A52A6F"/>
    <w:rsid w:val="00A5517E"/>
    <w:rsid w:val="00A63419"/>
    <w:rsid w:val="00A67C07"/>
    <w:rsid w:val="00A72B34"/>
    <w:rsid w:val="00A73F96"/>
    <w:rsid w:val="00A75596"/>
    <w:rsid w:val="00A7618F"/>
    <w:rsid w:val="00A7760C"/>
    <w:rsid w:val="00A778CB"/>
    <w:rsid w:val="00A77EB1"/>
    <w:rsid w:val="00A80440"/>
    <w:rsid w:val="00A86505"/>
    <w:rsid w:val="00A8655C"/>
    <w:rsid w:val="00A86AAF"/>
    <w:rsid w:val="00A90AFB"/>
    <w:rsid w:val="00A90D24"/>
    <w:rsid w:val="00A9458F"/>
    <w:rsid w:val="00A95380"/>
    <w:rsid w:val="00A97392"/>
    <w:rsid w:val="00AA0D4C"/>
    <w:rsid w:val="00AA0FE7"/>
    <w:rsid w:val="00AA1E97"/>
    <w:rsid w:val="00AA1F4D"/>
    <w:rsid w:val="00AA26A5"/>
    <w:rsid w:val="00AA2A17"/>
    <w:rsid w:val="00AA414C"/>
    <w:rsid w:val="00AB0289"/>
    <w:rsid w:val="00AB08A3"/>
    <w:rsid w:val="00AB12FA"/>
    <w:rsid w:val="00AB5123"/>
    <w:rsid w:val="00AC0829"/>
    <w:rsid w:val="00AC500D"/>
    <w:rsid w:val="00AC533E"/>
    <w:rsid w:val="00AD1B24"/>
    <w:rsid w:val="00AD2CC5"/>
    <w:rsid w:val="00AE0696"/>
    <w:rsid w:val="00AE2C88"/>
    <w:rsid w:val="00AE3969"/>
    <w:rsid w:val="00AF1B8C"/>
    <w:rsid w:val="00AF5F89"/>
    <w:rsid w:val="00B016B3"/>
    <w:rsid w:val="00B0626E"/>
    <w:rsid w:val="00B06AB8"/>
    <w:rsid w:val="00B11059"/>
    <w:rsid w:val="00B13D0E"/>
    <w:rsid w:val="00B15300"/>
    <w:rsid w:val="00B17D89"/>
    <w:rsid w:val="00B21AEA"/>
    <w:rsid w:val="00B21D4B"/>
    <w:rsid w:val="00B257B2"/>
    <w:rsid w:val="00B33071"/>
    <w:rsid w:val="00B35632"/>
    <w:rsid w:val="00B371A7"/>
    <w:rsid w:val="00B37220"/>
    <w:rsid w:val="00B37C68"/>
    <w:rsid w:val="00B40EB7"/>
    <w:rsid w:val="00B41BC2"/>
    <w:rsid w:val="00B44915"/>
    <w:rsid w:val="00B44AC2"/>
    <w:rsid w:val="00B45731"/>
    <w:rsid w:val="00B46A50"/>
    <w:rsid w:val="00B554D0"/>
    <w:rsid w:val="00B602CF"/>
    <w:rsid w:val="00B60BBD"/>
    <w:rsid w:val="00B61179"/>
    <w:rsid w:val="00B62BF2"/>
    <w:rsid w:val="00B65093"/>
    <w:rsid w:val="00B704E1"/>
    <w:rsid w:val="00B71242"/>
    <w:rsid w:val="00B73204"/>
    <w:rsid w:val="00B821B0"/>
    <w:rsid w:val="00B8385E"/>
    <w:rsid w:val="00B83B8F"/>
    <w:rsid w:val="00B83CCE"/>
    <w:rsid w:val="00B8548E"/>
    <w:rsid w:val="00B92971"/>
    <w:rsid w:val="00B93848"/>
    <w:rsid w:val="00B94915"/>
    <w:rsid w:val="00B9577C"/>
    <w:rsid w:val="00B96CA7"/>
    <w:rsid w:val="00BA34C9"/>
    <w:rsid w:val="00BA3692"/>
    <w:rsid w:val="00BA4360"/>
    <w:rsid w:val="00BA4599"/>
    <w:rsid w:val="00BA496A"/>
    <w:rsid w:val="00BB2C21"/>
    <w:rsid w:val="00BB3C1B"/>
    <w:rsid w:val="00BC108C"/>
    <w:rsid w:val="00BC36AE"/>
    <w:rsid w:val="00BC3F55"/>
    <w:rsid w:val="00BC6686"/>
    <w:rsid w:val="00BC71E6"/>
    <w:rsid w:val="00BC775B"/>
    <w:rsid w:val="00BD1063"/>
    <w:rsid w:val="00BD54C3"/>
    <w:rsid w:val="00BD57F3"/>
    <w:rsid w:val="00BD6D22"/>
    <w:rsid w:val="00BD7648"/>
    <w:rsid w:val="00BE42F4"/>
    <w:rsid w:val="00BE52A3"/>
    <w:rsid w:val="00BE61EE"/>
    <w:rsid w:val="00BF1CAB"/>
    <w:rsid w:val="00BF572E"/>
    <w:rsid w:val="00BF7748"/>
    <w:rsid w:val="00BF7A68"/>
    <w:rsid w:val="00C03CCA"/>
    <w:rsid w:val="00C04084"/>
    <w:rsid w:val="00C065D5"/>
    <w:rsid w:val="00C12BF1"/>
    <w:rsid w:val="00C1586D"/>
    <w:rsid w:val="00C1725B"/>
    <w:rsid w:val="00C176FA"/>
    <w:rsid w:val="00C17919"/>
    <w:rsid w:val="00C17A52"/>
    <w:rsid w:val="00C17E39"/>
    <w:rsid w:val="00C20FB5"/>
    <w:rsid w:val="00C22ACB"/>
    <w:rsid w:val="00C23BC1"/>
    <w:rsid w:val="00C24CD1"/>
    <w:rsid w:val="00C24D28"/>
    <w:rsid w:val="00C259AE"/>
    <w:rsid w:val="00C26119"/>
    <w:rsid w:val="00C27699"/>
    <w:rsid w:val="00C27761"/>
    <w:rsid w:val="00C32A16"/>
    <w:rsid w:val="00C40165"/>
    <w:rsid w:val="00C408FF"/>
    <w:rsid w:val="00C43A69"/>
    <w:rsid w:val="00C43D85"/>
    <w:rsid w:val="00C4700F"/>
    <w:rsid w:val="00C47C28"/>
    <w:rsid w:val="00C47F05"/>
    <w:rsid w:val="00C51327"/>
    <w:rsid w:val="00C5213D"/>
    <w:rsid w:val="00C54259"/>
    <w:rsid w:val="00C5461A"/>
    <w:rsid w:val="00C54BD1"/>
    <w:rsid w:val="00C56ABB"/>
    <w:rsid w:val="00C608A1"/>
    <w:rsid w:val="00C6109C"/>
    <w:rsid w:val="00C63461"/>
    <w:rsid w:val="00C64167"/>
    <w:rsid w:val="00C67B62"/>
    <w:rsid w:val="00C70AC0"/>
    <w:rsid w:val="00C71A9D"/>
    <w:rsid w:val="00C7252D"/>
    <w:rsid w:val="00C7391E"/>
    <w:rsid w:val="00C74AF7"/>
    <w:rsid w:val="00C75CB2"/>
    <w:rsid w:val="00C7654A"/>
    <w:rsid w:val="00C765D4"/>
    <w:rsid w:val="00C76891"/>
    <w:rsid w:val="00C82277"/>
    <w:rsid w:val="00C83AF5"/>
    <w:rsid w:val="00C84D0E"/>
    <w:rsid w:val="00C86A71"/>
    <w:rsid w:val="00C94999"/>
    <w:rsid w:val="00C94B7F"/>
    <w:rsid w:val="00C957AC"/>
    <w:rsid w:val="00C96DA9"/>
    <w:rsid w:val="00C97509"/>
    <w:rsid w:val="00C97D2A"/>
    <w:rsid w:val="00CA1975"/>
    <w:rsid w:val="00CA2B05"/>
    <w:rsid w:val="00CA4ADF"/>
    <w:rsid w:val="00CA500F"/>
    <w:rsid w:val="00CA5EAD"/>
    <w:rsid w:val="00CA685A"/>
    <w:rsid w:val="00CA7FFA"/>
    <w:rsid w:val="00CB63FC"/>
    <w:rsid w:val="00CC368A"/>
    <w:rsid w:val="00CC4711"/>
    <w:rsid w:val="00CC6542"/>
    <w:rsid w:val="00CD46CF"/>
    <w:rsid w:val="00CD4CF6"/>
    <w:rsid w:val="00CD6491"/>
    <w:rsid w:val="00CD7A8D"/>
    <w:rsid w:val="00CE08AC"/>
    <w:rsid w:val="00CE36BA"/>
    <w:rsid w:val="00CE49B7"/>
    <w:rsid w:val="00CE4BCC"/>
    <w:rsid w:val="00CE6CE3"/>
    <w:rsid w:val="00CF22B2"/>
    <w:rsid w:val="00CF2587"/>
    <w:rsid w:val="00CF3046"/>
    <w:rsid w:val="00CF5885"/>
    <w:rsid w:val="00CF6E8C"/>
    <w:rsid w:val="00D026CC"/>
    <w:rsid w:val="00D0310A"/>
    <w:rsid w:val="00D049B4"/>
    <w:rsid w:val="00D07467"/>
    <w:rsid w:val="00D12D98"/>
    <w:rsid w:val="00D12E4A"/>
    <w:rsid w:val="00D12ED4"/>
    <w:rsid w:val="00D1395E"/>
    <w:rsid w:val="00D13DDB"/>
    <w:rsid w:val="00D14B60"/>
    <w:rsid w:val="00D17199"/>
    <w:rsid w:val="00D2083B"/>
    <w:rsid w:val="00D2091D"/>
    <w:rsid w:val="00D223C9"/>
    <w:rsid w:val="00D2435C"/>
    <w:rsid w:val="00D248CF"/>
    <w:rsid w:val="00D26042"/>
    <w:rsid w:val="00D276B4"/>
    <w:rsid w:val="00D2788F"/>
    <w:rsid w:val="00D30216"/>
    <w:rsid w:val="00D30782"/>
    <w:rsid w:val="00D324A3"/>
    <w:rsid w:val="00D32D1D"/>
    <w:rsid w:val="00D355A3"/>
    <w:rsid w:val="00D4035D"/>
    <w:rsid w:val="00D40FD7"/>
    <w:rsid w:val="00D4122F"/>
    <w:rsid w:val="00D47F96"/>
    <w:rsid w:val="00D526B5"/>
    <w:rsid w:val="00D52A18"/>
    <w:rsid w:val="00D55E17"/>
    <w:rsid w:val="00D563CF"/>
    <w:rsid w:val="00D565AB"/>
    <w:rsid w:val="00D56EBD"/>
    <w:rsid w:val="00D5730D"/>
    <w:rsid w:val="00D57B89"/>
    <w:rsid w:val="00D57EE0"/>
    <w:rsid w:val="00D64CAF"/>
    <w:rsid w:val="00D65417"/>
    <w:rsid w:val="00D6639B"/>
    <w:rsid w:val="00D66C72"/>
    <w:rsid w:val="00D674C9"/>
    <w:rsid w:val="00D764EF"/>
    <w:rsid w:val="00D76677"/>
    <w:rsid w:val="00D77D68"/>
    <w:rsid w:val="00D802A0"/>
    <w:rsid w:val="00D826DD"/>
    <w:rsid w:val="00D82886"/>
    <w:rsid w:val="00D82B72"/>
    <w:rsid w:val="00D83CF1"/>
    <w:rsid w:val="00D84051"/>
    <w:rsid w:val="00D840E8"/>
    <w:rsid w:val="00D865E4"/>
    <w:rsid w:val="00D87999"/>
    <w:rsid w:val="00D87B66"/>
    <w:rsid w:val="00D9081B"/>
    <w:rsid w:val="00D92C84"/>
    <w:rsid w:val="00D92DCF"/>
    <w:rsid w:val="00D94C5D"/>
    <w:rsid w:val="00D975E9"/>
    <w:rsid w:val="00D97622"/>
    <w:rsid w:val="00DA0123"/>
    <w:rsid w:val="00DA0633"/>
    <w:rsid w:val="00DA1778"/>
    <w:rsid w:val="00DA17D9"/>
    <w:rsid w:val="00DA2A25"/>
    <w:rsid w:val="00DA6FF1"/>
    <w:rsid w:val="00DA73D9"/>
    <w:rsid w:val="00DA7BF0"/>
    <w:rsid w:val="00DB06A0"/>
    <w:rsid w:val="00DB0FC1"/>
    <w:rsid w:val="00DB2F3A"/>
    <w:rsid w:val="00DB31AE"/>
    <w:rsid w:val="00DC02BD"/>
    <w:rsid w:val="00DC263A"/>
    <w:rsid w:val="00DC30C6"/>
    <w:rsid w:val="00DC4005"/>
    <w:rsid w:val="00DD220F"/>
    <w:rsid w:val="00DD3C00"/>
    <w:rsid w:val="00DD4579"/>
    <w:rsid w:val="00DD6691"/>
    <w:rsid w:val="00DD732B"/>
    <w:rsid w:val="00DE0F66"/>
    <w:rsid w:val="00DE1D0E"/>
    <w:rsid w:val="00DE4A29"/>
    <w:rsid w:val="00DE4E7D"/>
    <w:rsid w:val="00DE65D9"/>
    <w:rsid w:val="00DE6874"/>
    <w:rsid w:val="00DE6AE0"/>
    <w:rsid w:val="00DF0314"/>
    <w:rsid w:val="00DF14E1"/>
    <w:rsid w:val="00DF2958"/>
    <w:rsid w:val="00DF6107"/>
    <w:rsid w:val="00DF6265"/>
    <w:rsid w:val="00DF70CD"/>
    <w:rsid w:val="00E008E3"/>
    <w:rsid w:val="00E00EFF"/>
    <w:rsid w:val="00E030F5"/>
    <w:rsid w:val="00E03198"/>
    <w:rsid w:val="00E03721"/>
    <w:rsid w:val="00E05BD1"/>
    <w:rsid w:val="00E10731"/>
    <w:rsid w:val="00E12C27"/>
    <w:rsid w:val="00E133D4"/>
    <w:rsid w:val="00E13991"/>
    <w:rsid w:val="00E14792"/>
    <w:rsid w:val="00E2168D"/>
    <w:rsid w:val="00E22062"/>
    <w:rsid w:val="00E266F0"/>
    <w:rsid w:val="00E26DB9"/>
    <w:rsid w:val="00E32916"/>
    <w:rsid w:val="00E32CAF"/>
    <w:rsid w:val="00E34FF9"/>
    <w:rsid w:val="00E353DB"/>
    <w:rsid w:val="00E36360"/>
    <w:rsid w:val="00E3726E"/>
    <w:rsid w:val="00E41C70"/>
    <w:rsid w:val="00E4240A"/>
    <w:rsid w:val="00E441E1"/>
    <w:rsid w:val="00E46A39"/>
    <w:rsid w:val="00E5106F"/>
    <w:rsid w:val="00E52422"/>
    <w:rsid w:val="00E5653B"/>
    <w:rsid w:val="00E62103"/>
    <w:rsid w:val="00E639EA"/>
    <w:rsid w:val="00E63DB0"/>
    <w:rsid w:val="00E6758D"/>
    <w:rsid w:val="00E70419"/>
    <w:rsid w:val="00E75476"/>
    <w:rsid w:val="00E76954"/>
    <w:rsid w:val="00E7790B"/>
    <w:rsid w:val="00E77A5C"/>
    <w:rsid w:val="00E80E57"/>
    <w:rsid w:val="00E816D4"/>
    <w:rsid w:val="00E8347B"/>
    <w:rsid w:val="00E8376E"/>
    <w:rsid w:val="00E83874"/>
    <w:rsid w:val="00E84874"/>
    <w:rsid w:val="00E91505"/>
    <w:rsid w:val="00E92017"/>
    <w:rsid w:val="00E97B2F"/>
    <w:rsid w:val="00EA1F7D"/>
    <w:rsid w:val="00EA2E2B"/>
    <w:rsid w:val="00EA2FA0"/>
    <w:rsid w:val="00EA3C6C"/>
    <w:rsid w:val="00EA56A4"/>
    <w:rsid w:val="00EA5E55"/>
    <w:rsid w:val="00EA6E54"/>
    <w:rsid w:val="00EA7AC1"/>
    <w:rsid w:val="00EB2754"/>
    <w:rsid w:val="00EB2B00"/>
    <w:rsid w:val="00EB3681"/>
    <w:rsid w:val="00EB3D64"/>
    <w:rsid w:val="00EB3E12"/>
    <w:rsid w:val="00EB52FC"/>
    <w:rsid w:val="00EB76B8"/>
    <w:rsid w:val="00EC092D"/>
    <w:rsid w:val="00EC0AB8"/>
    <w:rsid w:val="00EC2876"/>
    <w:rsid w:val="00EC3A15"/>
    <w:rsid w:val="00EC5FE2"/>
    <w:rsid w:val="00EC7F21"/>
    <w:rsid w:val="00ED0240"/>
    <w:rsid w:val="00ED1626"/>
    <w:rsid w:val="00ED28AE"/>
    <w:rsid w:val="00ED4650"/>
    <w:rsid w:val="00ED6A27"/>
    <w:rsid w:val="00ED773A"/>
    <w:rsid w:val="00EE05C6"/>
    <w:rsid w:val="00EE29E3"/>
    <w:rsid w:val="00EE61D3"/>
    <w:rsid w:val="00EE6275"/>
    <w:rsid w:val="00EE66D6"/>
    <w:rsid w:val="00EE78EB"/>
    <w:rsid w:val="00EF16D0"/>
    <w:rsid w:val="00EF4898"/>
    <w:rsid w:val="00EF6E80"/>
    <w:rsid w:val="00EF7131"/>
    <w:rsid w:val="00F005AC"/>
    <w:rsid w:val="00F0061E"/>
    <w:rsid w:val="00F018A0"/>
    <w:rsid w:val="00F01A8A"/>
    <w:rsid w:val="00F02483"/>
    <w:rsid w:val="00F04770"/>
    <w:rsid w:val="00F1066D"/>
    <w:rsid w:val="00F10D25"/>
    <w:rsid w:val="00F11FC3"/>
    <w:rsid w:val="00F12529"/>
    <w:rsid w:val="00F15138"/>
    <w:rsid w:val="00F1586E"/>
    <w:rsid w:val="00F20FB4"/>
    <w:rsid w:val="00F2265B"/>
    <w:rsid w:val="00F22A4F"/>
    <w:rsid w:val="00F22AA1"/>
    <w:rsid w:val="00F24C14"/>
    <w:rsid w:val="00F25000"/>
    <w:rsid w:val="00F256FE"/>
    <w:rsid w:val="00F263F6"/>
    <w:rsid w:val="00F26692"/>
    <w:rsid w:val="00F27028"/>
    <w:rsid w:val="00F27496"/>
    <w:rsid w:val="00F30F3C"/>
    <w:rsid w:val="00F35C41"/>
    <w:rsid w:val="00F37848"/>
    <w:rsid w:val="00F410F3"/>
    <w:rsid w:val="00F417D9"/>
    <w:rsid w:val="00F43A0E"/>
    <w:rsid w:val="00F451CE"/>
    <w:rsid w:val="00F45E59"/>
    <w:rsid w:val="00F47771"/>
    <w:rsid w:val="00F47BFB"/>
    <w:rsid w:val="00F47DE2"/>
    <w:rsid w:val="00F501EF"/>
    <w:rsid w:val="00F51666"/>
    <w:rsid w:val="00F525BC"/>
    <w:rsid w:val="00F52C8B"/>
    <w:rsid w:val="00F54862"/>
    <w:rsid w:val="00F6181A"/>
    <w:rsid w:val="00F63DBF"/>
    <w:rsid w:val="00F64B87"/>
    <w:rsid w:val="00F6559E"/>
    <w:rsid w:val="00F70158"/>
    <w:rsid w:val="00F70CBB"/>
    <w:rsid w:val="00F72BF3"/>
    <w:rsid w:val="00F73444"/>
    <w:rsid w:val="00F734EC"/>
    <w:rsid w:val="00F74D3A"/>
    <w:rsid w:val="00F8137A"/>
    <w:rsid w:val="00F81B12"/>
    <w:rsid w:val="00F8302B"/>
    <w:rsid w:val="00F84103"/>
    <w:rsid w:val="00F8761B"/>
    <w:rsid w:val="00F877C8"/>
    <w:rsid w:val="00F91499"/>
    <w:rsid w:val="00F9181A"/>
    <w:rsid w:val="00F9292C"/>
    <w:rsid w:val="00F97D33"/>
    <w:rsid w:val="00FA00F3"/>
    <w:rsid w:val="00FA09D8"/>
    <w:rsid w:val="00FA23E6"/>
    <w:rsid w:val="00FA60BF"/>
    <w:rsid w:val="00FA7581"/>
    <w:rsid w:val="00FB1063"/>
    <w:rsid w:val="00FB12FB"/>
    <w:rsid w:val="00FB30BC"/>
    <w:rsid w:val="00FB3DE7"/>
    <w:rsid w:val="00FB4E17"/>
    <w:rsid w:val="00FB4F41"/>
    <w:rsid w:val="00FB53C1"/>
    <w:rsid w:val="00FC1563"/>
    <w:rsid w:val="00FC1824"/>
    <w:rsid w:val="00FC7B54"/>
    <w:rsid w:val="00FD1695"/>
    <w:rsid w:val="00FD2CAA"/>
    <w:rsid w:val="00FD3B6A"/>
    <w:rsid w:val="00FD5B17"/>
    <w:rsid w:val="00FD6E67"/>
    <w:rsid w:val="00FE1020"/>
    <w:rsid w:val="00FE1189"/>
    <w:rsid w:val="00FF410C"/>
    <w:rsid w:val="00FF4FEF"/>
    <w:rsid w:val="00FF617A"/>
    <w:rsid w:val="00FF672D"/>
    <w:rsid w:val="00FF76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33FB3"/>
    <w:rPr>
      <w:sz w:val="24"/>
      <w:szCs w:val="24"/>
    </w:rPr>
  </w:style>
  <w:style w:styleId="Naslov1" w:type="paragraph">
    <w:name w:val="heading 1"/>
    <w:basedOn w:val="Normal"/>
    <w:next w:val="Normal"/>
    <w:qFormat/>
    <w:rsid w:val="00633FB3"/>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3FB3"/>
    <w:pPr>
      <w:tabs>
        <w:tab w:pos="4320" w:val="center"/>
        <w:tab w:pos="8640" w:val="right"/>
      </w:tabs>
    </w:pPr>
  </w:style>
  <w:style w:styleId="Brojstranice" w:type="character">
    <w:name w:val="page number"/>
    <w:basedOn w:val="Zadanifontodlomka"/>
    <w:rsid w:val="00633FB3"/>
  </w:style>
  <w:style w:styleId="Tijeloteksta" w:type="paragraph">
    <w:name w:val="Body Text"/>
    <w:basedOn w:val="Normal"/>
    <w:rsid w:val="00633FB3"/>
    <w:pPr>
      <w:spacing w:after="120"/>
    </w:pPr>
  </w:style>
  <w:style w:styleId="Uvuenotijeloteksta" w:type="paragraph">
    <w:name w:val="Body Text Indent"/>
    <w:basedOn w:val="Normal"/>
    <w:rsid w:val="00633FB3"/>
    <w:pPr>
      <w:spacing w:after="120"/>
      <w:ind w:left="283"/>
    </w:pPr>
  </w:style>
  <w:style w:styleId="Podnoje" w:type="paragraph">
    <w:name w:val="footer"/>
    <w:basedOn w:val="Normal"/>
    <w:rsid w:val="00654E02"/>
    <w:pPr>
      <w:tabs>
        <w:tab w:pos="4320" w:val="center"/>
        <w:tab w:pos="8640" w:val="right"/>
      </w:tabs>
    </w:pPr>
  </w:style>
  <w:style w:styleId="Naglaeno" w:type="character">
    <w:name w:val="Strong"/>
    <w:uiPriority w:val="22"/>
    <w:qFormat/>
    <w:rsid w:val="00160821"/>
    <w:rPr>
      <w:b/>
      <w:bCs/>
    </w:rPr>
  </w:style>
  <w:style w:styleId="Bezproreda" w:type="paragraph">
    <w:name w:val="No Spacing"/>
    <w:uiPriority w:val="1"/>
    <w:qFormat/>
    <w:rsid w:val="00046B62"/>
    <w:rPr>
      <w:rFonts w:eastAsia="Calibri" w:hAnsi="Calibri" w:ascii="Calibri"/>
      <w:sz w:val="22"/>
      <w:szCs w:val="22"/>
      <w:lang w:eastAsia="en-US"/>
    </w:rPr>
  </w:style>
  <w:style w:styleId="Tekstbalonia" w:type="paragraph">
    <w:name w:val="Balloon Text"/>
    <w:basedOn w:val="Normal"/>
    <w:link w:val="TekstbaloniaChar"/>
    <w:rsid w:val="00B13D0E"/>
    <w:rPr>
      <w:rFonts w:cs="Tahoma" w:hAnsi="Tahoma" w:ascii="Tahoma"/>
      <w:sz w:val="16"/>
      <w:szCs w:val="16"/>
    </w:rPr>
  </w:style>
  <w:style w:customStyle="true" w:styleId="TekstbaloniaChar" w:type="character">
    <w:name w:val="Tekst balončića Char"/>
    <w:basedOn w:val="Zadanifontodlomka"/>
    <w:link w:val="Tekstbalonia"/>
    <w:rsid w:val="00B13D0E"/>
    <w:rPr>
      <w:rFonts w:cs="Tahoma" w:hAnsi="Tahoma" w:ascii="Tahoma"/>
      <w:sz w:val="16"/>
      <w:szCs w:val="16"/>
    </w:rPr>
  </w:style>
  <w:style w:styleId="Tekstrezerviranogmjesta" w:type="character">
    <w:name w:val="Placeholder Text"/>
    <w:basedOn w:val="Zadanifontodlomka"/>
    <w:uiPriority w:val="99"/>
    <w:semiHidden/>
    <w:rsid w:val="00951D54"/>
    <w:rPr>
      <w:color w:val="808080"/>
      <w:bdr w:space="0" w:sz="0" w:color="auto" w:val="none"/>
      <w:shd w:fill="auto" w:color="auto" w:val="clear"/>
    </w:rPr>
  </w:style>
  <w:style w:customStyle="true" w:styleId="eSPISCCParagraphDefaultFont" w:type="character">
    <w:name w:val="eSPIS_CC_Paragraph Default Font"/>
    <w:basedOn w:val="Zadanifontodlomka"/>
    <w:rsid w:val="00951D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1D54"/>
    <w:rPr>
      <w:bdr w:space="0" w:sz="0" w:color="auto" w:val="none"/>
      <w:shd w:fill="FFFFCC" w:color="auto" w:val="clear"/>
      <w:lang w:val="hr-HR"/>
    </w:rPr>
  </w:style>
  <w:style w:customStyle="true" w:styleId="PozadinaSvijetloCrvena" w:type="character">
    <w:name w:val="Pozadina_SvijetloCrvena"/>
    <w:basedOn w:val="eSPISCCParagraphDefaultFont"/>
    <w:rsid w:val="00951D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1D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33FB3"/>
    <w:rPr>
      <w:sz w:val="24"/>
      <w:szCs w:val="24"/>
    </w:rPr>
  </w:style>
  <w:style w:styleId="Naslov1" w:type="paragraph">
    <w:name w:val="heading 1"/>
    <w:basedOn w:val="Normal"/>
    <w:next w:val="Normal"/>
    <w:qFormat/>
    <w:rsid w:val="00633FB3"/>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3FB3"/>
    <w:pPr>
      <w:tabs>
        <w:tab w:pos="4320" w:val="center"/>
        <w:tab w:pos="8640" w:val="right"/>
      </w:tabs>
    </w:pPr>
  </w:style>
  <w:style w:styleId="Brojstranice" w:type="character">
    <w:name w:val="page number"/>
    <w:basedOn w:val="Zadanifontodlomka"/>
    <w:rsid w:val="00633FB3"/>
  </w:style>
  <w:style w:styleId="Tijeloteksta" w:type="paragraph">
    <w:name w:val="Body Text"/>
    <w:basedOn w:val="Normal"/>
    <w:rsid w:val="00633FB3"/>
    <w:pPr>
      <w:spacing w:after="120"/>
    </w:pPr>
  </w:style>
  <w:style w:styleId="Uvuenotijeloteksta" w:type="paragraph">
    <w:name w:val="Body Text Indent"/>
    <w:basedOn w:val="Normal"/>
    <w:rsid w:val="00633FB3"/>
    <w:pPr>
      <w:spacing w:after="120"/>
      <w:ind w:left="283"/>
    </w:pPr>
  </w:style>
  <w:style w:styleId="Podnoje" w:type="paragraph">
    <w:name w:val="footer"/>
    <w:basedOn w:val="Normal"/>
    <w:rsid w:val="00654E02"/>
    <w:pPr>
      <w:tabs>
        <w:tab w:pos="4320" w:val="center"/>
        <w:tab w:pos="8640" w:val="right"/>
      </w:tabs>
    </w:pPr>
  </w:style>
  <w:style w:styleId="Naglaeno" w:type="character">
    <w:name w:val="Strong"/>
    <w:uiPriority w:val="22"/>
    <w:qFormat/>
    <w:rsid w:val="00160821"/>
    <w:rPr>
      <w:b/>
      <w:bCs/>
    </w:rPr>
  </w:style>
  <w:style w:styleId="Bezproreda" w:type="paragraph">
    <w:name w:val="No Spacing"/>
    <w:uiPriority w:val="1"/>
    <w:qFormat/>
    <w:rsid w:val="00046B62"/>
    <w:rPr>
      <w:rFonts w:ascii="Calibri" w:eastAsia="Calibri" w:hAnsi="Calibri"/>
      <w:sz w:val="22"/>
      <w:szCs w:val="22"/>
      <w:lang w:eastAsia="en-US"/>
    </w:rPr>
  </w:style>
  <w:style w:styleId="Tekstbalonia" w:type="paragraph">
    <w:name w:val="Balloon Text"/>
    <w:basedOn w:val="Normal"/>
    <w:link w:val="TekstbaloniaChar"/>
    <w:rsid w:val="00B13D0E"/>
    <w:rPr>
      <w:rFonts w:ascii="Tahoma" w:cs="Tahoma" w:hAnsi="Tahoma"/>
      <w:sz w:val="16"/>
      <w:szCs w:val="16"/>
    </w:rPr>
  </w:style>
  <w:style w:customStyle="1" w:styleId="TekstbaloniaChar" w:type="character">
    <w:name w:val="Tekst balončića Char"/>
    <w:basedOn w:val="Zadanifontodlomka"/>
    <w:link w:val="Tekstbalonia"/>
    <w:rsid w:val="00B13D0E"/>
    <w:rPr>
      <w:rFonts w:ascii="Tahoma" w:cs="Tahoma" w:hAnsi="Tahoma"/>
      <w:sz w:val="16"/>
      <w:szCs w:val="16"/>
    </w:rPr>
  </w:style>
  <w:style w:styleId="Tekstrezerviranogmjesta" w:type="character">
    <w:name w:val="Placeholder Text"/>
    <w:basedOn w:val="Zadanifontodlomka"/>
    <w:uiPriority w:val="99"/>
    <w:semiHidden/>
    <w:rsid w:val="00951D54"/>
    <w:rPr>
      <w:color w:val="808080"/>
      <w:bdr w:color="auto" w:space="0" w:sz="0" w:val="none"/>
      <w:shd w:color="auto" w:fill="auto" w:val="clear"/>
    </w:rPr>
  </w:style>
  <w:style w:customStyle="1" w:styleId="eSPISCCParagraphDefaultFont" w:type="character">
    <w:name w:val="eSPIS_CC_Paragraph Default Font"/>
    <w:basedOn w:val="Zadanifontodlomka"/>
    <w:rsid w:val="00951D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1D54"/>
    <w:rPr>
      <w:bdr w:color="auto" w:space="0" w:sz="0" w:val="none"/>
      <w:shd w:color="auto" w:fill="FFFFCC" w:val="clear"/>
      <w:lang w:val="hr-HR"/>
    </w:rPr>
  </w:style>
  <w:style w:customStyle="1" w:styleId="PozadinaSvijetloCrvena" w:type="character">
    <w:name w:val="Pozadina_SvijetloCrvena"/>
    <w:basedOn w:val="eSPISCCParagraphDefaultFont"/>
    <w:rsid w:val="00951D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1D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58606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2001.</izvorni_sadrzaj>
    <derivirana_varijabla naziv="DomainObject.Predmet.DatumOsnivanja_1">20. ožujka 2001.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St-49/2001</izvorni_sadrzaj>
    <derivirana_varijabla naziv="DomainObject.Predmet.OznakaBroj_1">St-49/2001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LAURUS, dioničko društvo za ugostiteljstvo i turizam, u stečaju</izvorni_sadrzaj>
    <derivirana_varijabla naziv="DomainObject.Predmet.ProtustrankaFormated_1">  LAURUS, dioničko društvo za ugostiteljstvo i turizam, u stečaju</derivirana_varijabla>
  </DomainObject.Predmet.ProtustrankaFormated>
  <DomainObject.Predmet.ProtustrankaFormatedOIB>
    <izvorni_sadrzaj>  LAURUS, dioničko društvo za ugostiteljstvo i turizam, u stečaju, OIB 20864737693</izvorni_sadrzaj>
    <derivirana_varijabla naziv="DomainObject.Predmet.ProtustrankaFormatedOIB_1">  LAURUS, dioničko društvo za ugostiteljstvo i turizam, u stečaju, OIB 20864737693</derivirana_varijabla>
  </DomainObject.Predmet.ProtustrankaFormatedOIB>
  <DomainObject.Predmet.ProtustrankaFormatedWithAdress>
    <izvorni_sadrzaj> LAURUS, dioničko društvo za ugostiteljstvo i turizam, u stečaju, Grabovčeva Širina 1, 21000 Split</izvorni_sadrzaj>
    <derivirana_varijabla naziv="DomainObject.Predmet.ProtustrankaFormatedWithAdress_1"> LAURUS, dioničko društvo za ugostiteljstvo i turizam, u stečaju, Grabovčeva Širina 1, 21000 Split</derivirana_varijabla>
  </DomainObject.Predmet.ProtustrankaFormatedWithAdress>
  <DomainObject.Predmet.ProtustrankaFormatedWithAdressOIB>
    <izvorni_sadrzaj> LAURUS, dioničko društvo za ugostiteljstvo i turizam, u stečaju, OIB 20864737693, Grabovčeva Širina 1, 21000 Split</izvorni_sadrzaj>
    <derivirana_varijabla naziv="DomainObject.Predmet.ProtustrankaFormatedWithAdressOIB_1"> LAURUS, dioničko društvo za ugostiteljstvo i turizam, u stečaju, OIB 20864737693, Grabovčeva Širina 1, 21000 Split</derivirana_varijabla>
  </DomainObject.Predmet.ProtustrankaFormatedWithAdressOIB>
  <DomainObject.Predmet.ProtustrankaWithAdress>
    <izvorni_sadrzaj>LAURUS, dioničko društvo za ugostiteljstvo i turizam, u stečaju Grabovčeva Širina 1, 21000 Split</izvorni_sadrzaj>
    <derivirana_varijabla naziv="DomainObject.Predmet.ProtustrankaWithAdress_1">LAURUS, dioničko društvo za ugostiteljstvo i turizam, u stečaju Grabovčeva Širina 1, 21000 Split</derivirana_varijabla>
  </DomainObject.Predmet.ProtustrankaWithAdress>
  <DomainObject.Predmet.ProtustrankaWithAdressOIB>
    <izvorni_sadrzaj>LAURUS, dioničko društvo za ugostiteljstvo i turizam, u stečaju, OIB 20864737693, Grabovčeva Širina 1, 21000 Split</izvorni_sadrzaj>
    <derivirana_varijabla naziv="DomainObject.Predmet.ProtustrankaWithAdressOIB_1">LAURUS, dioničko društvo za ugostiteljstvo i turizam, u stečaju, OIB 20864737693, Grabovčeva Širina 1, 21000 Split</derivirana_varijabla>
  </DomainObject.Predmet.ProtustrankaWithAdressOIB>
  <DomainObject.Predmet.ProtustrankaNazivFormated>
    <izvorni_sadrzaj>LAURUS, dioničko društvo za ugostiteljstvo i turizam, u stečaju</izvorni_sadrzaj>
    <derivirana_varijabla naziv="DomainObject.Predmet.ProtustrankaNazivFormated_1">LAURUS, dioničko društvo za ugostiteljstvo i turizam, u stečaju</derivirana_varijabla>
  </DomainObject.Predmet.ProtustrankaNazivFormated>
  <DomainObject.Predmet.ProtustrankaNazivFormatedOIB>
    <izvorni_sadrzaj>LAURUS, dioničko društvo za ugostiteljstvo i turizam, u stečaju, OIB 20864737693</izvorni_sadrzaj>
    <derivirana_varijabla naziv="DomainObject.Predmet.ProtustrankaNazivFormatedOIB_1">LAURUS, dioničko društvo za ugostiteljstvo i turizam, u stečaju, OIB 20864737693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SPLIT</izvorni_sadrzaj>
    <derivirana_varijabla naziv="DomainObject.Predmet.StrankaFormated_1">  RH, MINISTARSTVO FINANCIJA, POREZNA UPRAVA, PODRUČNI URED SPLIT</derivirana_varijabla>
  </DomainObject.Predmet.StrankaFormated>
  <DomainObject.Predmet.StrankaFormatedOIB>
    <izvorni_sadrzaj>  RH, MINISTARSTVO FINANCIJA, POREZNA UPRAVA, PODRUČNI URED SPLIT, OIB 18683136487</izvorni_sadrzaj>
    <derivirana_varijabla naziv="DomainObject.Predmet.StrankaFormatedOIB_1">  RH, MINISTARSTVO FINANCIJA, POREZNA UPRAVA, PODRUČNI URED SPLIT, OIB 18683136487</derivirana_varijabla>
  </DomainObject.Predmet.StrankaFormatedOIB>
  <DomainObject.Predmet.StrankaFormatedWithAdress>
    <izvorni_sadrzaj> RH, MINISTARSTVO FINANCIJA, POREZNA UPRAVA, PODRUČNI URED SPLIT</izvorni_sadrzaj>
    <derivirana_varijabla naziv="DomainObject.Predmet.StrankaFormatedWithAdress_1"> RH, MINISTARSTVO FINANCIJA, POREZNA UPRAVA, PODRUČNI URED SPLIT</derivirana_varijabla>
  </DomainObject.Predmet.StrankaFormatedWithAdress>
  <DomainObject.Predmet.StrankaFormatedWithAdressOIB>
    <izvorni_sadrzaj> RH, MINISTARSTVO FINANCIJA, POREZNA UPRAVA, PODRUČNI URED SPLIT, OIB 18683136487</izvorni_sadrzaj>
    <derivirana_varijabla naziv="DomainObject.Predmet.StrankaFormatedWithAdressOIB_1"> RH, MINISTARSTVO FINANCIJA, POREZNA UPRAVA, PODRUČNI URED SPLIT, OIB 18683136487</derivirana_varijabla>
  </DomainObject.Predmet.StrankaFormatedWithAdressOIB>
  <DomainObject.Predmet.StrankaWithAdress>
    <izvorni_sadrzaj>RH, MINISTARSTVO FINANCIJA, POREZNA UPRAVA, PODRUČNI URED SPLIT </izvorni_sadrzaj>
    <derivirana_varijabla naziv="DomainObject.Predmet.StrankaWithAdress_1">RH, MINISTARSTVO FINANCIJA, POREZNA UPRAVA, PODRUČNI URED SPLIT </derivirana_varijabla>
  </DomainObject.Predmet.StrankaWithAdress>
  <DomainObject.Predmet.StrankaWithAdressOIB>
    <izvorni_sadrzaj>RH, MINISTARSTVO FINANCIJA, POREZNA UPRAVA, PODRUČNI URED SPLIT, OIB 18683136487</izvorni_sadrzaj>
    <derivirana_varijabla naziv="DomainObject.Predmet.StrankaWithAdressOIB_1">RH, MINISTARSTVO FINANCIJA, POREZNA UPRAVA, PODRUČNI URED SPLIT, OIB 18683136487</derivirana_varijabla>
  </DomainObject.Predmet.StrankaWithAdressOIB>
  <DomainObject.Predmet.StrankaNazivFormated>
    <izvorni_sadrzaj>RH, MINISTARSTVO FINANCIJA, POREZNA UPRAVA, PODRUČNI URED SPLIT</izvorni_sadrzaj>
    <derivirana_varijabla naziv="DomainObject.Predmet.StrankaNazivFormated_1">RH, MINISTARSTVO FINANCIJA, POREZNA UPRAVA, PODRUČNI URED SPLIT</derivirana_varijabla>
  </DomainObject.Predmet.StrankaNazivFormated>
  <DomainObject.Predmet.StrankaNazivFormatedOIB>
    <izvorni_sadrzaj>RH, MINISTARSTVO FINANCIJA, POREZNA UPRAVA, PODRUČNI URED SPLIT, OIB 18683136487</izvorni_sadrzaj>
    <derivirana_varijabla naziv="DomainObject.Predmet.StrankaNazivFormatedOIB_1">RH, MINISTARSTVO FINANCIJA, POREZNA UPRAVA, PODRUČNI URED SPLIT,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RH, MINISTARSTVO FINANCIJA, POREZNA UPRAVA, PODRUČNI URED SPLIT</item>
    </izvorni_sadrzaj>
    <derivirana_varijabla naziv="DomainObject.Predmet.StrankaListFormated_1">
      <item>RH, MINISTARSTVO FINANCIJA, POREZNA UPRAVA, PODRUČNI URED SPLIT</item>
    </derivirana_varijabla>
  </DomainObject.Predmet.StrankaListFormated>
  <DomainObject.Predmet.StrankaListFormatedOIB>
    <izvorni_sadrzaj>
      <item>RH, MINISTARSTVO FINANCIJA, POREZNA UPRAVA, PODRUČNI URED SPLIT, OIB 18683136487</item>
    </izvorni_sadrzaj>
    <derivirana_varijabla naziv="DomainObject.Predmet.StrankaListFormatedOIB_1">
      <item>RH, MINISTARSTVO FINANCIJA, POREZNA UPRAVA, PODRUČNI URED SPLIT, OIB 18683136487</item>
    </derivirana_varijabla>
  </DomainObject.Predmet.StrankaListFormatedOIB>
  <DomainObject.Predmet.StrankaListFormatedWithAdress>
    <izvorni_sadrzaj>
      <item>RH, MINISTARSTVO FINANCIJA, POREZNA UPRAVA, PODRUČNI URED SPLIT</item>
    </izvorni_sadrzaj>
    <derivirana_varijabla naziv="DomainObject.Predmet.StrankaListFormatedWithAdress_1">
      <item>RH, MINISTARSTVO FINANCIJA, POREZNA UPRAVA, PODRUČNI URED SPLIT</item>
    </derivirana_varijabla>
  </DomainObject.Predmet.StrankaListFormatedWithAdress>
  <DomainObject.Predmet.StrankaListFormatedWithAdressOIB>
    <izvorni_sadrzaj>
      <item>RH, MINISTARSTVO FINANCIJA, POREZNA UPRAVA, PODRUČNI URED SPLIT, OIB 18683136487</item>
    </izvorni_sadrzaj>
    <derivirana_varijabla naziv="DomainObject.Predmet.StrankaListFormatedWithAdressOIB_1">
      <item>RH, MINISTARSTVO FINANCIJA, POREZNA UPRAVA, PODRUČNI URED SPLIT, OIB 18683136487</item>
    </derivirana_varijabla>
  </DomainObject.Predmet.StrankaListFormatedWithAdressOIB>
  <DomainObject.Predmet.StrankaListNazivFormated>
    <izvorni_sadrzaj>
      <item>RH, MINISTARSTVO FINANCIJA, POREZNA UPRAVA, PODRUČNI URED SPLIT</item>
    </izvorni_sadrzaj>
    <derivirana_varijabla naziv="DomainObject.Predmet.StrankaListNazivFormated_1">
      <item>RH, MINISTARSTVO FINANCIJA, POREZNA UPRAVA, PODRUČNI URED SPLIT</item>
    </derivirana_varijabla>
  </DomainObject.Predmet.StrankaListNazivFormated>
  <DomainObject.Predmet.StrankaListNazivFormatedOIB>
    <izvorni_sadrzaj>
      <item>RH, MINISTARSTVO FINANCIJA, POREZNA UPRAVA, PODRUČNI URED SPLIT, OIB 18683136487</item>
    </izvorni_sadrzaj>
    <derivirana_varijabla naziv="DomainObject.Predmet.StrankaListNazivFormatedOIB_1">
      <item>RH, MINISTARSTVO FINANCIJA, POREZNA UPRAVA, PODRUČNI URED SPLIT, OIB 18683136487</item>
    </derivirana_varijabla>
  </DomainObject.Predmet.StrankaListNazivFormatedOIB>
  <DomainObject.Predmet.ProtuStrankaListFormated>
    <izvorni_sadrzaj>
      <item>LAURUS, dioničko društvo za ugostiteljstvo i turizam, u stečaju</item>
    </izvorni_sadrzaj>
    <derivirana_varijabla naziv="DomainObject.Predmet.ProtuStrankaListFormated_1">
      <item>LAURUS, dioničko društvo za ugostiteljstvo i turizam, u stečaju</item>
    </derivirana_varijabla>
  </DomainObject.Predmet.ProtuStrankaListFormated>
  <DomainObject.Predmet.ProtuStrankaListFormatedOIB>
    <izvorni_sadrzaj>
      <item>LAURUS, dioničko društvo za ugostiteljstvo i turizam, u stečaju, OIB 20864737693</item>
    </izvorni_sadrzaj>
    <derivirana_varijabla naziv="DomainObject.Predmet.ProtuStrankaListFormatedOIB_1">
      <item>LAURUS, dioničko društvo za ugostiteljstvo i turizam, u stečaju, OIB 20864737693</item>
    </derivirana_varijabla>
  </DomainObject.Predmet.ProtuStrankaListFormatedOIB>
  <DomainObject.Predmet.ProtuStrankaListFormatedWithAdress>
    <izvorni_sadrzaj>
      <item>LAURUS, dioničko društvo za ugostiteljstvo i turizam, u stečaju, Grabovčeva Širina 1, 21000 Split</item>
    </izvorni_sadrzaj>
    <derivirana_varijabla naziv="DomainObject.Predmet.ProtuStrankaListFormatedWithAdress_1">
      <item>LAURUS, dioničko društvo za ugostiteljstvo i turizam, u stečaju, Grabovčeva Širina 1, 21000 Split</item>
    </derivirana_varijabla>
  </DomainObject.Predmet.ProtuStrankaListFormatedWithAdress>
  <DomainObject.Predmet.ProtuStrankaListFormatedWithAdressOIB>
    <izvorni_sadrzaj>
      <item>LAURUS, dioničko društvo za ugostiteljstvo i turizam, u stečaju, OIB 20864737693, Grabovčeva Širina 1, 21000 Split</item>
    </izvorni_sadrzaj>
    <derivirana_varijabla naziv="DomainObject.Predmet.ProtuStrankaListFormatedWithAdressOIB_1">
      <item>LAURUS, dioničko društvo za ugostiteljstvo i turizam, u stečaju, OIB 20864737693, Grabovčeva Širina 1, 21000 Split</item>
    </derivirana_varijabla>
  </DomainObject.Predmet.ProtuStrankaListFormatedWithAdressOIB>
  <DomainObject.Predmet.ProtuStrankaListNazivFormated>
    <izvorni_sadrzaj>
      <item>LAURUS, dioničko društvo za ugostiteljstvo i turizam, u stečaju</item>
    </izvorni_sadrzaj>
    <derivirana_varijabla naziv="DomainObject.Predmet.ProtuStrankaListNazivFormated_1">
      <item>LAURUS, dioničko društvo za ugostiteljstvo i turizam, u stečaju</item>
    </derivirana_varijabla>
  </DomainObject.Predmet.ProtuStrankaListNazivFormated>
  <DomainObject.Predmet.ProtuStrankaListNazivFormatedOIB>
    <izvorni_sadrzaj>
      <item>LAURUS, dioničko društvo za ugostiteljstvo i turizam, u stečaju, OIB 20864737693</item>
    </izvorni_sadrzaj>
    <derivirana_varijabla naziv="DomainObject.Predmet.ProtuStrankaListNazivFormatedOIB_1">
      <item>LAURUS, dioničko društvo za ugostiteljstvo i turizam, u stečaju, OIB 20864737693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SPLIT</izvorni_sadrzaj>
    <derivirana_varijabla naziv="DomainObject.Predmet.StrankaIDrugi_1">RH, MINISTARSTVO FINANCIJA, POREZNA UPRAVA, PODRUČNI URED SPLIT</derivirana_varijabla>
  </DomainObject.Predmet.StrankaIDrugi>
  <DomainObject.Predmet.ProtustrankaIDrugi>
    <izvorni_sadrzaj>LAURUS, dioničko društvo za ugostiteljstvo i turizam, u stečaju</izvorni_sadrzaj>
    <derivirana_varijabla naziv="DomainObject.Predmet.ProtustrankaIDrugi_1">LAURUS, dioničko društvo za ugostiteljstvo i turizam, u stečaju</derivirana_varijabla>
  </DomainObject.Predmet.ProtustrankaIDrugi>
  <DomainObject.Predmet.StrankaIDrugiAdressOIB>
    <izvorni_sadrzaj>RH, MINISTARSTVO FINANCIJA, POREZNA UPRAVA, PODRUČNI URED SPLIT, OIB 18683136487</izvorni_sadrzaj>
    <derivirana_varijabla naziv="DomainObject.Predmet.StrankaIDrugiAdressOIB_1">RH, MINISTARSTVO FINANCIJA, POREZNA UPRAVA, PODRUČNI URED SPLIT, OIB 18683136487</derivirana_varijabla>
  </DomainObject.Predmet.StrankaIDrugiAdressOIB>
  <DomainObject.Predmet.ProtustrankaIDrugiAdressOIB>
    <izvorni_sadrzaj>LAURUS, dioničko društvo za ugostiteljstvo i turizam, u stečaju, OIB 20864737693, Grabovčeva Širina 1, 21000 Split</izvorni_sadrzaj>
    <derivirana_varijabla naziv="DomainObject.Predmet.ProtustrankaIDrugiAdressOIB_1">LAURUS, dioničko društvo za ugostiteljstvo i turizam, u stečaju, OIB 20864737693, Grabovčeva Širina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LAURUS, dioničko društvo za ugostiteljstvo i turizam, u stečaju</item>
      <item>RH, MINISTARSTVO FINANCIJA, POREZNA UPRAVA, PODRUČNI URED SPLIT</item>
    </izvorni_sadrzaj>
    <derivirana_varijabla naziv="DomainObject.Predmet.SudioniciListNaziv_1">
      <item>LAURUS, dioničko društvo za ugostiteljstvo i turizam, u stečaju</item>
      <item>RH, MINISTARSTVO FINANCIJA, POREZNA UPRAVA, PODRUČNI URED SPLIT</item>
    </derivirana_varijabla>
  </DomainObject.Predmet.SudioniciListNaziv>
  <DomainObject.Predmet.SudioniciListAdressOIB>
    <izvorni_sadrzaj>
      <item>LAURUS, dioničko društvo za ugostiteljstvo i turizam, u stečaju, OIB 20864737693, Grabovčeva Širina 1,21000 Split</item>
      <item>RH, MINISTARSTVO FINANCIJA, POREZNA UPRAVA, PODRUČNI URED SPLIT, OIB 18683136487</item>
    </izvorni_sadrzaj>
    <derivirana_varijabla naziv="DomainObject.Predmet.SudioniciListAdressOIB_1">
      <item>LAURUS, dioničko društvo za ugostiteljstvo i turizam, u stečaju, OIB 20864737693, Grabovčeva Širina 1,21000 Split</item>
      <item>RH, MINISTARSTVO FINANCIJA, POREZNA UPRAVA, PODRUČNI URED SPLIT,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20864737693</item>
      <item>, OIB 18683136487</item>
    </izvorni_sadrzaj>
    <derivirana_varijabla naziv="DomainObject.Predmet.SudioniciListNazivOIB_1">
      <item>, OIB 20864737693</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E232CC-693F-4571-80FA-F016E8E602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4</properties:Pages>
  <properties:Words>1719</properties:Words>
  <properties:Characters>8944</properties:Characters>
  <properties:Lines>147</properties:Lines>
  <properties:Paragraphs>25</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2</vt:i4>
      </vt:variant>
    </vt:vector>
  </properties:HeadingPairs>
  <properties:TitlesOfParts>
    <vt:vector size="4" baseType="lpstr">
      <vt:lpstr>REPUBLIKA HRVATSKA</vt:lpstr>
      <vt:lpstr>REPUBLIKA HRVATSKA</vt:lpstr>
      <vt:lpstr>R E P U B L I K A   H R V A T S K A</vt:lpstr>
      <vt:lpstr>R J E Š E N J E</vt:lpstr>
    </vt:vector>
  </properties:TitlesOfParts>
  <properties:LinksUpToDate>false</properties:LinksUpToDate>
  <properties:CharactersWithSpaces>10689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2017-01-30T12:25:00Z</dcterms:created>
  <dc:creator>basici</dc:creator>
  <cp:lastModifiedBy>Ana Golub Gruić</cp:lastModifiedBy>
  <cp:lastPrinted>2017-01-26T08:59:00Z</cp:lastPrinted>
  <dcterms:modified xmlns:xsi="http://www.w3.org/2001/XMLSchema-instance" xsi:type="dcterms:W3CDTF">2017-01-30T12:51:00Z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