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6cae" w14:paraId="eb76cae" w:rsidRDefault="00E45B6D" w:rsidP="00E45B6D" w:rsidR="00E45B6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B6D" w:rsidP="00E45B6D" w:rsidR="00E45B6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E45B6D" w:rsidP="00E45B6D" w:rsidR="00E45B6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E45B6D" w:rsidP="00E45B6D" w:rsidR="00E45B6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E45B6D" w:rsidP="00E45B6D" w:rsidR="00E45B6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45B6D" w:rsidP="00E45B6D" w:rsidR="00E45B6D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E45B6D" w:rsidP="00E45B6D" w:rsidR="00E45B6D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E45B6D" w:rsidP="00E45B6D" w:rsidR="00E45B6D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J E Š E NJ E</w:t>
      </w:r>
    </w:p>
    <w:p w:rsidRDefault="00E45B6D" w:rsidP="00E45B6D" w:rsidR="00E45B6D">
      <w:pPr>
        <w:overflowPunct w:val="false"/>
        <w:jc w:val="center"/>
        <w:rPr>
          <w:noProof w:val="false"/>
        </w:rPr>
      </w:pPr>
    </w:p>
    <w:p w:rsidRDefault="00E45B6D" w:rsidP="00E45B6D" w:rsidR="00E45B6D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E45B6D" w:rsidP="00E45B6D" w:rsidR="00E45B6D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Zagreb, za pokretanje stečajnog postupka nad dužnikom </w:t>
      </w:r>
      <w:r w:rsidR="00D40F89">
        <w:t>KUDO.TIM d.o.o. Zagreb, Draganići 26, MBS: 080755823, OIB: 64907370276</w:t>
      </w:r>
      <w:r>
        <w:t xml:space="preserve">, dana 12. veljače 2018. godine </w:t>
      </w:r>
    </w:p>
    <w:p w:rsidRDefault="00E45B6D" w:rsidP="00E45B6D" w:rsidR="00E45B6D">
      <w:pPr>
        <w:overflowPunct w:val="false"/>
        <w:jc w:val="both"/>
        <w:rPr>
          <w:noProof w:val="false"/>
        </w:rPr>
      </w:pPr>
    </w:p>
    <w:p w:rsidRDefault="00E45B6D" w:rsidP="00E45B6D" w:rsidR="00E45B6D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E45B6D" w:rsidP="00E45B6D" w:rsidR="00E45B6D">
      <w:pPr>
        <w:overflowPunct w:val="false"/>
        <w:rPr>
          <w:noProof w:val="false"/>
        </w:rPr>
      </w:pPr>
    </w:p>
    <w:p w:rsidRDefault="00E45B6D" w:rsidP="00E45B6D" w:rsidR="00E45B6D">
      <w:pPr>
        <w:pStyle w:val="Odlomakpopisa"/>
        <w:numPr>
          <w:ilvl w:val="0"/>
          <w:numId w:val="1"/>
        </w:numPr>
        <w:overflowPunct w:val="false"/>
        <w:ind w:hanging="720"/>
        <w:jc w:val="both"/>
        <w:rPr>
          <w:noProof w:val="false"/>
        </w:rPr>
      </w:pPr>
      <w:r>
        <w:rPr>
          <w:noProof w:val="false"/>
        </w:rPr>
        <w:t xml:space="preserve">Otvara se stečajni postupak nad dužnikom </w:t>
      </w:r>
      <w:r w:rsidRPr="00E5427F">
        <w:t>KUDO.TIM d.o.o.</w:t>
      </w:r>
      <w:r>
        <w:t xml:space="preserve"> Zagreb, Draganići 26  MBS: </w:t>
      </w:r>
      <w:r w:rsidRPr="00E5427F">
        <w:t>080755823</w:t>
      </w:r>
      <w:r w:rsidR="00D40F89">
        <w:t>,</w:t>
      </w:r>
      <w:r>
        <w:t xml:space="preserve"> OIB: </w:t>
      </w:r>
      <w:r w:rsidRPr="00E5427F">
        <w:t>64907370276</w:t>
      </w:r>
      <w:r>
        <w:t>.</w:t>
      </w:r>
    </w:p>
    <w:p w:rsidRDefault="00E45B6D" w:rsidP="00E45B6D" w:rsidR="00E45B6D">
      <w:pPr>
        <w:overflowPunct w:val="false"/>
        <w:rPr>
          <w:noProof w:val="false"/>
        </w:rPr>
      </w:pPr>
    </w:p>
    <w:p w:rsidRDefault="00E45B6D" w:rsidP="00E45B6D" w:rsidR="00E45B6D">
      <w:pPr>
        <w:pStyle w:val="Odlomakpopisa"/>
        <w:numPr>
          <w:ilvl w:val="0"/>
          <w:numId w:val="1"/>
        </w:numPr>
        <w:overflowPunct w:val="false"/>
        <w:ind w:hanging="720"/>
        <w:jc w:val="both"/>
        <w:rPr>
          <w:noProof w:val="false"/>
        </w:rPr>
      </w:pPr>
      <w:r>
        <w:rPr>
          <w:noProof w:val="false"/>
        </w:rPr>
        <w:t xml:space="preserve">Za stečajnog upravitelja imenuje se </w:t>
      </w:r>
      <w:r w:rsidR="00D40F89">
        <w:rPr>
          <w:noProof w:val="false"/>
        </w:rPr>
        <w:t>IVO ŽIŽA, Ludbreg, Vinogradi Ludbreški 53</w:t>
      </w:r>
      <w:r>
        <w:rPr>
          <w:noProof w:val="false"/>
        </w:rPr>
        <w:t xml:space="preserve">, OIB: </w:t>
      </w:r>
      <w:r w:rsidR="00D40F89">
        <w:rPr>
          <w:noProof w:val="false"/>
        </w:rPr>
        <w:t>08163835361</w:t>
      </w:r>
      <w:r>
        <w:rPr>
          <w:noProof w:val="false"/>
        </w:rPr>
        <w:t>.</w:t>
      </w:r>
    </w:p>
    <w:p w:rsidRDefault="00E45B6D" w:rsidP="00E45B6D" w:rsidR="00E45B6D">
      <w:pPr>
        <w:pStyle w:val="Odlomakpopisa"/>
        <w:rPr>
          <w:noProof w:val="false"/>
        </w:rPr>
      </w:pPr>
    </w:p>
    <w:p w:rsidRDefault="00E45B6D" w:rsidP="00E45B6D" w:rsidR="00E45B6D">
      <w:pPr>
        <w:pStyle w:val="Odlomakpopisa"/>
        <w:numPr>
          <w:ilvl w:val="0"/>
          <w:numId w:val="1"/>
        </w:numPr>
        <w:overflowPunct w:val="false"/>
        <w:ind w:hanging="720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D40F89">
        <w:t>KUDO.TIM d.o.o. Zagreb, Draganići 26, MBS: 080755823, OIB: 64907370276</w:t>
      </w:r>
      <w:r>
        <w:t>.</w:t>
      </w:r>
    </w:p>
    <w:p w:rsidRDefault="00E45B6D" w:rsidP="00E45B6D" w:rsidR="00E45B6D">
      <w:pPr>
        <w:overflowPunct w:val="false"/>
        <w:rPr>
          <w:noProof w:val="false"/>
        </w:rPr>
      </w:pPr>
    </w:p>
    <w:p w:rsidRDefault="00E45B6D" w:rsidP="00E45B6D" w:rsidR="00E45B6D">
      <w:pPr>
        <w:pStyle w:val="Odlomakpopisa"/>
        <w:numPr>
          <w:ilvl w:val="0"/>
          <w:numId w:val="1"/>
        </w:numPr>
        <w:overflowPunct w:val="false"/>
        <w:ind w:hanging="720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E45B6D" w:rsidP="00E45B6D" w:rsidR="00E45B6D">
      <w:pPr>
        <w:pStyle w:val="Odlomakpopisa"/>
        <w:rPr>
          <w:noProof w:val="false"/>
        </w:rPr>
      </w:pPr>
    </w:p>
    <w:p w:rsidRDefault="00E45B6D" w:rsidP="00E45B6D" w:rsidR="00E45B6D">
      <w:pPr>
        <w:pStyle w:val="Odlomakpopisa"/>
        <w:numPr>
          <w:ilvl w:val="0"/>
          <w:numId w:val="1"/>
        </w:numPr>
        <w:overflowPunct w:val="false"/>
        <w:ind w:hanging="720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E45B6D" w:rsidP="00E45B6D" w:rsidR="00E45B6D">
      <w:pPr>
        <w:pStyle w:val="Odlomakpopisa"/>
        <w:rPr>
          <w:noProof w:val="false"/>
        </w:rPr>
      </w:pPr>
    </w:p>
    <w:p w:rsidRDefault="00E45B6D" w:rsidP="00E45B6D" w:rsidR="00E45B6D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E45B6D" w:rsidP="00E45B6D" w:rsidR="00E45B6D">
      <w:pPr>
        <w:overflowPunct w:val="false"/>
        <w:rPr>
          <w:noProof w:val="false"/>
        </w:rPr>
      </w:pPr>
    </w:p>
    <w:p w:rsidRDefault="00E45B6D" w:rsidP="00E45B6D" w:rsidR="00E45B6D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D40F89">
        <w:t>KUDO.TIM d.o.o. Zagreb, Draganići 26, MBS: 080755823, OIB: 64907370276</w:t>
      </w:r>
      <w:r>
        <w:t xml:space="preserve">, a temeljem čl. </w:t>
      </w:r>
      <w:r w:rsidR="00D40F89">
        <w:t>444</w:t>
      </w:r>
      <w:r>
        <w:t xml:space="preserve">. st. </w:t>
      </w:r>
      <w:r w:rsidR="00D40F89">
        <w:t>2</w:t>
      </w:r>
      <w:r>
        <w:t xml:space="preserve">. </w:t>
      </w:r>
      <w:r>
        <w:rPr>
          <w:bCs/>
        </w:rPr>
        <w:t>Stečajnog zakona (Narodne novine 71/15, 104/17; dalje: SZ), u kojem navodi da stečajni dužnik u Očevidniku redoslijeda osnove za plaćanje ima evidentirane neizvršene osnove za plaćanje u neprekinutom razdoblju od 120 dana, te da ima zaposlenog 1 radnika.</w:t>
      </w:r>
    </w:p>
    <w:p w:rsidRDefault="00E45B6D" w:rsidP="00E45B6D" w:rsidR="00E45B6D">
      <w:pPr>
        <w:overflowPunct w:val="false"/>
        <w:jc w:val="both"/>
        <w:rPr>
          <w:bCs/>
        </w:rPr>
      </w:pPr>
      <w:r>
        <w:rPr>
          <w:bCs/>
        </w:rPr>
        <w:tab/>
        <w:t xml:space="preserve">Na temelju prijedloga je rješenjem od </w:t>
      </w:r>
      <w:r w:rsidR="00D40F89">
        <w:rPr>
          <w:bCs/>
        </w:rPr>
        <w:t>27</w:t>
      </w:r>
      <w:r>
        <w:rPr>
          <w:bCs/>
        </w:rPr>
        <w:t>. siječnja 2017.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E45B6D" w:rsidP="00E45B6D" w:rsidR="00E45B6D">
      <w:pPr>
        <w:overflowPunct w:val="false"/>
        <w:jc w:val="both"/>
        <w:rPr>
          <w:bCs/>
        </w:rPr>
      </w:pPr>
      <w:r>
        <w:rPr>
          <w:bCs/>
        </w:rPr>
        <w:tab/>
        <w:t xml:space="preserve">Prema odredbama čl. 132. st. 1. SZ-a propisano je da ako prije otvaranja stečajnog postupka sud utvrdi da imovina dužnika koja bi ušla u stečajnu masu nije dovoljna ni za namirenje troškova toga postupka ili je neznatne vrijednosti, rješenjem će pozvati osobe koje </w:t>
      </w:r>
    </w:p>
    <w:p w:rsidRDefault="00E45B6D" w:rsidP="00E45B6D" w:rsidR="00E45B6D">
      <w:pPr>
        <w:overflowPunct w:val="false"/>
        <w:jc w:val="both"/>
        <w:rPr>
          <w:bCs/>
        </w:rPr>
      </w:pPr>
    </w:p>
    <w:p w:rsidRDefault="00E45B6D" w:rsidP="00E45B6D" w:rsidR="00E45B6D">
      <w:pPr>
        <w:overflowPunct w:val="false"/>
        <w:jc w:val="both"/>
        <w:rPr>
          <w:bCs/>
        </w:rPr>
      </w:pPr>
      <w:r>
        <w:rPr>
          <w:bCs/>
        </w:rPr>
        <w:t>imaju pravni interes za provedbom stečajnom postupka da u roku 15 dana uplate predujam za namirenje troškova prethodnoga i otvorenoga stečajnog postupka.</w:t>
      </w:r>
    </w:p>
    <w:p w:rsidRDefault="00E45B6D" w:rsidP="00E45B6D" w:rsidR="00E45B6D">
      <w:pPr>
        <w:overflowPunct w:val="false"/>
        <w:jc w:val="both"/>
        <w:rPr>
          <w:bCs/>
        </w:rPr>
      </w:pPr>
      <w:r>
        <w:rPr>
          <w:bCs/>
        </w:rPr>
        <w:tab/>
        <w:t>Rješenjem od 10. ožujka 2017. godine pozivani su vjerovnici stečajnog dužnika u roku 15 dana predujmiti iznos od 50.000,00 kn za pokriće troškova prethodnog i stečajnog postuka, te su upozoreni u smislu čl. 132. st. 2. SZ-a.</w:t>
      </w:r>
    </w:p>
    <w:p w:rsidRDefault="00E45B6D" w:rsidP="00E45B6D" w:rsidR="00E45B6D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E45B6D" w:rsidP="00E45B6D" w:rsidR="00E45B6D">
      <w:pPr>
        <w:ind w:firstLine="720"/>
        <w:jc w:val="both"/>
      </w:pP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E45B6D" w:rsidP="00E45B6D" w:rsidR="00E45B6D">
      <w:pPr>
        <w:ind w:firstLine="720"/>
        <w:jc w:val="both"/>
      </w:pPr>
      <w:r>
        <w:t xml:space="preserve">Slijedom navedenog odlučeno je kao u izreci rješenja. </w:t>
      </w:r>
    </w:p>
    <w:p w:rsidRDefault="00E45B6D" w:rsidP="00E45B6D" w:rsidR="00E45B6D">
      <w:pPr>
        <w:overflowPunct w:val="false"/>
        <w:jc w:val="both"/>
        <w:rPr>
          <w:noProof w:val="false"/>
        </w:rPr>
      </w:pPr>
    </w:p>
    <w:p w:rsidRDefault="00E45B6D" w:rsidP="00E45B6D" w:rsidR="00E45B6D">
      <w:pPr>
        <w:overflowPunct w:val="false"/>
        <w:jc w:val="center"/>
        <w:rPr>
          <w:noProof w:val="false"/>
        </w:rPr>
      </w:pPr>
      <w:r>
        <w:rPr>
          <w:noProof w:val="false"/>
        </w:rPr>
        <w:t>Zagreb, 12. veljače 2018.</w:t>
      </w:r>
    </w:p>
    <w:p w:rsidRDefault="00E45B6D" w:rsidP="00E45B6D" w:rsidR="00E45B6D">
      <w:pPr>
        <w:overflowPunct w:val="false"/>
        <w:jc w:val="center"/>
        <w:rPr>
          <w:noProof w:val="false"/>
        </w:rPr>
      </w:pPr>
    </w:p>
    <w:p w:rsidRDefault="00E45B6D" w:rsidP="00E45B6D" w:rsidR="00E45B6D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E45B6D" w:rsidP="00E45B6D" w:rsidR="00E45B6D">
      <w:pPr>
        <w:overflowPunct w:val="false"/>
        <w:ind w:firstLine="720" w:left="5040"/>
        <w:jc w:val="both"/>
        <w:rPr>
          <w:noProof w:val="false"/>
        </w:rPr>
      </w:pPr>
    </w:p>
    <w:p w:rsidRDefault="00E45B6D" w:rsidP="00E45B6D" w:rsidR="00E45B6D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CF5046">
        <w:rPr>
          <w:noProof w:val="false"/>
        </w:rPr>
        <w:t>, v.r.</w:t>
      </w:r>
    </w:p>
    <w:p w:rsidRDefault="00E45B6D" w:rsidP="00E45B6D" w:rsidR="00E45B6D">
      <w:pPr>
        <w:overflowPunct w:val="false"/>
        <w:ind w:firstLine="708" w:left="4248"/>
        <w:jc w:val="center"/>
        <w:rPr>
          <w:noProof w:val="false"/>
        </w:rPr>
      </w:pPr>
    </w:p>
    <w:p w:rsidRDefault="00E45B6D" w:rsidP="00E45B6D" w:rsidR="00E45B6D">
      <w:pPr>
        <w:overflowPunct w:val="false"/>
        <w:ind w:firstLine="708" w:left="4248"/>
        <w:jc w:val="center"/>
      </w:pPr>
    </w:p>
    <w:p w:rsidRDefault="00E45B6D" w:rsidP="00E45B6D" w:rsidR="00E45B6D">
      <w:r>
        <w:t>UPUTA O PRAVNOM LIJEKU:</w:t>
      </w:r>
    </w:p>
    <w:p w:rsidRDefault="00E45B6D" w:rsidP="00E45B6D" w:rsidR="00E45B6D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E45B6D" w:rsidP="00E45B6D" w:rsidR="00E45B6D">
      <w:pPr>
        <w:jc w:val="both"/>
      </w:pPr>
    </w:p>
    <w:p w:rsidRDefault="00E45B6D" w:rsidP="00E45B6D" w:rsidR="00E45B6D">
      <w:pPr>
        <w:jc w:val="both"/>
      </w:pPr>
    </w:p>
    <w:p w:rsidRDefault="00CF5046" w:rsidP="00E40762" w:rsidR="00CF5046">
      <w:pPr>
        <w:jc w:val="right"/>
      </w:pPr>
      <w:r>
        <w:t>Za točnost otpravka – ovlašteni službenik:</w:t>
      </w:r>
    </w:p>
    <w:p w:rsidRDefault="00CF5046" w:rsidP="00E40762" w:rsidR="00CF5046">
      <w:pPr>
        <w:ind w:firstLine="708" w:left="3540"/>
        <w:jc w:val="center"/>
      </w:pPr>
      <w:r>
        <w:t xml:space="preserve">             Vlasta Bogović Milisavljević</w:t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6D" w:rsidP="00E45B6D" w:rsidR="00E45B6D">
      <w:r>
        <w:separator/>
      </w:r>
    </w:p>
  </w:endnote>
  <w:endnote w:id="0" w:type="continuationSeparator">
    <w:p w:rsidRDefault="00E45B6D" w:rsidP="00E45B6D" w:rsidR="00E4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6D" w:rsidP="00E45B6D" w:rsidR="00E45B6D">
      <w:r>
        <w:separator/>
      </w:r>
    </w:p>
  </w:footnote>
  <w:footnote w:id="0" w:type="continuationSeparator">
    <w:p w:rsidRDefault="00E45B6D" w:rsidP="00E45B6D" w:rsidR="00E45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811449"/>
      <w:docPartObj>
        <w:docPartGallery w:val="Page Numbers (Top of Page)"/>
        <w:docPartUnique/>
      </w:docPartObj>
    </w:sdtPr>
    <w:sdtEndPr/>
    <w:sdtContent>
      <w:p w:rsidRDefault="00E45B6D" w:rsidR="00E45B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046">
          <w:t>1</w:t>
        </w:r>
        <w:r>
          <w:fldChar w:fldCharType="end"/>
        </w:r>
      </w:p>
    </w:sdtContent>
  </w:sdt>
  <w:p w:rsidRDefault="00E45B6D" w:rsidP="00E45B6D" w:rsidR="00E45B6D">
    <w:pPr>
      <w:pStyle w:val="Zaglavlje"/>
      <w:jc w:val="right"/>
    </w:pPr>
    <w:r>
      <w:t>34. St-193/2017-</w:t>
    </w:r>
    <w:r w:rsidR="00D40F8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6D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F5046"/>
    <w:rsid w:val="00CF6257"/>
    <w:rsid w:val="00D40F89"/>
    <w:rsid w:val="00E37745"/>
    <w:rsid w:val="00E45B6D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6D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5B6D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E45B6D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45B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6D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45B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5B6D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5B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5B6D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04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6D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5B6D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E45B6D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45B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6D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45B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5B6D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5B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5B6D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04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71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KUDO.TIM d.o.o.</izvorni_sadrzaj>
    <derivirana_varijabla naziv="DomainObject.Predmet.ProtustrankaFormated_1">  KUDO.TIM d.o.o.</derivirana_varijabla>
  </DomainObject.Predmet.ProtustrankaFormated>
  <DomainObject.Predmet.ProtustrankaFormatedOIB>
    <izvorni_sadrzaj>  KUDO.TIM d.o.o., OIB 64907370276</izvorni_sadrzaj>
    <derivirana_varijabla naziv="DomainObject.Predmet.ProtustrankaFormatedOIB_1">  KUDO.TIM d.o.o., OIB 64907370276</derivirana_varijabla>
  </DomainObject.Predmet.ProtustrankaFormatedOIB>
  <DomainObject.Predmet.ProtustrankaFormatedWithAdress>
    <izvorni_sadrzaj> KUDO.TIM d.o.o., Draganići 26, 10000 Zagreb</izvorni_sadrzaj>
    <derivirana_varijabla naziv="DomainObject.Predmet.ProtustrankaFormatedWithAdress_1"> KUDO.TIM d.o.o., Draganići 26, 10000 Zagreb</derivirana_varijabla>
  </DomainObject.Predmet.ProtustrankaFormatedWithAdress>
  <DomainObject.Predmet.ProtustrankaFormatedWithAdressOIB>
    <izvorni_sadrzaj> KUDO.TIM d.o.o., OIB 64907370276, Draganići 26, 10000 Zagreb</izvorni_sadrzaj>
    <derivirana_varijabla naziv="DomainObject.Predmet.ProtustrankaFormatedWithAdressOIB_1"> KUDO.TIM d.o.o., OIB 64907370276, Draganići 26, 10000 Zagreb</derivirana_varijabla>
  </DomainObject.Predmet.ProtustrankaFormatedWithAdressOIB>
  <DomainObject.Predmet.ProtustrankaWithAdress>
    <izvorni_sadrzaj>KUDO.TIM d.o.o. Draganići 26, 10000 Zagreb</izvorni_sadrzaj>
    <derivirana_varijabla naziv="DomainObject.Predmet.ProtustrankaWithAdress_1">KUDO.TIM d.o.o. Draganići 26, 10000 Zagreb</derivirana_varijabla>
  </DomainObject.Predmet.ProtustrankaWithAdress>
  <DomainObject.Predmet.ProtustrankaWithAdressOIB>
    <izvorni_sadrzaj>KUDO.TIM d.o.o., OIB 64907370276, Draganići 26, 10000 Zagreb</izvorni_sadrzaj>
    <derivirana_varijabla naziv="DomainObject.Predmet.ProtustrankaWithAdressOIB_1">KUDO.TIM d.o.o., OIB 64907370276, Draganići 26, 10000 Zagreb</derivirana_varijabla>
  </DomainObject.Predmet.ProtustrankaWithAdressOIB>
  <DomainObject.Predmet.ProtustrankaNazivFormated>
    <izvorni_sadrzaj>KUDO.TIM d.o.o.</izvorni_sadrzaj>
    <derivirana_varijabla naziv="DomainObject.Predmet.ProtustrankaNazivFormated_1">KUDO.TIM d.o.o.</derivirana_varijabla>
  </DomainObject.Predmet.ProtustrankaNazivFormated>
  <DomainObject.Predmet.ProtustrankaNazivFormatedOIB>
    <izvorni_sadrzaj>KUDO.TIM d.o.o., OIB 64907370276</izvorni_sadrzaj>
    <derivirana_varijabla naziv="DomainObject.Predmet.ProtustrankaNazivFormatedOIB_1">KUDO.TIM d.o.o., OIB 64907370276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KUDO.TIM d.o.o.</item>
    </izvorni_sadrzaj>
    <derivirana_varijabla naziv="DomainObject.Predmet.ProtuStrankaListFormated_1">
      <item>KUDO.TIM d.o.o.</item>
    </derivirana_varijabla>
  </DomainObject.Predmet.ProtuStrankaListFormated>
  <DomainObject.Predmet.ProtuStrankaListFormatedOIB>
    <izvorni_sadrzaj>
      <item>KUDO.TIM d.o.o., OIB 64907370276</item>
    </izvorni_sadrzaj>
    <derivirana_varijabla naziv="DomainObject.Predmet.ProtuStrankaListFormatedOIB_1">
      <item>KUDO.TIM d.o.o., OIB 64907370276</item>
    </derivirana_varijabla>
  </DomainObject.Predmet.ProtuStrankaListFormatedOIB>
  <DomainObject.Predmet.ProtuStrankaListFormatedWithAdress>
    <izvorni_sadrzaj>
      <item>KUDO.TIM d.o.o., Draganići 26, 10000 Zagreb</item>
    </izvorni_sadrzaj>
    <derivirana_varijabla naziv="DomainObject.Predmet.ProtuStrankaListFormatedWithAdress_1">
      <item>KUDO.TIM d.o.o., Draganići 26, 10000 Zagreb</item>
    </derivirana_varijabla>
  </DomainObject.Predmet.ProtuStrankaListFormatedWithAdress>
  <DomainObject.Predmet.ProtuStrankaListFormatedWithAdressOIB>
    <izvorni_sadrzaj>
      <item>KUDO.TIM d.o.o., OIB 64907370276, Draganići 26, 10000 Zagreb</item>
    </izvorni_sadrzaj>
    <derivirana_varijabla naziv="DomainObject.Predmet.ProtuStrankaListFormatedWithAdressOIB_1">
      <item>KUDO.TIM d.o.o., OIB 64907370276, Draganići 26, 10000 Zagreb</item>
    </derivirana_varijabla>
  </DomainObject.Predmet.ProtuStrankaListFormatedWithAdressOIB>
  <DomainObject.Predmet.ProtuStrankaListNazivFormated>
    <izvorni_sadrzaj>
      <item>KUDO.TIM d.o.o.</item>
    </izvorni_sadrzaj>
    <derivirana_varijabla naziv="DomainObject.Predmet.ProtuStrankaListNazivFormated_1">
      <item>KUDO.TIM d.o.o.</item>
    </derivirana_varijabla>
  </DomainObject.Predmet.ProtuStrankaListNazivFormated>
  <DomainObject.Predmet.ProtuStrankaListNazivFormatedOIB>
    <izvorni_sadrzaj>
      <item>KUDO.TIM d.o.o., OIB 64907370276</item>
    </izvorni_sadrzaj>
    <derivirana_varijabla naziv="DomainObject.Predmet.ProtuStrankaListNazivFormatedOIB_1">
      <item>KUDO.TIM d.o.o., OIB 64907370276</item>
    </derivirana_varijabla>
  </DomainObject.Predmet.ProtuStrankaListNazivFormatedOIB>
  <DomainObject.Predmet.OstaliListFormated>
    <izvorni_sadrzaj>
      <item>Krešimir Kudoić</item>
    </izvorni_sadrzaj>
    <derivirana_varijabla naziv="DomainObject.Predmet.OstaliListFormated_1">
      <item>Krešimir Kudoić</item>
    </derivirana_varijabla>
  </DomainObject.Predmet.OstaliListFormated>
  <DomainObject.Predmet.OstaliListFormatedOIB>
    <izvorni_sadrzaj>
      <item>Krešimir Kudoić, OIB 19244803438</item>
    </izvorni_sadrzaj>
    <derivirana_varijabla naziv="DomainObject.Predmet.OstaliListFormatedOIB_1">
      <item>Krešimir Kudoić, OIB 19244803438</item>
    </derivirana_varijabla>
  </DomainObject.Predmet.OstaliListFormatedOIB>
  <DomainObject.Predmet.OstaliListFormatedWithAdress>
    <izvorni_sadrzaj>
      <item>Krešimir Kudoić, Draganići 26, 10000 Zagreb</item>
    </izvorni_sadrzaj>
    <derivirana_varijabla naziv="DomainObject.Predmet.OstaliListFormatedWithAdress_1">
      <item>Krešimir Kudoić, Draganići 26, 10000 Zagreb</item>
    </derivirana_varijabla>
  </DomainObject.Predmet.OstaliListFormatedWithAdress>
  <DomainObject.Predmet.OstaliListFormatedWithAdressOIB>
    <izvorni_sadrzaj>
      <item>Krešimir Kudoić, OIB 19244803438, Draganići 26, 10000 Zagreb</item>
    </izvorni_sadrzaj>
    <derivirana_varijabla naziv="DomainObject.Predmet.OstaliListFormatedWithAdressOIB_1">
      <item>Krešimir Kudoić, OIB 19244803438, Draganići 26, 10000 Zagreb</item>
    </derivirana_varijabla>
  </DomainObject.Predmet.OstaliListFormatedWithAdressOIB>
  <DomainObject.Predmet.OstaliListNazivFormated>
    <izvorni_sadrzaj>
      <item>Krešimir Kudoić</item>
    </izvorni_sadrzaj>
    <derivirana_varijabla naziv="DomainObject.Predmet.OstaliListNazivFormated_1">
      <item>Krešimir Kudoić</item>
    </derivirana_varijabla>
  </DomainObject.Predmet.OstaliListNazivFormated>
  <DomainObject.Predmet.OstaliListNazivFormatedOIB>
    <izvorni_sadrzaj>
      <item>Krešimir Kudoić, OIB 19244803438</item>
    </izvorni_sadrzaj>
    <derivirana_varijabla naziv="DomainObject.Predmet.OstaliListNazivFormatedOIB_1">
      <item>Krešimir Kudoić, OIB 19244803438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KUDO.TIM d.o.o.</izvorni_sadrzaj>
    <derivirana_varijabla naziv="DomainObject.Predmet.ProtustrankaIDrugi_1">KUDO.TIM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KUDO.TIM d.o.o., OIB 64907370276, Draganići 26, 10000 Zagreb</izvorni_sadrzaj>
    <derivirana_varijabla naziv="DomainObject.Predmet.ProtustrankaIDrugiAdressOIB_1">KUDO.TIM d.o.o., OIB 64907370276, Draganići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KUDO.TIM d.o.o.</item>
      <item>FINA Regionalni centar Zagreb</item>
      <item>Krešimir Kudoić</item>
      <item>VJEROVNICI</item>
    </izvorni_sadrzaj>
    <derivirana_varijabla naziv="DomainObject.Predmet.SudioniciListNaziv_1">
      <item>KUDO.TIM d.o.o.</item>
      <item>FINA Regionalni centar Zagreb</item>
      <item>Krešimir Kudoić</item>
      <item>VJEROVNICI</item>
    </derivirana_varijabla>
  </DomainObject.Predmet.SudioniciListNaziv>
  <DomainObject.Predmet.SudioniciListAdressOIB>
    <izvorni_sadrzaj>
      <item>KUDO.TIM d.o.o., OIB 64907370276, Draganići 26,10000 Zagreb</item>
      <item>FINA Regionalni centar Zagreb, OIB 85821130368, Trg svibanjskih žrtava 1995. 1,10000 Zagreb</item>
      <item>Krešimir Kudoić, OIB 19244803438, Draganići 26,10000 Zagreb</item>
      <item>VJEROVNICI</item>
    </izvorni_sadrzaj>
    <derivirana_varijabla naziv="DomainObject.Predmet.SudioniciListAdressOIB_1">
      <item>KUDO.TIM d.o.o., OIB 64907370276, Draganići 26,10000 Zagreb</item>
      <item>FINA Regionalni centar Zagreb, OIB 85821130368, Trg svibanjskih žrtava 1995. 1,10000 Zagreb</item>
      <item>Krešimir Kudoić, OIB 19244803438, Draganići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64907370276</item>
      <item>, OIB 85821130368</item>
      <item>, OIB 19244803438</item>
      <item>, OIB null</item>
    </izvorni_sadrzaj>
    <derivirana_varijabla naziv="DomainObject.Predmet.SudioniciListNazivOIB_1">
      <item>, OIB 64907370276</item>
      <item>, OIB 85821130368</item>
      <item>, OIB 19244803438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2860</properties:Characters>
  <properties:Lines>76</properties:Lines>
  <properties:Paragraphs>28</properties:Paragraphs>
  <properties:TotalTime>6</properties:TotalTime>
  <properties:ScaleCrop>false</properties:ScaleCrop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2018-02-12T09:22:00Z</dcterms:created>
  <dc:creator>Vlasta Bogović Milisavljević</dc:creator>
  <cp:lastModifiedBy>Vlasta Bogović Milisavljević</cp:lastModifiedBy>
  <cp:lastPrinted>2018-02-12T09:30:00Z</cp:lastPrinted>
  <dcterms:modified xmlns:xsi="http://www.w3.org/2001/XMLSchema-instance" xsi:type="dcterms:W3CDTF">2018-02-12T09:30:00Z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