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1d93a" w14:paraId="6b1d93a"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B176E8">
      <w:pPr>
        <w:jc w:val="both"/>
        <w:rPr>
          <w:rFonts w:hAnsi="Times New Roman" w:ascii="Times New Roman"/>
          <w:sz w:val="24"/>
          <w:u w:val="single"/>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Pr="00655B39">
        <w:rPr>
          <w:rFonts w:hAnsi="Times New Roman" w:ascii="Times New Roman"/>
          <w:sz w:val="24"/>
        </w:rPr>
        <w:t xml:space="preserve"> _______</w:t>
      </w:r>
      <w:r w:rsidR="00B176E8" w:rsidRPr="00B176E8">
        <w:rPr>
          <w:rFonts w:hAnsi="Times New Roman" w:ascii="Times New Roman"/>
          <w:sz w:val="24"/>
          <w:u w:val="single"/>
        </w:rPr>
        <w:t>Trgovački sud u Zagrebu</w:t>
      </w:r>
      <w:r w:rsidR="00B176E8">
        <w:rPr>
          <w:rFonts w:hAnsi="Times New Roman" w:ascii="Times New Roman"/>
          <w:sz w:val="24"/>
          <w:u w:val="single"/>
        </w:rPr>
        <w:t>__</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Poslovni broj spisa __________</w:t>
      </w:r>
      <w:r w:rsidR="00355ED4">
        <w:rPr>
          <w:rFonts w:hAnsi="Times New Roman" w:ascii="Times New Roman"/>
          <w:sz w:val="24"/>
          <w:szCs w:val="24"/>
          <w:u w:val="single"/>
          <w:lang w:val="pl-PL"/>
        </w:rPr>
        <w:t>St-1373/2013</w:t>
      </w:r>
      <w:r w:rsidRPr="00B40BEB">
        <w:rPr>
          <w:rFonts w:hAnsi="Times New Roman" w:ascii="Times New Roman"/>
          <w:sz w:val="24"/>
          <w:szCs w:val="24"/>
          <w:lang w:val="pl-PL"/>
        </w:rPr>
        <w:t>______________</w:t>
      </w:r>
    </w:p>
    <w:p w:rsidRDefault="000E1F39" w:rsidP="000E1F39" w:rsidR="000E1F39" w:rsidRPr="00B176E8">
      <w:pPr>
        <w:rPr>
          <w:rFonts w:hAnsi="Times New Roman" w:ascii="Times New Roman"/>
          <w:sz w:val="24"/>
          <w:szCs w:val="24"/>
          <w:u w:val="single"/>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 ________________</w:t>
      </w:r>
      <w:r>
        <w:rPr>
          <w:rFonts w:hAnsi="Times New Roman" w:ascii="Times New Roman"/>
          <w:sz w:val="24"/>
          <w:szCs w:val="24"/>
          <w:lang w:val="pl-PL"/>
        </w:rPr>
        <w:t>___________________________________________</w:t>
      </w:r>
      <w:r w:rsidR="00B176E8">
        <w:rPr>
          <w:rFonts w:hAnsi="Times New Roman" w:ascii="Times New Roman"/>
          <w:sz w:val="24"/>
          <w:szCs w:val="24"/>
          <w:lang w:val="pl-PL"/>
        </w:rPr>
        <w:t>______________________</w:t>
      </w:r>
      <w:r w:rsidR="00355ED4">
        <w:rPr>
          <w:rFonts w:hAnsi="Times New Roman" w:ascii="Times New Roman"/>
          <w:sz w:val="24"/>
          <w:szCs w:val="24"/>
          <w:u w:val="single"/>
          <w:lang w:val="pl-PL"/>
        </w:rPr>
        <w:t>MD-GRADITELJ d.o.o. u stečaju</w:t>
      </w:r>
      <w:r w:rsidR="00B176E8">
        <w:rPr>
          <w:rFonts w:hAnsi="Times New Roman" w:ascii="Times New Roman"/>
          <w:sz w:val="24"/>
          <w:szCs w:val="24"/>
          <w:u w:val="single"/>
          <w:lang w:val="pl-PL"/>
        </w:rPr>
        <w:t xml:space="preserve">, OIB: </w:t>
      </w:r>
      <w:r w:rsidR="00355ED4">
        <w:rPr>
          <w:rFonts w:hAnsi="Times New Roman" w:ascii="Times New Roman"/>
          <w:sz w:val="24"/>
          <w:szCs w:val="24"/>
          <w:u w:val="single"/>
          <w:lang w:val="pl-PL"/>
        </w:rPr>
        <w:t>73622788147</w:t>
      </w:r>
      <w:r w:rsidR="00B176E8">
        <w:rPr>
          <w:rFonts w:hAnsi="Times New Roman" w:ascii="Times New Roman"/>
          <w:sz w:val="24"/>
          <w:szCs w:val="24"/>
          <w:u w:val="single"/>
          <w:lang w:val="pl-PL"/>
        </w:rPr>
        <w:t xml:space="preserve">, </w:t>
      </w:r>
      <w:r w:rsidR="00355ED4">
        <w:rPr>
          <w:rFonts w:hAnsi="Times New Roman" w:ascii="Times New Roman"/>
          <w:sz w:val="24"/>
          <w:szCs w:val="24"/>
          <w:u w:val="single"/>
          <w:lang w:val="pl-PL"/>
        </w:rPr>
        <w:t>Zagreb, Varaždinska 65_____</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U RAZDOBLJU OD</w:t>
      </w:r>
      <w:r w:rsidR="00AA4E55">
        <w:rPr>
          <w:rFonts w:hAnsi="Times New Roman" w:ascii="Times New Roman"/>
          <w:sz w:val="24"/>
          <w:szCs w:val="24"/>
          <w:lang w:val="pl-PL"/>
        </w:rPr>
        <w:t xml:space="preserve"> 11.12</w:t>
      </w:r>
      <w:r w:rsidR="00BD0C22">
        <w:rPr>
          <w:rFonts w:hAnsi="Times New Roman" w:ascii="Times New Roman"/>
          <w:sz w:val="24"/>
          <w:szCs w:val="24"/>
          <w:lang w:val="pl-PL"/>
        </w:rPr>
        <w:t>.2017</w:t>
      </w:r>
      <w:r w:rsidR="00B176E8">
        <w:rPr>
          <w:rFonts w:hAnsi="Times New Roman" w:ascii="Times New Roman"/>
          <w:sz w:val="24"/>
          <w:szCs w:val="24"/>
          <w:lang w:val="pl-PL"/>
        </w:rPr>
        <w:t>.</w:t>
      </w:r>
      <w:r w:rsidRPr="00B40BEB">
        <w:rPr>
          <w:rFonts w:hAnsi="Times New Roman" w:ascii="Times New Roman"/>
          <w:sz w:val="24"/>
          <w:szCs w:val="24"/>
          <w:lang w:val="pl-PL"/>
        </w:rPr>
        <w:t xml:space="preserve"> DO</w:t>
      </w:r>
      <w:r w:rsidR="00AA4E55">
        <w:rPr>
          <w:rFonts w:hAnsi="Times New Roman" w:ascii="Times New Roman"/>
          <w:sz w:val="24"/>
          <w:szCs w:val="24"/>
          <w:lang w:val="pl-PL"/>
        </w:rPr>
        <w:t xml:space="preserve"> 16.07.2018</w:t>
      </w:r>
      <w:r w:rsidR="00B176E8">
        <w:rPr>
          <w:rFonts w:hAnsi="Times New Roman" w:ascii="Times New Roman"/>
          <w:sz w:val="24"/>
          <w:szCs w:val="24"/>
          <w:lang w:val="pl-PL"/>
        </w:rPr>
        <w:t>.</w:t>
      </w:r>
    </w:p>
    <w:p w:rsidRDefault="000E1F39" w:rsidP="005C4726" w:rsidR="00B176E8" w:rsidRPr="00B176E8">
      <w:pPr>
        <w:jc w:val="both"/>
        <w:rPr>
          <w:rFonts w:hAnsi="Times New Roman" w:ascii="Times New Roman"/>
          <w:sz w:val="24"/>
          <w:szCs w:val="24"/>
          <w:lang w:val="pl-PL"/>
        </w:rPr>
      </w:pPr>
      <w:r w:rsidRPr="00B40BEB">
        <w:rPr>
          <w:rFonts w:hAnsi="Times New Roman" w:asci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w:t>
      </w:r>
      <w:r>
        <w:rPr>
          <w:rFonts w:hAnsi="Times New Roman" w:ascii="Times New Roman"/>
          <w:sz w:val="24"/>
          <w:szCs w:val="24"/>
          <w:lang w:val="pl-PL"/>
        </w:rPr>
        <w:t>a</w:t>
      </w:r>
      <w:r w:rsidRPr="00B40BEB">
        <w:rPr>
          <w:rFonts w:hAnsi="Times New Roman" w:ascii="Times New Roman"/>
          <w:sz w:val="24"/>
          <w:szCs w:val="24"/>
          <w:lang w:val="pl-PL"/>
        </w:rPr>
        <w:t xml:space="preserve"> plana, dati mišljenje o mogućnosti zaključenja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odnosno što sprječava zaključenje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r>
        <w:rPr>
          <w:rFonts w:hAnsi="Times New Roman" w:ascii="Times New Roman"/>
          <w:sz w:val="24"/>
          <w:szCs w:val="24"/>
          <w:lang w:val="pl-PL"/>
        </w:rPr>
        <w:t>.</w:t>
      </w:r>
      <w:r w:rsidRPr="00B40BEB">
        <w:rPr>
          <w:rFonts w:hAnsi="Times New Roman" w:ascii="Times New Roman"/>
          <w:sz w:val="24"/>
          <w:szCs w:val="24"/>
          <w:lang w:val="pl-PL"/>
        </w:rPr>
        <w:t xml:space="preserve"> </w:t>
      </w:r>
    </w:p>
    <w:p w:rsidRDefault="00B176E8" w:rsidP="00B176E8" w:rsidR="00B176E8">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B176E8">
        <w:rPr>
          <w:rFonts w:hAnsi="Times New Roman" w:ascii="Times New Roman"/>
          <w:sz w:val="24"/>
          <w:szCs w:val="24"/>
          <w:lang w:val="pl-PL"/>
        </w:rPr>
        <w:t xml:space="preserve">POKRETNINE – </w:t>
      </w:r>
      <w:r w:rsidR="005C4726">
        <w:rPr>
          <w:rFonts w:hAnsi="Times New Roman" w:ascii="Times New Roman"/>
          <w:sz w:val="24"/>
          <w:szCs w:val="24"/>
          <w:lang w:val="pl-PL"/>
        </w:rPr>
        <w:t xml:space="preserve">VOZILA  </w:t>
      </w:r>
      <w:r w:rsidR="00D2633D">
        <w:rPr>
          <w:rFonts w:hAnsi="Times New Roman" w:ascii="Times New Roman"/>
          <w:sz w:val="24"/>
          <w:szCs w:val="24"/>
          <w:lang w:val="pl-PL"/>
        </w:rPr>
        <w:t>Općinski sud u Novom Zagrebu na u predmetu posl.br.</w:t>
      </w:r>
      <w:r w:rsidR="005C4726">
        <w:rPr>
          <w:rFonts w:hAnsi="Times New Roman" w:ascii="Times New Roman"/>
          <w:sz w:val="24"/>
          <w:szCs w:val="24"/>
          <w:lang w:val="pl-PL"/>
        </w:rPr>
        <w:t xml:space="preserve"> Ovr-6019/2015 </w:t>
      </w:r>
      <w:r w:rsidR="00D2633D">
        <w:rPr>
          <w:rFonts w:hAnsi="Times New Roman" w:ascii="Times New Roman"/>
          <w:sz w:val="24"/>
          <w:szCs w:val="24"/>
          <w:lang w:val="pl-PL"/>
        </w:rPr>
        <w:t>oglasio se nenadležnim i dostavio predmet na daljnje postupanje Trgovačkom sudu u Zagrebu. Predmet je na Trgovačkom sudu u Zagrebu zaprimljen pod brojem Ovr-179/2016. Sud je obustavio ovrhu i ukinuo provedene radnje. Međutim, ovrhovoditelj je izjavio žalbu protiv takvog rješenja i predmet je upućen na Visoki trgovački sud.</w:t>
      </w:r>
      <w:r w:rsidR="0066177B">
        <w:rPr>
          <w:rFonts w:hAnsi="Times New Roman" w:ascii="Times New Roman"/>
          <w:sz w:val="24"/>
          <w:szCs w:val="24"/>
          <w:lang w:val="pl-PL"/>
        </w:rPr>
        <w:t xml:space="preserve">  Visoki trgovački sud uvažio je žalbu ovrhovoditelja i predmet vratio Trgovačkom sudu u Zagrebu na ponovni postupak. Trgovački sud u Zagrebu je povodom ukidne odluke zakazao pljenidbu vozila koja čine stečajnu masu za 24.10.2016. pod poslovnim brojem Ovr-377/2016.</w:t>
      </w:r>
      <w:r w:rsidR="00780CA9">
        <w:rPr>
          <w:rFonts w:hAnsi="Times New Roman" w:ascii="Times New Roman"/>
          <w:sz w:val="24"/>
          <w:szCs w:val="24"/>
          <w:lang w:val="pl-PL"/>
        </w:rPr>
        <w:t xml:space="preserve"> Dana </w:t>
      </w:r>
      <w:r w:rsidR="00BD0C22">
        <w:rPr>
          <w:rFonts w:hAnsi="Times New Roman" w:ascii="Times New Roman"/>
          <w:sz w:val="24"/>
          <w:szCs w:val="24"/>
          <w:lang w:val="pl-PL"/>
        </w:rPr>
        <w:t>09.05.2017.g. održana je prva javna dražba na kojoj je sva vozila kupio ovrhovoditelj koji je ujedno predložio da ga sud oslobodi plaćanja kupovnine jer je tražbina ovrhovoditelja veća od cijene vozila izlicitirane na javnoj dražbi. Trgovački sud u Zagrebu je dana 24.05.2017.g. donio rješenje kojim ovrhovoditelju dosuđuje pokretnine ovršenika. Stečajni upravitelj je zatražio da sud ovrhovoditelju naloži polaganje iznosa od 135.080,75 kn sukladno članku 164.a u vezi s člankom 170. Stečajnog zakona.</w:t>
      </w:r>
      <w:r w:rsidR="002B664A">
        <w:rPr>
          <w:rFonts w:hAnsi="Times New Roman" w:ascii="Times New Roman"/>
          <w:sz w:val="24"/>
          <w:szCs w:val="24"/>
          <w:lang w:val="pl-PL"/>
        </w:rPr>
        <w:t xml:space="preserve"> Trgovački sud u Zagrebu u predmetu Ovr-377/2016 još uvijek nije donio odluku o prijedlogu stečajnog upravitelja.</w:t>
      </w:r>
    </w:p>
    <w:p w:rsidRDefault="002439A5" w:rsidP="000E1F39" w:rsidR="002439A5">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sustavan pregled predmeta stečajne mase s početka razdoblja izvješća prema članku 223. Stečajnog zakona</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su predmeti stečajne mase unovčeni i u kojem iznosu</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 xml:space="preserve">POKRETNINE – VOZILA : </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sidRPr="00BC751C">
        <w:rPr>
          <w:rFonts w:hAnsi="Times New Roman" w:ascii="Times New Roman"/>
          <w:sz w:val="24"/>
          <w:szCs w:val="24"/>
        </w:rPr>
        <w:t>RS-RADNI STROJ, marke JCB CX SM</w:t>
      </w:r>
      <w:r>
        <w:rPr>
          <w:rFonts w:hAnsi="Times New Roman" w:ascii="Times New Roman"/>
          <w:sz w:val="24"/>
          <w:szCs w:val="24"/>
        </w:rPr>
        <w:t xml:space="preserve"> za iznos od 180.000,00 kn</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sidRPr="00BC751C">
        <w:rPr>
          <w:rFonts w:hAnsi="Times New Roman" w:ascii="Times New Roman"/>
          <w:sz w:val="24"/>
          <w:szCs w:val="24"/>
        </w:rPr>
        <w:t>N1-TERETNI AUTOMOBIL, marke MERCEDES 310 D</w:t>
      </w:r>
      <w:r>
        <w:rPr>
          <w:rFonts w:hAnsi="Times New Roman" w:ascii="Times New Roman"/>
          <w:sz w:val="24"/>
          <w:szCs w:val="24"/>
        </w:rPr>
        <w:t xml:space="preserve"> za iznos od 27.000,00 kn</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sidRPr="00BC751C">
        <w:rPr>
          <w:rFonts w:hAnsi="Times New Roman" w:ascii="Times New Roman"/>
          <w:sz w:val="24"/>
          <w:szCs w:val="24"/>
        </w:rPr>
        <w:t>N3-TERETNI AUTO</w:t>
      </w:r>
      <w:r>
        <w:rPr>
          <w:rFonts w:hAnsi="Times New Roman" w:ascii="Times New Roman"/>
          <w:sz w:val="24"/>
          <w:szCs w:val="24"/>
        </w:rPr>
        <w:t>MOBIL, marke MERCEDES 656 za iznos od 140.000,00 kn</w:t>
      </w:r>
    </w:p>
    <w:p w:rsidRDefault="00BD0C22" w:rsidP="00BD0C22" w:rsidR="00BD0C2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BC751C">
        <w:rPr>
          <w:rFonts w:hAnsi="Times New Roman" w:ascii="Times New Roman"/>
          <w:sz w:val="24"/>
          <w:szCs w:val="24"/>
        </w:rPr>
        <w:t>O2-PRIKLJUČNO VOZILO, marke UNSINN FZ TECHNIK UBA 3536</w:t>
      </w:r>
      <w:r>
        <w:rPr>
          <w:rFonts w:hAnsi="Times New Roman" w:ascii="Times New Roman"/>
          <w:sz w:val="24"/>
          <w:szCs w:val="24"/>
        </w:rPr>
        <w:t xml:space="preserve"> za iznos od 22.000,00 kn.</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predmeti stečajne mase nisu unovčeni i zbog kojeg razloga</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lastRenderedPageBreak/>
        <w:t xml:space="preserve">dati podatak o tome kako je ostvareno razlučno pravo, ako ono postoji </w:t>
      </w:r>
    </w:p>
    <w:p w:rsidRDefault="00BD0C22" w:rsidP="00BC7C66" w:rsidR="00BD0C22" w:rsidRPr="00B40BEB">
      <w:pPr>
        <w:pBdr>
          <w:top w:space="1" w:sz="4" w:color="auto" w:val="single"/>
          <w:left w:space="4" w:sz="4" w:color="auto" w:val="single"/>
          <w:bottom w:space="1" w:sz="4" w:color="auto" w:val="single"/>
          <w:right w:space="4" w:sz="4" w:color="auto" w:val="single"/>
        </w:pBdr>
        <w:ind w:left="720"/>
        <w:jc w:val="both"/>
        <w:rPr>
          <w:rFonts w:hAnsi="Times New Roman" w:ascii="Times New Roman"/>
          <w:sz w:val="24"/>
          <w:szCs w:val="24"/>
          <w:lang w:val="pl-PL"/>
        </w:rPr>
      </w:pPr>
      <w:r>
        <w:rPr>
          <w:rFonts w:hAnsi="Times New Roman" w:ascii="Times New Roman"/>
          <w:sz w:val="24"/>
          <w:szCs w:val="24"/>
          <w:lang w:val="pl-PL"/>
        </w:rPr>
        <w:t xml:space="preserve">Razlučni vjerovnik kao ovrhovoditelj je u predmetu </w:t>
      </w:r>
      <w:r w:rsidR="00BC7C66">
        <w:rPr>
          <w:rFonts w:hAnsi="Times New Roman" w:ascii="Times New Roman"/>
          <w:sz w:val="24"/>
          <w:szCs w:val="24"/>
          <w:lang w:val="pl-PL"/>
        </w:rPr>
        <w:t>Trgovačkog suda Ovr-377/2016 predložio je da ga sud oslobodi plaćanja kupovnine obzirom da je njegovo potraživanje veće od izlicitiranih iznosa.</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tome kako je ostvareno izlučno pravo, ako ono postoji</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vjerovnicima stečajne mase i njihovom namirenju</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isplatama plaća radnika ako su nastavili s radom nakon otvaranja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namirenju stečajnih vjerovnika (diobe).</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ostali podaci</w:t>
      </w:r>
      <w:r>
        <w:rPr>
          <w:rFonts w:hAnsi="Times New Roman" w:ascii="Times New Roman"/>
          <w:sz w:val="24"/>
          <w:szCs w:val="24"/>
          <w:lang w:val="pl-PL"/>
        </w:rPr>
        <w:t>.</w:t>
      </w:r>
    </w:p>
    <w:p w:rsidRDefault="000E1F39" w:rsidP="000E1F39" w:rsidR="000E1F39">
      <w:pPr>
        <w:ind w:left="360"/>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0E1F39" w:rsidP="000E1F39" w:rsidR="000E1F39">
      <w:pPr>
        <w:jc w:val="both"/>
        <w:rPr>
          <w:rFonts w:hAnsi="Times New Roman" w:ascii="Times New Roman"/>
          <w:sz w:val="24"/>
          <w:szCs w:val="24"/>
          <w:lang w:val="pl-PL"/>
        </w:rPr>
      </w:pPr>
      <w:r w:rsidRPr="00B40BEB">
        <w:rPr>
          <w:rFonts w:hAnsi="Times New Roman" w:ascii="Times New Roman"/>
          <w:sz w:val="24"/>
          <w:szCs w:val="24"/>
          <w:lang w:val="pl-PL"/>
        </w:rPr>
        <w:t xml:space="preserve">Naznačiti radnje koje će se poduzeti u naredom razdoblju od </w:t>
      </w:r>
      <w:r w:rsidR="00AA4E55">
        <w:rPr>
          <w:rFonts w:hAnsi="Times New Roman" w:ascii="Times New Roman"/>
          <w:sz w:val="24"/>
          <w:szCs w:val="24"/>
          <w:lang w:val="pl-PL"/>
        </w:rPr>
        <w:t>16.07.2018</w:t>
      </w:r>
      <w:r w:rsidR="002439A5">
        <w:rPr>
          <w:rFonts w:hAnsi="Times New Roman" w:ascii="Times New Roman"/>
          <w:sz w:val="24"/>
          <w:szCs w:val="24"/>
          <w:lang w:val="pl-PL"/>
        </w:rPr>
        <w:t>.</w:t>
      </w:r>
      <w:r w:rsidRPr="00B40BEB">
        <w:rPr>
          <w:rFonts w:hAnsi="Times New Roman" w:ascii="Times New Roman"/>
          <w:sz w:val="24"/>
          <w:szCs w:val="24"/>
          <w:lang w:val="pl-PL"/>
        </w:rPr>
        <w:t xml:space="preserve"> do</w:t>
      </w:r>
      <w:r w:rsidR="00AA4E55">
        <w:rPr>
          <w:rFonts w:hAnsi="Times New Roman" w:ascii="Times New Roman"/>
          <w:sz w:val="24"/>
          <w:szCs w:val="24"/>
          <w:lang w:val="pl-PL"/>
        </w:rPr>
        <w:t xml:space="preserve"> 16.10</w:t>
      </w:r>
      <w:r w:rsidR="002B664A">
        <w:rPr>
          <w:rFonts w:hAnsi="Times New Roman" w:ascii="Times New Roman"/>
          <w:sz w:val="24"/>
          <w:szCs w:val="24"/>
          <w:lang w:val="pl-PL"/>
        </w:rPr>
        <w:t>.2018</w:t>
      </w:r>
      <w:r w:rsidR="002439A5">
        <w:rPr>
          <w:rFonts w:hAnsi="Times New Roman" w:ascii="Times New Roman"/>
          <w:sz w:val="24"/>
          <w:szCs w:val="24"/>
          <w:lang w:val="pl-PL"/>
        </w:rPr>
        <w:t>.g.</w:t>
      </w:r>
    </w:p>
    <w:p w:rsidRDefault="00BC7C66" w:rsidP="002439A5" w:rsidR="002439A5">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Čekati odluku suda</w:t>
      </w:r>
      <w:r w:rsidR="00366458">
        <w:rPr>
          <w:rFonts w:hAnsi="Times New Roman" w:ascii="Times New Roman"/>
          <w:sz w:val="24"/>
          <w:szCs w:val="24"/>
          <w:lang w:val="pl-PL"/>
        </w:rPr>
        <w:t xml:space="preserve"> u ovršnom p</w:t>
      </w:r>
      <w:r>
        <w:rPr>
          <w:rFonts w:hAnsi="Times New Roman" w:ascii="Times New Roman"/>
          <w:sz w:val="24"/>
          <w:szCs w:val="24"/>
          <w:lang w:val="pl-PL"/>
        </w:rPr>
        <w:t xml:space="preserve">ostupku Ovr-377/2016 Trgovačkog </w:t>
      </w:r>
      <w:r w:rsidR="00366458">
        <w:rPr>
          <w:rFonts w:hAnsi="Times New Roman" w:ascii="Times New Roman"/>
          <w:sz w:val="24"/>
          <w:szCs w:val="24"/>
          <w:lang w:val="pl-PL"/>
        </w:rPr>
        <w:t xml:space="preserve">suda u Zagrebu </w:t>
      </w:r>
      <w:r>
        <w:rPr>
          <w:rFonts w:hAnsi="Times New Roman" w:ascii="Times New Roman"/>
          <w:sz w:val="24"/>
          <w:szCs w:val="24"/>
          <w:lang w:val="pl-PL"/>
        </w:rPr>
        <w:t>o zahtjevu za pozivanje ovrhovoditelja na polaganje iznosa od 135.080,75 kn.</w:t>
      </w:r>
    </w:p>
    <w:p w:rsidRDefault="002439A5" w:rsidP="000E1F39" w:rsidR="002439A5" w:rsidRPr="00B40BEB">
      <w:pPr>
        <w:jc w:val="both"/>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795206" w:rsidP="000E1F39" w:rsidR="000E1F39" w:rsidRPr="00B40BEB">
      <w:pPr>
        <w:rPr>
          <w:rFonts w:hAnsi="Times New Roman" w:ascii="Times New Roman"/>
          <w:sz w:val="24"/>
          <w:szCs w:val="24"/>
          <w:lang w:val="pl-PL"/>
        </w:rPr>
      </w:pPr>
      <w:r>
        <w:rPr>
          <w:rFonts w:hAnsi="Times New Roman" w:ascii="Times New Roman"/>
          <w:sz w:val="24"/>
          <w:szCs w:val="24"/>
          <w:lang w:val="pl-PL"/>
        </w:rPr>
        <w:t xml:space="preserve">Zagreb, </w:t>
      </w:r>
      <w:r w:rsidR="00AA4E55">
        <w:rPr>
          <w:rFonts w:hAnsi="Times New Roman" w:ascii="Times New Roman"/>
          <w:sz w:val="24"/>
          <w:szCs w:val="24"/>
          <w:lang w:val="pl-PL"/>
        </w:rPr>
        <w:t>16.07.2018</w:t>
      </w:r>
      <w:r w:rsidR="002439A5">
        <w:rPr>
          <w:rFonts w:hAnsi="Times New Roman" w:ascii="Times New Roman"/>
          <w:sz w:val="24"/>
          <w:szCs w:val="24"/>
          <w:lang w:val="pl-PL"/>
        </w:rPr>
        <w:t>.g.</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2439A5">
        <w:rPr>
          <w:rFonts w:hAnsi="Times New Roman" w:ascii="Times New Roman"/>
          <w:sz w:val="24"/>
          <w:szCs w:val="24"/>
          <w:lang w:val="pl-PL"/>
        </w:rPr>
        <w:tab/>
        <w:t>Antonija Galić</w:t>
      </w: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p>
    <w:sectPr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C18B4"/>
    <w:multiLevelType w:val="hybridMultilevel"/>
    <w:tmpl w:val="8578DC4C"/>
    <w:lvl w:tplc="041A000F"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E1F39"/>
    <w:rsid w:val="002439A5"/>
    <w:rsid w:val="002B664A"/>
    <w:rsid w:val="00355ED4"/>
    <w:rsid w:val="00366458"/>
    <w:rsid w:val="004A2187"/>
    <w:rsid w:val="004B60FB"/>
    <w:rsid w:val="005C4726"/>
    <w:rsid w:val="0066177B"/>
    <w:rsid w:val="00780CA9"/>
    <w:rsid w:val="00795206"/>
    <w:rsid w:val="008512FB"/>
    <w:rsid w:val="00A12A68"/>
    <w:rsid w:val="00AA4E55"/>
    <w:rsid w:val="00B176E8"/>
    <w:rsid w:val="00BC751C"/>
    <w:rsid w:val="00BC7C66"/>
    <w:rsid w:val="00BD0C22"/>
    <w:rsid w:val="00C61F72"/>
    <w:rsid w:val="00D2633D"/>
    <w:rsid w:val="00E949AF"/>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439A5"/>
    <w:pPr>
      <w:spacing w:lineRule="auto" w:line="240" w:after="0"/>
    </w:pPr>
    <w:rPr>
      <w:rFonts w:eastAsiaTheme="minorHAnsi"/>
      <w:lang w:eastAsia="en-US"/>
    </w:rPr>
  </w:style>
  <w:style w:styleId="Odlomakpopisa" w:type="paragraph">
    <w:name w:val="List Paragraph"/>
    <w:basedOn w:val="Normal"/>
    <w:uiPriority w:val="34"/>
    <w:qFormat/>
    <w:rsid w:val="00BD0C22"/>
    <w:pPr>
      <w:ind w:left="720"/>
      <w:contextualSpacing/>
    </w:pPr>
  </w:style>
  <w:style w:styleId="Tekstbalonia" w:type="paragraph">
    <w:name w:val="Balloon Text"/>
    <w:basedOn w:val="Normal"/>
    <w:link w:val="TekstbaloniaChar"/>
    <w:uiPriority w:val="99"/>
    <w:semiHidden/>
    <w:unhideWhenUsed/>
    <w:rsid w:val="00AA4E55"/>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A4E55"/>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A12A68"/>
    <w:rPr>
      <w:color w:val="808080"/>
      <w:bdr w:space="0" w:sz="0" w:color="auto" w:val="none"/>
      <w:shd w:fill="auto" w:color="auto" w:val="clear"/>
    </w:rPr>
  </w:style>
  <w:style w:customStyle="true" w:styleId="eSPISCCParagraphDefaultFont" w:type="character">
    <w:name w:val="eSPIS_CC_Paragraph Default Font"/>
    <w:basedOn w:val="Zadanifontodlomka"/>
    <w:rsid w:val="00A12A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12A68"/>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A12A68"/>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A12A68"/>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439A5"/>
    <w:pPr>
      <w:spacing w:after="0" w:line="240" w:lineRule="auto"/>
    </w:pPr>
    <w:rPr>
      <w:rFonts w:eastAsiaTheme="minorHAnsi"/>
      <w:lang w:eastAsia="en-US"/>
    </w:rPr>
  </w:style>
  <w:style w:styleId="Odlomakpopisa" w:type="paragraph">
    <w:name w:val="List Paragraph"/>
    <w:basedOn w:val="Normal"/>
    <w:uiPriority w:val="34"/>
    <w:qFormat/>
    <w:rsid w:val="00BD0C22"/>
    <w:pPr>
      <w:ind w:left="720"/>
      <w:contextualSpacing/>
    </w:pPr>
  </w:style>
  <w:style w:styleId="Tekstbalonia" w:type="paragraph">
    <w:name w:val="Balloon Text"/>
    <w:basedOn w:val="Normal"/>
    <w:link w:val="TekstbaloniaChar"/>
    <w:uiPriority w:val="99"/>
    <w:semiHidden/>
    <w:unhideWhenUsed/>
    <w:rsid w:val="00AA4E55"/>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A4E55"/>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A12A68"/>
    <w:rPr>
      <w:color w:val="808080"/>
      <w:bdr w:color="auto" w:space="0" w:sz="0" w:val="none"/>
      <w:shd w:color="auto" w:fill="auto" w:val="clear"/>
    </w:rPr>
  </w:style>
  <w:style w:customStyle="1" w:styleId="eSPISCCParagraphDefaultFont" w:type="character">
    <w:name w:val="eSPIS_CC_Paragraph Default Font"/>
    <w:basedOn w:val="Zadanifontodlomka"/>
    <w:rsid w:val="00A12A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12A68"/>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A12A68"/>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A12A68"/>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544</properties:Words>
  <properties:Characters>3256</properties:Characters>
  <properties:Lines>64</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2018-07-23T07:12:00Z</dcterms:created>
  <dc:creator>ADMINIBM</dc:creator>
  <cp:lastModifiedBy>Ivana Stampf</cp:lastModifiedBy>
  <cp:lastPrinted>2018-07-19T11:44:00Z</cp:lastPrinted>
  <dcterms:modified xmlns:xsi="http://www.w3.org/2001/XMLSchema-instance" xsi:type="dcterms:W3CDTF">2018-07-23T07:14:00Z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St-1373/2013-50 / Podnesak - Izvješće stečajnog upravitelja (MD-GRADITELJ izvješće srpanj 2018.docx)</vt:lpwstr>
  </prop:property>
  <prop:property name="CC_coloring" pid="4" fmtid="{D5CDD505-2E9C-101B-9397-08002B2CF9AE}">
    <vt:bool>false</vt:bool>
  </prop:property>
  <prop:property name="BrojStranica" pid="5" fmtid="{D5CDD505-2E9C-101B-9397-08002B2CF9AE}">
    <vt:i4>2</vt:i4>
  </prop:property>
</prop:Properties>
</file>