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e58c7" w14:paraId="87e58c7" w:rsidRDefault="00194C37" w:rsidP="00610868" w:rsidR="00194C37">
      <w:pPr>
        <w:ind w:firstLine="567"/>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60FE1" w:rsidP="002C306A" w:rsidR="002C306A" w:rsidRPr="00310295">
      <w:r>
        <w:t xml:space="preserve">      </w:t>
      </w:r>
      <w:r w:rsidRPr="00310295">
        <w:t>Republika Hrvatska</w:t>
      </w:r>
    </w:p>
    <w:p w:rsidRDefault="002C306A" w:rsidP="002C306A" w:rsidR="002C306A" w:rsidRPr="00310295">
      <w:r w:rsidRPr="00310295">
        <w:t xml:space="preserve">  Trgovački sud u Zagrebu</w:t>
      </w:r>
    </w:p>
    <w:p w:rsidRDefault="002C306A" w:rsidP="002C306A" w:rsidR="002C306A" w:rsidRPr="00310295">
      <w:r w:rsidRPr="00310295">
        <w:t xml:space="preserve">    Zagreb, Amruševa 2/II                                                         </w:t>
      </w:r>
    </w:p>
    <w:p w:rsidRDefault="002C306A" w:rsidP="002C306A" w:rsidR="002C306A">
      <w:pPr>
        <w:jc w:val="right"/>
      </w:pPr>
      <w:r w:rsidRPr="00310295">
        <w:t>66 St-</w:t>
      </w:r>
      <w:r w:rsidR="000F4B2A">
        <w:t>56</w:t>
      </w:r>
      <w:r w:rsidR="00E407BA">
        <w:t>1</w:t>
      </w:r>
      <w:r w:rsidRPr="00310295">
        <w:t>/1</w:t>
      </w:r>
      <w:r w:rsidR="00992549">
        <w:t>5</w:t>
      </w:r>
    </w:p>
    <w:p w:rsidRDefault="009B47A9" w:rsidP="009B47A9" w:rsidR="002C306A">
      <w:pPr>
        <w:jc w:val="center"/>
      </w:pPr>
      <w:r>
        <w:t>R E P U B L I K A    H R V A T S K A</w:t>
      </w:r>
    </w:p>
    <w:p w:rsidRDefault="00610868" w:rsidP="009B47A9" w:rsidR="00610868" w:rsidRPr="00310295">
      <w:pPr>
        <w:jc w:val="center"/>
      </w:pPr>
    </w:p>
    <w:p w:rsidRDefault="002C306A" w:rsidP="002C306A" w:rsidR="002C306A" w:rsidRPr="009B47A9">
      <w:pPr>
        <w:jc w:val="center"/>
      </w:pPr>
      <w:r w:rsidRPr="009B47A9">
        <w:t>R J E Š E N</w:t>
      </w:r>
      <w:r w:rsidR="009B47A9">
        <w:t xml:space="preserve"> </w:t>
      </w:r>
      <w:r w:rsidRPr="009B47A9">
        <w:t xml:space="preserve">J E         </w:t>
      </w:r>
    </w:p>
    <w:p w:rsidRDefault="002C306A" w:rsidP="002C306A" w:rsidR="002C306A" w:rsidRPr="00310295">
      <w:pPr>
        <w:jc w:val="center"/>
        <w:rPr>
          <w:b/>
        </w:rPr>
      </w:pPr>
    </w:p>
    <w:p w:rsidRDefault="00A33F91" w:rsidP="00D57B45" w:rsidR="002C306A">
      <w:pPr>
        <w:ind w:firstLine="708"/>
        <w:jc w:val="both"/>
      </w:pPr>
      <w:r w:rsidRPr="00A33F91">
        <w:t xml:space="preserve">Trgovački sud u Zagrebu po sucu pojedincu Mislavu Kolakušiću kao stečajnom sucu u stečajnom postupku </w:t>
      </w:r>
      <w:r w:rsidR="00A71481">
        <w:t xml:space="preserve">nad </w:t>
      </w:r>
      <w:r w:rsidR="00A71481" w:rsidRPr="00A71481">
        <w:t>dužnikom</w:t>
      </w:r>
      <w:r w:rsidR="0086241D">
        <w:t xml:space="preserve"> </w:t>
      </w:r>
      <w:r w:rsidR="00E407BA" w:rsidRPr="00E407BA">
        <w:t>MOGUŠ GRUPA d.o.o. za proizvodnju, trgovinu i usluge, Samobor, Ulica grada Wirgesa 10, MBS:080073336, OIB:39864177056</w:t>
      </w:r>
      <w:r w:rsidR="0086241D">
        <w:t xml:space="preserve">, </w:t>
      </w:r>
      <w:r w:rsidR="000F4B2A">
        <w:t>18</w:t>
      </w:r>
      <w:r w:rsidR="002C306A" w:rsidRPr="007F40F9">
        <w:t xml:space="preserve">. </w:t>
      </w:r>
      <w:r w:rsidR="000F4B2A">
        <w:t>svibnja</w:t>
      </w:r>
      <w:r w:rsidR="002D52FB">
        <w:t xml:space="preserve"> 201</w:t>
      </w:r>
      <w:r w:rsidR="0086241D">
        <w:t>6</w:t>
      </w:r>
      <w:r w:rsidR="002C306A" w:rsidRPr="007F40F9">
        <w:t>.,</w:t>
      </w:r>
    </w:p>
    <w:p w:rsidRDefault="00EB6CCC" w:rsidP="002C306A" w:rsidR="00EB6CCC" w:rsidRPr="007F40F9">
      <w:pPr>
        <w:jc w:val="both"/>
      </w:pPr>
    </w:p>
    <w:p w:rsidRDefault="00065B42" w:rsidP="00D677F7" w:rsidR="00065B42">
      <w:pPr>
        <w:jc w:val="center"/>
      </w:pPr>
      <w:r w:rsidRPr="00CB1210">
        <w:t>r i j e š i o     j e</w:t>
      </w:r>
    </w:p>
    <w:p w:rsidRDefault="00D76A66" w:rsidP="00D677F7" w:rsidR="00D76A66" w:rsidRPr="00CB1210">
      <w:pPr>
        <w:jc w:val="center"/>
      </w:pPr>
    </w:p>
    <w:p w:rsidRDefault="00D76A66" w:rsidP="00D76A66" w:rsidR="00D76A66" w:rsidRPr="00D534B1">
      <w:pPr>
        <w:jc w:val="both"/>
      </w:pPr>
      <w:r w:rsidRPr="00D534B1">
        <w:t>I</w:t>
      </w:r>
      <w:r w:rsidRPr="00D534B1">
        <w:tab/>
        <w:t xml:space="preserve">Pozivaju se vjerovnici stečajnog </w:t>
      </w:r>
      <w:r w:rsidR="009E7952">
        <w:t>dužnika</w:t>
      </w:r>
      <w:r w:rsidRPr="00D534B1">
        <w:t xml:space="preserve"> u roku </w:t>
      </w:r>
      <w:r w:rsidR="00E75BE6">
        <w:t>15</w:t>
      </w:r>
      <w:r w:rsidRPr="00D534B1">
        <w:t xml:space="preserve"> </w:t>
      </w:r>
      <w:r w:rsidR="00727ECA">
        <w:t>(</w:t>
      </w:r>
      <w:r w:rsidR="00E75BE6">
        <w:t>petnaest</w:t>
      </w:r>
      <w:r w:rsidR="00727ECA">
        <w:t xml:space="preserve">) </w:t>
      </w:r>
      <w:r w:rsidRPr="00D534B1">
        <w:t xml:space="preserve">dana predujmiti iznos od </w:t>
      </w:r>
      <w:r w:rsidR="005154C2" w:rsidRPr="005154C2">
        <w:t>32.000,00 kn</w:t>
      </w:r>
      <w:r w:rsidRPr="00D534B1">
        <w:t xml:space="preserve"> za pokriće troškova stečajnog postupka na račun Trgovačkog suda u Zagrebu otvoren pri Hrvatskoj poštanskoj banci d.d. Zagreb broj </w:t>
      </w:r>
      <w:r>
        <w:t xml:space="preserve">računa </w:t>
      </w:r>
      <w:r w:rsidR="00E75BE6">
        <w:t>IBAN</w:t>
      </w:r>
      <w:r w:rsidR="00A33F91">
        <w:t xml:space="preserve"> </w:t>
      </w:r>
      <w:r w:rsidR="00E75BE6">
        <w:t xml:space="preserve">92 </w:t>
      </w:r>
      <w:r w:rsidRPr="00D534B1">
        <w:t>23900011300000460</w:t>
      </w:r>
      <w:r>
        <w:t>,</w:t>
      </w:r>
      <w:r w:rsidRPr="00D534B1">
        <w:t xml:space="preserve"> </w:t>
      </w:r>
      <w:r>
        <w:t>model</w:t>
      </w:r>
      <w:r w:rsidRPr="00D534B1">
        <w:t xml:space="preserve"> 05</w:t>
      </w:r>
      <w:r>
        <w:t>, poziv na broj</w:t>
      </w:r>
      <w:r w:rsidRPr="00D534B1">
        <w:t xml:space="preserve"> </w:t>
      </w:r>
      <w:r w:rsidR="000F4B2A">
        <w:t>56</w:t>
      </w:r>
      <w:r w:rsidR="005154C2">
        <w:t>1</w:t>
      </w:r>
      <w:r w:rsidR="0086241D">
        <w:t>15</w:t>
      </w:r>
      <w:r w:rsidRPr="00D534B1">
        <w:t xml:space="preserve">. </w:t>
      </w:r>
    </w:p>
    <w:p w:rsidRDefault="00D76A66" w:rsidP="00D76A66" w:rsidR="00D76A66">
      <w:pPr>
        <w:jc w:val="both"/>
      </w:pPr>
      <w:r w:rsidRPr="00D534B1">
        <w:t>II</w:t>
      </w:r>
      <w:r w:rsidRPr="00D534B1">
        <w:tab/>
        <w:t>Ako vjerovnici stečajnog dužnika ne postupe u skladu s točkom I ovog rješenja stečajni sudac će donijeti rješenje o otvaranju i zaključenju stečajnog postupka.</w:t>
      </w:r>
    </w:p>
    <w:p w:rsidRDefault="00140534" w:rsidP="00727ECA" w:rsidR="00727ECA">
      <w:pPr>
        <w:jc w:val="both"/>
      </w:pPr>
      <w:r>
        <w:t>III</w:t>
      </w:r>
      <w:r w:rsidR="00727ECA">
        <w:tab/>
        <w:t xml:space="preserve">Ovo rješenje objavit će se </w:t>
      </w:r>
      <w:r w:rsidR="002C6650">
        <w:t>e-</w:t>
      </w:r>
      <w:r w:rsidR="00727ECA">
        <w:t>oglasnoj ploči suda.</w:t>
      </w:r>
    </w:p>
    <w:p w:rsidRDefault="00065B42" w:rsidP="00065B42" w:rsidR="00065B42" w:rsidRPr="00CB1210"/>
    <w:p w:rsidRDefault="00065B42" w:rsidP="00D677F7" w:rsidR="00065B42">
      <w:pPr>
        <w:jc w:val="center"/>
      </w:pPr>
      <w:r w:rsidRPr="00CB1210">
        <w:t>Obrazloženje</w:t>
      </w:r>
    </w:p>
    <w:p w:rsidRDefault="003A6227" w:rsidP="00D677F7" w:rsidR="003A6227" w:rsidRPr="00CB1210">
      <w:pPr>
        <w:jc w:val="center"/>
      </w:pPr>
    </w:p>
    <w:p w:rsidRDefault="005154C2" w:rsidP="005154C2" w:rsidR="005154C2">
      <w:pPr>
        <w:ind w:firstLine="708"/>
        <w:jc w:val="both"/>
      </w:pPr>
      <w:r>
        <w:t>Predlagatelj je kao radnik dužnika podnio ovom Sudu prijedlog za pokretanje stečajnog postupka tvrdeći da ima potraživanje prema dužniku s osnova neisplaćene plaće za razdoblje od srpnja do listopada 2010. te da su dužniku blokirani računi slijedom čega je nesposoban za plaćanje.</w:t>
      </w:r>
    </w:p>
    <w:p w:rsidRDefault="005154C2" w:rsidP="005154C2" w:rsidR="005154C2">
      <w:pPr>
        <w:ind w:firstLine="708"/>
        <w:jc w:val="both"/>
      </w:pPr>
      <w:r>
        <w:t>Uz prijedlog je priložena potvrda dužnika datirana s 20. siječnja 2012. u kojoj se priznaje postojanje dugovanja temeljem plaća.</w:t>
      </w:r>
    </w:p>
    <w:p w:rsidRDefault="005154C2" w:rsidP="005154C2" w:rsidR="005154C2">
      <w:pPr>
        <w:ind w:firstLine="708"/>
        <w:jc w:val="both"/>
      </w:pPr>
      <w:r>
        <w:t>Uz prijedlog nije dostavljena potvrda FINA-e o blokadi računa dužnika.</w:t>
      </w:r>
    </w:p>
    <w:p w:rsidRDefault="005154C2" w:rsidP="005154C2" w:rsidR="005154C2">
      <w:pPr>
        <w:ind w:firstLine="708"/>
        <w:jc w:val="both"/>
      </w:pPr>
      <w:r>
        <w:t xml:space="preserve">Postojanje stečajnog razloga nesposobnosti za plaćanje dokazuje se potvrdom pravne osobe koja za dužnika obavlja poslove platnog prometa prema članak 4. stavak 7. SZ-a kojom je propisano da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5154C2" w:rsidP="005154C2" w:rsidR="005154C2">
      <w:pPr>
        <w:ind w:firstLine="708"/>
        <w:jc w:val="both"/>
      </w:pPr>
      <w:r>
        <w:t>Obzirom u konkretnom slučaju predlagatelj nije dostavio isprave iz kojih proizlazi da su se kod dužnika stekli stečajni razlozi nesposobnosti za plaćanje, Sud je zaključkom St-561/15 od 13. listopada 2015. pozvao predlagatelja da učini vjerojatnim koji od stečajnih razloga.</w:t>
      </w:r>
    </w:p>
    <w:p w:rsidRDefault="005154C2" w:rsidP="005154C2" w:rsidR="005154C2">
      <w:pPr>
        <w:ind w:firstLine="708"/>
        <w:jc w:val="both"/>
      </w:pPr>
      <w:r>
        <w:t>Podneskom od 3. studenog 2015. predlagatelj je dostavio potvrdu FINA-e od 3. studenog 2015. iz koje proizlazi da dužnik ima evidentirane neizvršene osnove za plaćanje u razdoblju duljem od 60 dana.</w:t>
      </w:r>
    </w:p>
    <w:p w:rsidRDefault="005154C2" w:rsidP="005154C2" w:rsidR="005154C2">
      <w:pPr>
        <w:ind w:firstLine="708"/>
        <w:jc w:val="both"/>
      </w:pPr>
      <w:r>
        <w:lastRenderedPageBreak/>
        <w:t>Prema čl. 42. st. 1. SZ-a na temelju prijedloga za otvaranje stečajnog postupka stečajni sudac donosi rješenje o pokretanju postupka radi utvrđivanja uvjeta za otvaranje stečajnog postupka (prethodni postupak).</w:t>
      </w:r>
    </w:p>
    <w:p w:rsidRDefault="005154C2" w:rsidP="005154C2" w:rsidR="000F4B2A">
      <w:pPr>
        <w:ind w:firstLine="708"/>
        <w:jc w:val="both"/>
      </w:pPr>
      <w:r>
        <w:t>Kako se stečajni postupak pokreće prijedlogom vjerovnika ili dužnika, prema članku 39. st. 1., 2. i 3. Stečajnog zakona (NN 44/96, 29/99, 129/00, 123/03, 197/03, 187/04, 82/06, 116/10, 25/12 i 133/12 - dalje SZ), predlagatelj je na opisani način dokazao da je ovlašten podnijeti prijedlog u smislu članka 39. st. 2. SZ-a, jer su ostvarene sve propisane pretpostavke za pokretanje stečajnog postupka.</w:t>
      </w:r>
    </w:p>
    <w:p w:rsidRDefault="000F4B2A" w:rsidP="000F4B2A" w:rsidR="000F4B2A">
      <w:pPr>
        <w:ind w:firstLine="708"/>
        <w:jc w:val="both"/>
      </w:pPr>
      <w: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0F4B2A" w:rsidP="000F4B2A" w:rsidR="000F4B2A">
      <w:pPr>
        <w:ind w:firstLine="708"/>
        <w:jc w:val="both"/>
      </w:pPr>
      <w:r>
        <w:t>Temeljem članka 49. st. 1. SZ-a stečajni sudac je odmah odredio ročište na kojem će se pozvane osobe izjasniti o prijedlogu, a što mogu učiniti na temelju članka 49. st. 2. SZ i pisanim podneskom.</w:t>
      </w:r>
    </w:p>
    <w:p w:rsidRDefault="000F4B2A" w:rsidP="000F4B2A" w:rsidR="00F33914">
      <w:pPr>
        <w:ind w:firstLine="708"/>
        <w:jc w:val="both"/>
      </w:pPr>
      <w:r>
        <w:t>Prema odredbi čl. 43. st. 3. SZ-a stečajni sudac može, ako ocijeni da je to, potrebno, rješenjem narediti osobama koje vode poslovanje dužnika davanje prokazne izjave i prokaznog popisa imovine u skladu s pravilima ovrhe.</w:t>
      </w:r>
    </w:p>
    <w:p w:rsidRDefault="000F4B2A" w:rsidP="000F4B2A" w:rsidR="000F4B2A">
      <w:pPr>
        <w:ind w:firstLine="708"/>
        <w:jc w:val="both"/>
      </w:pPr>
      <w:r>
        <w:t>Rješenjem St-56</w:t>
      </w:r>
      <w:r w:rsidR="005154C2">
        <w:t>1</w:t>
      </w:r>
      <w:r>
        <w:t>/15 od 24. veljače 2016. pokrenut je prethodni postupak nad dužnikom.</w:t>
      </w:r>
    </w:p>
    <w:p w:rsidRDefault="00D76A66" w:rsidP="0086241D" w:rsidR="00E95F6F">
      <w:pPr>
        <w:jc w:val="both"/>
      </w:pPr>
      <w:r>
        <w:tab/>
      </w:r>
      <w:r w:rsidR="009E7952">
        <w:t>Ročište</w:t>
      </w:r>
      <w:r>
        <w:t xml:space="preserve"> radi </w:t>
      </w:r>
      <w:r w:rsidR="0086241D">
        <w:t xml:space="preserve">izjašnjenja o prijedlogu za otvaranje stečajnog postupka nad dužnikom </w:t>
      </w:r>
      <w:r w:rsidR="009E7952">
        <w:t xml:space="preserve">i ročište radi rasprave o uvjetima </w:t>
      </w:r>
      <w:r w:rsidR="009E7952" w:rsidRPr="009E7952">
        <w:t xml:space="preserve">za otvaranje stečajnog postupka nad dužnikom </w:t>
      </w:r>
      <w:r w:rsidR="009E7952">
        <w:t xml:space="preserve">održana su </w:t>
      </w:r>
      <w:r w:rsidR="000F4B2A">
        <w:t>31</w:t>
      </w:r>
      <w:r w:rsidR="009E7952">
        <w:t xml:space="preserve">. </w:t>
      </w:r>
      <w:r w:rsidR="000F4B2A">
        <w:t xml:space="preserve">ožujka i 12. svibnja </w:t>
      </w:r>
      <w:r w:rsidR="009E7952">
        <w:t>201</w:t>
      </w:r>
      <w:r w:rsidR="000F4B2A">
        <w:t>6</w:t>
      </w:r>
      <w:r w:rsidR="009E7952">
        <w:t>.</w:t>
      </w:r>
    </w:p>
    <w:p w:rsidRDefault="009E7952" w:rsidP="005154C2" w:rsidR="005154C2">
      <w:pPr>
        <w:ind w:firstLine="708"/>
        <w:jc w:val="both"/>
      </w:pPr>
      <w:r w:rsidRPr="009E7952">
        <w:t xml:space="preserve">Privremeni stečajni upravitelj </w:t>
      </w:r>
      <w:r>
        <w:t xml:space="preserve">je na </w:t>
      </w:r>
      <w:r w:rsidRPr="009E7952">
        <w:t>ročištu podn</w:t>
      </w:r>
      <w:r>
        <w:t>io</w:t>
      </w:r>
      <w:r w:rsidRPr="009E7952">
        <w:t xml:space="preserve"> usmeno izvješće u skladu s pisanim izvješćem od </w:t>
      </w:r>
      <w:r w:rsidR="000F4B2A">
        <w:t>31</w:t>
      </w:r>
      <w:r w:rsidRPr="009E7952">
        <w:t xml:space="preserve">. </w:t>
      </w:r>
      <w:r w:rsidR="000F4B2A">
        <w:t>ožujka i 12. svibnja</w:t>
      </w:r>
      <w:r w:rsidRPr="009E7952">
        <w:t xml:space="preserve"> 201</w:t>
      </w:r>
      <w:r w:rsidR="000F4B2A">
        <w:t>6</w:t>
      </w:r>
      <w:r w:rsidRPr="009E7952">
        <w:t>5. koj</w:t>
      </w:r>
      <w:r w:rsidR="000F4B2A">
        <w:t>a</w:t>
      </w:r>
      <w:r w:rsidRPr="009E7952">
        <w:t xml:space="preserve"> prilež</w:t>
      </w:r>
      <w:r w:rsidR="000F4B2A">
        <w:t>e</w:t>
      </w:r>
      <w:r w:rsidRPr="009E7952">
        <w:t xml:space="preserve"> spisu predmeta </w:t>
      </w:r>
      <w:r w:rsidR="005154C2">
        <w:t>izvješću privremene stečajne upraviteljice 20.03.2016. god. naznačeno je kako kao stečajja upraviteljica u vrijeme sastavljanja istog nisam raspolagala dokumentacijom predloženog stečajnog dužnika u kojem smjeru te nisam bila u mogućnosti utvrditi na što se odnosi imovina naznačena u Bilanci na dan 31.12.2013. god. i ranijih godina.</w:t>
      </w:r>
    </w:p>
    <w:p w:rsidRDefault="005154C2" w:rsidP="005154C2" w:rsidR="005154C2">
      <w:pPr>
        <w:ind w:firstLine="708"/>
        <w:jc w:val="both"/>
      </w:pPr>
      <w:r>
        <w:t>Navedeno sam istakla i radi činjenice da  je Ivan Moguš, pokojni direktor predloženosg stečajnog dužnika bio član nadzornog odbora društva Brod na kupi d.d. iz Delnica, Kralja Tomislava 2, koje društvo je brisano iz sudskog registra nakon zaključenja stečajnog postupka rješenjem Trgovačkog suda u Rijeci, posl. br.: St-72/02 od dana 29.12.2009. god. te da je ujedno isti bio do 02.04.2014. god. osnivač/član društva STRMEC PROJEKT d.o.o. za poslovanje nekretninama, Zagreb, Bednjanska 8/a, OIB: 81010191938, temeljni kapital: 17.107.200,00 kn, koje društvo je osnovano 2009. god. Njegov udjel kao člana društva danas je upisan na Daru Mogušiz Samobora, Svete Ane 75, po kazivanju sina, suprugu pokojnog Ivana Moguš temeljem darovanja prije smrti.</w:t>
      </w:r>
    </w:p>
    <w:p w:rsidRDefault="005154C2" w:rsidP="005154C2" w:rsidR="005154C2">
      <w:pPr>
        <w:ind w:firstLine="708"/>
        <w:jc w:val="both"/>
      </w:pPr>
      <w:r>
        <w:t>Poduzete radnje:</w:t>
      </w:r>
    </w:p>
    <w:p w:rsidRDefault="005154C2" w:rsidP="005154C2" w:rsidR="005154C2">
      <w:pPr>
        <w:ind w:firstLine="708"/>
        <w:jc w:val="both"/>
      </w:pPr>
      <w:r>
        <w:t>Sukladno navedenome, kako nisam raspolagala dokumentacijom iz koje se na nesporan način može utvrditi imovina Dužnika, to je sud rješenjem od dana 31.03.2016. god. odredio nastavak ročišta radi izjašnjenja o prijedlogu za otvaranje stečajnog postupka nad predloženim stečajni dužnikom za dan 12.05.2016. god.</w:t>
      </w:r>
    </w:p>
    <w:p w:rsidRDefault="005154C2" w:rsidP="005154C2" w:rsidR="005154C2">
      <w:pPr>
        <w:ind w:firstLine="708"/>
        <w:jc w:val="both"/>
      </w:pPr>
      <w:r>
        <w:lastRenderedPageBreak/>
        <w:t>1. U naknadnom roku pribavila sam izvornik obavijesti Ministarstva financija, Porezne uprave, Ispostave Samobor, Klasa: 410-01/16-01-340 od dana 29.03.2016. god. iz koje je razvidno je da Dužnik nije predao završni račun za 2014. i 2015. god., te da društvo u proteklih 5 godina nije bilo evidentirano kao obveznik poreza na nekretnine ili motorna vozila, a ostalih podataka o imovini nema.</w:t>
      </w:r>
    </w:p>
    <w:p w:rsidRDefault="005154C2" w:rsidP="005154C2" w:rsidR="005154C2">
      <w:pPr>
        <w:ind w:firstLine="708"/>
        <w:jc w:val="both"/>
      </w:pPr>
      <w:r>
        <w:t>2. Od strane Ministarstva financija, Porezne uprave, Područni ured Zagreb, Ispostava Trnje kao nadležne porezne uprave za društvo STRMEC PROJEKT d.o.o. iz Zagreba, Bednjanska 8a, OIB: 81010191938 zatražila sam obavijesti glede postojanja imovine istog društva, odnosno da li je imovina stečena od strane predloženog stečajnog dužnika i kada.</w:t>
      </w:r>
    </w:p>
    <w:p w:rsidRDefault="005154C2" w:rsidP="005154C2" w:rsidR="005154C2">
      <w:pPr>
        <w:ind w:firstLine="708"/>
        <w:jc w:val="both"/>
      </w:pPr>
      <w:r>
        <w:t>Dana 10.05.2016. god. zaprimila sam e-mail, prilog kojeg je i Obavijest Ministarstva financija, Porezne uprave, Područni ured Zagreb, Ispostava Trnje, Klasa: 410-01/16-01/401 od dana 27. travnja 2016. god. Navedenom obaviješću na moj upit radi dostave podataka o imovini društva STRMEC PROJEKT d.o.o., pod pretpostavkom da je ista stečena od strane društva MOGUŠ GRUPA d.o.o., obaviještena sam sukladno čl. 8. Općeg poreznog zakona temeljem kojeg poreznu upravu obvezuje čuvanje porezne tajne traženo nije u mogućnosti dostaviti.</w:t>
      </w:r>
    </w:p>
    <w:p w:rsidRDefault="005154C2" w:rsidP="005154C2" w:rsidR="005154C2">
      <w:pPr>
        <w:ind w:firstLine="708"/>
        <w:jc w:val="both"/>
      </w:pPr>
      <w:r>
        <w:t>3. Radi uvida da li društvo STRMEC PROJEKT d.o.o. raspolaže imovinom odnosno nekretninama osobno sam pristupila u zemljišnoknjižni odjel Općinskog građanskog suda u Zagrebu u kojem sam obaviještena da rečeno društvo na području navedenog suda nije upisano kao vlasnik nikakove imovine. U navedenom smjeru pristupila sam u zemljišnoknjižni odjel Općinskog suda u Novom Zagrebu koji sud je nadležan i za katastarske općine na području Samobora, Zaprešića i Jastrebarskog. Uvidom u e-spis razvidno je da je društvo STRMEC PROJEKT d.o.o. iz Zagreba vlasnik nekretnina i to upisanih kod Općinskog suda u Novom Zagrebu, Zemljišnoknjižni odjel Samobor, u k.o. Strmec Stari i to zk.ul.br. 326, 327, 1034, 1185, 1673, 2158, 2309 i 4153, z a koje nekretnine se prilažu povijesni zk izvatci u spis.</w:t>
      </w:r>
    </w:p>
    <w:p w:rsidRDefault="005154C2" w:rsidP="005154C2" w:rsidR="005154C2">
      <w:pPr>
        <w:ind w:firstLine="708"/>
        <w:jc w:val="both"/>
      </w:pPr>
      <w:r>
        <w:t xml:space="preserve">Na navedene nekretninama društvo Strmec Projekt upisalo je pravo vlasništva/suvlasništva u zemljišnim knjigama još 2009. god. temeljem Ugovora o unosu stvari i prava od  dana 24.11.2009. god. </w:t>
      </w:r>
    </w:p>
    <w:p w:rsidRDefault="005154C2" w:rsidP="005154C2" w:rsidR="005154C2">
      <w:pPr>
        <w:ind w:firstLine="708"/>
        <w:jc w:val="both"/>
      </w:pPr>
      <w:r>
        <w:t>Raniji vlasnik navedenih nekretnina bio Ivan Moguš, raniji direktor predloženog stečajnog dužnika. Uvidom u zemljišne knjige Općinskog suda u Samoboru razvodno je da je Iva Moguš navedene nekretnine u vlasništvo stekao još 1993. i 1994. god. na temelju sudske presude i kupoprodaje odnosno ističe se da društvo MOGUŠ GRUPA d.o.o. nikad nije bila vlasnik navedenih nekretnina.</w:t>
      </w:r>
    </w:p>
    <w:p w:rsidRDefault="005154C2" w:rsidP="005154C2" w:rsidR="005154C2">
      <w:pPr>
        <w:ind w:firstLine="708"/>
        <w:jc w:val="both"/>
      </w:pPr>
      <w:r>
        <w:t>4. Slijedom navedenih utvrđenja zatražila sam u Sudskom registru Trgovačkog suda u Zagrebu na uvid predmet društva STRMEC PROJEKT d.o.o. iz Zagreba te društva MOGUŠ GRUPA d.o.o. iz Samobora.</w:t>
      </w:r>
    </w:p>
    <w:p w:rsidRDefault="005154C2" w:rsidP="005154C2" w:rsidR="005154C2">
      <w:pPr>
        <w:ind w:firstLine="708"/>
        <w:jc w:val="both"/>
      </w:pPr>
      <w:r>
        <w:t>Uvidom u spis za MOGUŠ GRUPA d.o.o. razvidno je sljedeće:</w:t>
      </w:r>
    </w:p>
    <w:p w:rsidRDefault="005154C2" w:rsidP="005154C2" w:rsidR="005154C2">
      <w:pPr>
        <w:ind w:firstLine="708"/>
        <w:jc w:val="both"/>
      </w:pPr>
      <w:r>
        <w:t>Odlukom društva od dana 13.11.2002. god. povećan je temeljni kapital društva sa iznosa od 19.200,00 kn na iznos od 4.600.500,00 kn i to unosom imovinskih prava koje osnivač i jedini član Ivan Moguš ima prema društvu i to temeljem zadržane dobiti u iznosu od 3.540.770,00 kn i dugoročnog zajma u iznosu od 1.040.530,00 kn.</w:t>
      </w:r>
    </w:p>
    <w:p w:rsidRDefault="005154C2" w:rsidP="005154C2" w:rsidR="005154C2">
      <w:pPr>
        <w:ind w:firstLine="708"/>
        <w:jc w:val="both"/>
      </w:pPr>
      <w:r>
        <w:t>Spisu nadalje prileži Ugovor o preuzimanju duga kojom MOGUŠ GRUPA d.o.o. preuzima dug  dužnika društva BROD NA KUPI d.d. iz Brod na kupi prema direktoru Ivanu Moguš u iznosu od 483.671,11 kn, a koji se temelje na Ugovorima o kratkoročnoj pozajmici Ivana Moguš prema društvu Brod na kupi.</w:t>
      </w:r>
    </w:p>
    <w:p w:rsidRDefault="005154C2" w:rsidP="005154C2" w:rsidR="005154C2">
      <w:pPr>
        <w:ind w:firstLine="708"/>
        <w:jc w:val="both"/>
      </w:pPr>
      <w:r>
        <w:t>Ujedno spisu prileži i Mišljenje revizora o povećanju temeljnog kapitala prijenosom prava – potraživanja u udjel od 05.10.2002. god. iz kojeg je razvidno odobrenje da se poveća temeljni kapital društva na ime zadržene dobiti kao i pozajmica koje je direktor Ivan Moguš dao društvu MOGUŠ GRUPA d.o.o.</w:t>
      </w:r>
    </w:p>
    <w:p w:rsidRDefault="005154C2" w:rsidP="005154C2" w:rsidR="005154C2">
      <w:pPr>
        <w:ind w:firstLine="708"/>
        <w:jc w:val="both"/>
      </w:pPr>
      <w:r>
        <w:lastRenderedPageBreak/>
        <w:t xml:space="preserve">Međutim, skreće se pozornost da prileži i Bilanca na dan 20.06.2002. god. iz koje je razvidno da društvo u poslovnim knjigama ima evidentiranu dugotrajnu imovinu u iznosu od 11.012.663,77 kn (na dan 31.12.2013. god. u iznosu 13.620.166,00 kn) i to na ime nematerijalne imovne u iznosu od 3.375,00 kn ( u 2013 u iznosu 67.000,00 kn), materijalne imovine u iznosu od 4.748.981,21 kn ( u 2013. u iznosu od  7.383.477,00 kn), dugotrajne financijske imovine u iznosu od 6.018.882,60 kn (istovjetan iznosu kao i u 2013. god. tj. 6.018.883,00 kn) te na ime kredita u iznosu od 241. 424,96 kn ( u 2013. god iznos od 150.806,00 kn). </w:t>
      </w:r>
    </w:p>
    <w:p w:rsidRDefault="005154C2" w:rsidP="005154C2" w:rsidR="005154C2">
      <w:pPr>
        <w:ind w:firstLine="708"/>
        <w:jc w:val="both"/>
      </w:pPr>
      <w:r>
        <w:t xml:space="preserve">U bilanci na dan 30.06.2002. god. evidentirana je kratkotrajna imovina u iznosu od 8.884.399,98 kn ( na dan 31.12.2013 god. u iznosu od  6.633.128,00 kn) koja imovina je istovjetna u 2012 god.), a odnosi se na zalihe u iznosu do 2.033.190,89 kn ( u 2013. god. u iznosu od 814.592,00 kn), sirovine i materijale te trgovačku robu, te potraživanja u iznosu od 6. 156.612,88 kn ( na dan 31.12.2013. god. 2.897.892,00 kn) te kratkotrajnu financijsku imovinu u iznosu od 4. 867.191,90 kn ( na dan 31.12.2013. god u iznosu od 2.920.644,00 kn). </w:t>
      </w:r>
    </w:p>
    <w:p w:rsidRDefault="005154C2" w:rsidP="005154C2" w:rsidR="005154C2">
      <w:pPr>
        <w:ind w:firstLine="708"/>
        <w:jc w:val="both"/>
      </w:pPr>
      <w:r>
        <w:t xml:space="preserve">Navedene imovine danas po izjavi sina pokojnog direktora nema, a isti nema saznanja da li je ranije prodana ili dana eventualno pod dug.  </w:t>
      </w:r>
    </w:p>
    <w:p w:rsidRDefault="005154C2" w:rsidP="005154C2" w:rsidR="005154C2">
      <w:pPr>
        <w:ind w:firstLine="708"/>
        <w:jc w:val="both"/>
      </w:pPr>
      <w:r>
        <w:t>Ne posjedujem nikakovu dokumentaciju glede navede imovine međutim, razvidno je da ista dijelom od 2002. do 2013. god. uopće nije otpisivana u poslovnim knjigama dužnika.</w:t>
      </w:r>
    </w:p>
    <w:p w:rsidRDefault="005154C2" w:rsidP="005154C2" w:rsidR="005154C2">
      <w:pPr>
        <w:ind w:firstLine="708"/>
        <w:jc w:val="both"/>
      </w:pPr>
      <w:r>
        <w:t>Uvidom u spis za STENEC PROJEKT d.o.o. Zagreb razvidno je sljedeće:</w:t>
      </w:r>
    </w:p>
    <w:p w:rsidRDefault="005154C2" w:rsidP="005154C2" w:rsidR="005154C2">
      <w:pPr>
        <w:ind w:firstLine="708"/>
        <w:jc w:val="both"/>
      </w:pPr>
      <w:r>
        <w:t>Temeljni kapital iznosi 17.107.200,00 kn, a sastoji se u cijelosti od nekretnina upisanih u k.o. Strmec Stari kod Općinskog suda u Samoboru. Navedene nekretnine društvo je steklo od strane Ivana Moguš Ugovorom o prodaji i prijenosu poslovnih udjela 14.12.2009. god. te nadalje Ugovorom o prijenosu poslovnog udjela u društvu STRMEC PROJEKT d.o.o. od dana 21.03.2014. god. Ivan Moguš prenio je svoje poslovne udjele na suprugu Daru Moguš.</w:t>
      </w:r>
    </w:p>
    <w:p w:rsidRDefault="005154C2" w:rsidP="005154C2" w:rsidR="005154C2">
      <w:pPr>
        <w:ind w:firstLine="708"/>
        <w:jc w:val="both"/>
      </w:pPr>
      <w:r>
        <w:t>Troškovi stečajnog postupka</w:t>
      </w:r>
    </w:p>
    <w:p w:rsidRDefault="005154C2" w:rsidP="005154C2" w:rsidR="005154C2">
      <w:pPr>
        <w:ind w:firstLine="708"/>
        <w:jc w:val="both"/>
      </w:pPr>
      <w:r>
        <w:t>Pod pretpostavkom trajanja stečajnog postupka u razdoblju od 6 mjeseci, predvidivi troškovi prethodnog i eventualno otvorenog stečajnog postupka iznosili bi 32.000,00 kn</w:t>
      </w:r>
    </w:p>
    <w:p w:rsidRDefault="005154C2" w:rsidP="005154C2" w:rsidR="005154C2">
      <w:pPr>
        <w:ind w:firstLine="708"/>
        <w:jc w:val="both"/>
      </w:pPr>
      <w:r>
        <w:t>-</w:t>
      </w:r>
      <w:r>
        <w:tab/>
        <w:t>sudski troškovi u iznosu od 2.000,00 kn</w:t>
      </w:r>
    </w:p>
    <w:p w:rsidRDefault="005154C2" w:rsidP="005154C2" w:rsidR="005154C2">
      <w:pPr>
        <w:ind w:firstLine="708"/>
        <w:jc w:val="both"/>
      </w:pPr>
      <w:r>
        <w:t>-</w:t>
      </w:r>
      <w:r>
        <w:tab/>
        <w:t>po osnovi nagrade stečajnog upravitelja iznos od 3.000,00 kn bruto mjesečno odnosno ukupno 18.000,00 kn bruto ( 9.000,00 kn neto)</w:t>
      </w:r>
    </w:p>
    <w:p w:rsidRDefault="005154C2" w:rsidP="005154C2" w:rsidR="005154C2">
      <w:pPr>
        <w:ind w:firstLine="708"/>
        <w:jc w:val="both"/>
      </w:pPr>
      <w:r>
        <w:t>-</w:t>
      </w:r>
      <w:r>
        <w:tab/>
        <w:t>po osnovi izdataka stečajnog upravitelja iznos od 1.000,00 kn mjesečno (izrada pečata, poštarina, kopiranje, putni troškovi, sudski troškovi objave oglasa) odnosno ukupno 6.000,00 kn</w:t>
      </w:r>
    </w:p>
    <w:p w:rsidRDefault="005154C2" w:rsidP="005154C2" w:rsidR="005154C2">
      <w:pPr>
        <w:ind w:firstLine="708"/>
        <w:jc w:val="both"/>
      </w:pPr>
      <w:r>
        <w:t>-</w:t>
      </w:r>
      <w:r>
        <w:tab/>
        <w:t>po osnovi usluga knjigovodstvenog servisa iznos od 1.000,00 kn mjesečno odnosno ukupno 6.000,00 kn</w:t>
      </w:r>
    </w:p>
    <w:p w:rsidRDefault="005154C2" w:rsidP="005154C2" w:rsidR="005154C2">
      <w:pPr>
        <w:ind w:firstLine="708"/>
        <w:jc w:val="both"/>
      </w:pPr>
      <w:r>
        <w:t>pa obzirom daiz dokumentacije kojom raspolažem društvo nema imovine to  mogu utvrditi da  nema sredstava za pokriće troškova stečajnog postupka.</w:t>
      </w:r>
    </w:p>
    <w:p w:rsidRDefault="005154C2" w:rsidP="005154C2" w:rsidR="005154C2">
      <w:pPr>
        <w:ind w:firstLine="708"/>
        <w:jc w:val="both"/>
      </w:pPr>
      <w:r>
        <w:t>Zaključak</w:t>
      </w:r>
    </w:p>
    <w:p w:rsidRDefault="005154C2" w:rsidP="005154C2" w:rsidR="005154C2">
      <w:pPr>
        <w:ind w:firstLine="708"/>
        <w:jc w:val="both"/>
      </w:pPr>
      <w:r>
        <w:t>Iz Potvrde izdane od strane FINE dana 03.11.2015. god. koja prileži spisu evidentirano je da Dužnik u razdoblju dužem pod 60 dana ima evidentirane neizvršene osnove za plaćanje, a koje je trebalo na temelju valjanih osnova za plaćanje, bez daljnjeg pristanka dužnika naplatiti s bilo kojeg od njihovih računa.</w:t>
      </w:r>
    </w:p>
    <w:p w:rsidRDefault="005154C2" w:rsidP="005154C2" w:rsidR="005154C2">
      <w:pPr>
        <w:ind w:firstLine="708"/>
        <w:jc w:val="both"/>
      </w:pPr>
      <w:r>
        <w:t>Gore iznesena analiza odnosa ukupne imovine i ukupnih obveza društva ukazuje na insolventnost i prezaduženost predloženog dužnika MOGUŠ GRUPA d.o.o., Ulica grada Wirgesa 10, Samobor, OIB: 39864177056.</w:t>
      </w:r>
    </w:p>
    <w:p w:rsidRDefault="005154C2" w:rsidP="005154C2" w:rsidR="005154C2">
      <w:pPr>
        <w:ind w:firstLine="708"/>
        <w:jc w:val="both"/>
      </w:pPr>
      <w:r>
        <w:t>a)  Smatrat će se da je dužnik nesposoban za plaćanje ako ima nepodmirene evidentirane obveze kod banke koja za njega obavlja poslove platnog prometa u razdoblju duljem od 60 dana, a koje je trebalo, na temelju valjanih osnova za naplatu, bez daljnjeg pristanka dužnika naplatiti s bilo kojeg od njegovih računa.</w:t>
      </w:r>
    </w:p>
    <w:p w:rsidRDefault="005154C2" w:rsidP="005154C2" w:rsidR="005154C2">
      <w:pPr>
        <w:ind w:firstLine="708"/>
        <w:jc w:val="both"/>
      </w:pPr>
      <w:r>
        <w:lastRenderedPageBreak/>
        <w:t>b) Nad pravnom osobom stečaj će se otvoriti i u slučaju njene prezaduženosti. Sukladno čl. 4. st. 11. Stečajnog zakona smatrat će se da je dužnik prezadužen ako njegova imovina ne pokriva postojeće obveze.</w:t>
      </w:r>
    </w:p>
    <w:p w:rsidRDefault="005154C2" w:rsidP="005154C2" w:rsidR="005154C2">
      <w:pPr>
        <w:ind w:firstLine="708"/>
        <w:jc w:val="both"/>
      </w:pPr>
      <w:r>
        <w:t>Nastavno na gore navedeno ispunjeni su stečajni razlozi nesposobnosti za plaćanje i   prezaduženosti sukladno čl. 4. st 2., st. 6., st. 7. i st. 11. Stečajnog zakona.</w:t>
      </w:r>
    </w:p>
    <w:p w:rsidRDefault="005154C2" w:rsidP="005154C2" w:rsidR="005E2BA2">
      <w:pPr>
        <w:ind w:firstLine="708"/>
        <w:jc w:val="both"/>
      </w:pPr>
      <w:r>
        <w:t>Sukladno gore navedenome, kako iz raspoložive dokumentacije proizlazi da dužnik nema imovine koja bi se mogla unovčiti te kako su ispunjeni stečajni razlozi nesposobnosti za plaćanje i   prezaduženosti sukladno čl. 4. st 2., st. 6., st. 7. i st. 11. Stečajnog zakona to se sudu predlaže nad  predloženim stečajni dužnikom MOGUŠ GRUPA d.o.o., Ulica grada Wirgesa 10, Samobor, OIB: 39864177056 sukladno odredbi čanka 132. Stečajnog zakona na način da sud pozove vjerovnike na uplatu predujma troškova prethodnog i eventualno otvorenog stečajnog postupka u bruto iznosu od 32.000,00 kn, a koji troškovi su nužni za provođenje redovitog stečajnog postupka u razdoblju od šest mjeseci, te ukoliko vjerovnici ne uplate navedeni iznos postupiti sukladno čl. 63. Stečajnog zakona.</w:t>
      </w:r>
      <w:r w:rsidR="009E7952">
        <w:tab/>
      </w:r>
      <w:r>
        <w:t xml:space="preserve"> </w:t>
      </w:r>
      <w:r w:rsidR="001013EE" w:rsidRPr="00CB1210">
        <w:t>Prema</w:t>
      </w:r>
      <w:r>
        <w:t xml:space="preserve"> </w:t>
      </w:r>
      <w:r w:rsidR="001013EE" w:rsidRPr="00CB1210">
        <w:t>odredb</w:t>
      </w:r>
      <w:r w:rsidR="005E2BA2">
        <w:t>ama</w:t>
      </w:r>
      <w:r w:rsidR="001013EE" w:rsidRPr="00CB1210">
        <w:t xml:space="preserve"> čl</w:t>
      </w:r>
      <w:r w:rsidR="005E2BA2">
        <w:t>anka</w:t>
      </w:r>
      <w:r w:rsidR="001013EE" w:rsidRPr="00CB1210">
        <w:t xml:space="preserve"> </w:t>
      </w:r>
      <w:r w:rsidR="005E2BA2">
        <w:t>132</w:t>
      </w:r>
      <w:r w:rsidR="001013EE" w:rsidRPr="00CB1210">
        <w:t>. st</w:t>
      </w:r>
      <w:r w:rsidR="005E2BA2">
        <w:t>avak</w:t>
      </w:r>
      <w:r w:rsidR="00065B42" w:rsidRPr="00CB1210">
        <w:t xml:space="preserve"> 1.</w:t>
      </w:r>
      <w:r w:rsidR="005E2BA2">
        <w:t xml:space="preserve"> i 2.</w:t>
      </w:r>
      <w:r w:rsidR="00065B42" w:rsidRPr="00CB1210">
        <w:t xml:space="preserve"> SZ-a </w:t>
      </w:r>
      <w:r w:rsidR="005E2BA2">
        <w:t>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065B42" w:rsidP="001013EE" w:rsidR="00065B42" w:rsidRPr="00CB1210">
      <w:pPr>
        <w:ind w:firstLine="708"/>
        <w:jc w:val="both"/>
      </w:pPr>
      <w:r w:rsidRPr="00CB1210">
        <w:t>Slijedo</w:t>
      </w:r>
      <w:r w:rsidR="001013EE" w:rsidRPr="00CB1210">
        <w:t>m navedenog, u skladu s</w:t>
      </w:r>
      <w:r w:rsidRPr="00CB1210">
        <w:t xml:space="preserve"> naprijed citiranom odredbom čl</w:t>
      </w:r>
      <w:r w:rsidR="005E2BA2">
        <w:t>anka 132. stavak 1.</w:t>
      </w:r>
      <w:r w:rsidR="001013EE" w:rsidRPr="00CB1210">
        <w:t xml:space="preserve"> SZ-a pozvani su vjerovnici predujmiti</w:t>
      </w:r>
      <w:r w:rsidRPr="00CB1210">
        <w:t xml:space="preserve"> navedeni iznos  (točka I</w:t>
      </w:r>
      <w:r w:rsidR="001013EE" w:rsidRPr="00CB1210">
        <w:t>.</w:t>
      </w:r>
      <w:r w:rsidRPr="00CB1210">
        <w:t xml:space="preserve"> izreke).</w:t>
      </w:r>
      <w:r w:rsidR="001013EE" w:rsidRPr="00CB1210">
        <w:t>te su upozoreni</w:t>
      </w:r>
      <w:r w:rsidRPr="00CB1210">
        <w:t xml:space="preserve"> na</w:t>
      </w:r>
      <w:r w:rsidR="001013EE" w:rsidRPr="00CB1210">
        <w:t xml:space="preserve"> pravne posljedice ako ne postupe</w:t>
      </w:r>
      <w:r w:rsidRPr="00CB1210">
        <w:t xml:space="preserve"> po ovom rješenju iz točke I</w:t>
      </w:r>
      <w:r w:rsidR="001013EE" w:rsidRPr="00CB1210">
        <w:t>.</w:t>
      </w:r>
      <w:r w:rsidRPr="00CB1210">
        <w:t xml:space="preserve"> sukladno odredbi članka </w:t>
      </w:r>
      <w:r w:rsidR="005E2BA2">
        <w:t>132. stavak 2.</w:t>
      </w:r>
      <w:r w:rsidRPr="00CB1210">
        <w:t xml:space="preserve"> SZ-a (točka II</w:t>
      </w:r>
      <w:r w:rsidR="001013EE" w:rsidRPr="00CB1210">
        <w:t>.</w:t>
      </w:r>
      <w:r w:rsidRPr="00CB1210">
        <w:t xml:space="preserve"> izreke). </w:t>
      </w:r>
    </w:p>
    <w:p w:rsidRDefault="00065B42" w:rsidP="00065B42" w:rsidR="00065B42" w:rsidRPr="00CB1210">
      <w:r w:rsidRPr="00CB1210">
        <w:t xml:space="preserve">        </w:t>
      </w:r>
    </w:p>
    <w:p w:rsidRDefault="001013EE" w:rsidP="001013EE" w:rsidR="00065B42" w:rsidRPr="00CB1210">
      <w:pPr>
        <w:jc w:val="center"/>
      </w:pPr>
      <w:r w:rsidRPr="00CB1210">
        <w:t xml:space="preserve">U </w:t>
      </w:r>
      <w:r w:rsidR="00065B42" w:rsidRPr="00CB1210">
        <w:t>Zagreb</w:t>
      </w:r>
      <w:r w:rsidRPr="00CB1210">
        <w:t xml:space="preserve">u </w:t>
      </w:r>
      <w:r w:rsidR="00D13342">
        <w:t>18</w:t>
      </w:r>
      <w:r w:rsidR="00E75BE6" w:rsidRPr="00E75BE6">
        <w:t xml:space="preserve">. </w:t>
      </w:r>
      <w:r w:rsidR="00D13342">
        <w:t>svibnja</w:t>
      </w:r>
      <w:r w:rsidR="00E75BE6" w:rsidRPr="00E75BE6">
        <w:t xml:space="preserve"> 201</w:t>
      </w:r>
      <w:r w:rsidR="0086241D">
        <w:t>6</w:t>
      </w:r>
      <w:r w:rsidR="00E75BE6" w:rsidRPr="00E75BE6">
        <w:t>.</w:t>
      </w:r>
    </w:p>
    <w:p w:rsidRDefault="00065B42" w:rsidP="00065B42" w:rsidR="00065B42" w:rsidRPr="00CB1210">
      <w:r w:rsidRPr="00CB1210">
        <w:t xml:space="preserve">                     </w:t>
      </w:r>
    </w:p>
    <w:p w:rsidRDefault="001013EE" w:rsidP="00072316" w:rsidR="00072316">
      <w:pPr>
        <w:jc w:val="center"/>
      </w:pPr>
      <w:r w:rsidRPr="00CB1210">
        <w:t xml:space="preserve">                                                                      </w:t>
      </w:r>
      <w:r w:rsidR="00072316">
        <w:t xml:space="preserve">       </w:t>
      </w:r>
      <w:r w:rsidR="00065B42" w:rsidRPr="00CB1210">
        <w:t>Sudac:</w:t>
      </w:r>
    </w:p>
    <w:p w:rsidRDefault="00CB1210" w:rsidP="00072316" w:rsidR="00065B42">
      <w:pPr>
        <w:ind w:firstLine="708" w:left="4956"/>
        <w:jc w:val="center"/>
      </w:pPr>
      <w:r>
        <w:t>Mislav Kolakušić</w:t>
      </w:r>
      <w:r w:rsidR="00005484">
        <w:t xml:space="preserve"> v.r.</w:t>
      </w:r>
    </w:p>
    <w:p w:rsidRDefault="00CB1210" w:rsidP="00CB1210" w:rsidR="00CB1210" w:rsidRPr="00CB1210">
      <w:pPr>
        <w:ind w:firstLine="708" w:left="6372"/>
        <w:jc w:val="center"/>
      </w:pPr>
    </w:p>
    <w:p w:rsidRDefault="00065B42" w:rsidP="00065B42" w:rsidR="00065B42" w:rsidRPr="00CB1210">
      <w:r w:rsidRPr="00CB1210">
        <w:t>Uputa o pravnom lijeku:</w:t>
      </w:r>
    </w:p>
    <w:p w:rsidRDefault="00065B42" w:rsidP="00940979" w:rsidR="00940979">
      <w:pPr>
        <w:jc w:val="both"/>
      </w:pPr>
      <w:r w:rsidRPr="00CB1210">
        <w:t>Protiv ovog rješenja žalbu može izjaviti svaki vjerovnik stečajnog dužnika. Žalba se podnosi ovom sudu u 2 primjerka za Visoki trgovački sud RH u roku od 8 dana, od dana dostave rješenja.</w:t>
      </w:r>
    </w:p>
    <w:p w:rsidRDefault="00065B42" w:rsidP="00005484" w:rsidR="00065B42"/>
    <w:p w:rsidRDefault="00005484" w:rsidP="007A1486" w:rsidR="00005484" w:rsidRPr="007A1486">
      <w:pPr>
        <w:ind w:left="720"/>
      </w:pPr>
      <w:r w:rsidRPr="007A1486">
        <w:tab/>
      </w:r>
      <w:r w:rsidRPr="007A1486">
        <w:tab/>
      </w:r>
      <w:r w:rsidRPr="007A1486">
        <w:tab/>
      </w:r>
      <w:r w:rsidRPr="007A1486">
        <w:tab/>
      </w:r>
      <w:r w:rsidRPr="007A1486">
        <w:tab/>
        <w:t>Za točnost otpravka - ovlašteni službenik</w:t>
      </w:r>
    </w:p>
    <w:p w:rsidRDefault="00005484" w:rsidP="007A1486" w:rsidR="00005484" w:rsidRPr="007A1486">
      <w:pPr>
        <w:ind w:left="720"/>
      </w:pPr>
      <w:r w:rsidRPr="007A1486">
        <w:tab/>
      </w:r>
      <w:r w:rsidRPr="007A1486">
        <w:tab/>
      </w:r>
      <w:r w:rsidRPr="007A1486">
        <w:tab/>
      </w:r>
      <w:r w:rsidRPr="007A1486">
        <w:tab/>
      </w:r>
      <w:r w:rsidRPr="007A1486">
        <w:tab/>
      </w:r>
      <w:r w:rsidRPr="007A1486">
        <w:tab/>
        <w:t xml:space="preserve">        Ivana Stampf</w:t>
      </w:r>
    </w:p>
    <w:p w:rsidRDefault="00005484" w:rsidP="007A1486" w:rsidR="00005484" w:rsidRPr="007A1486">
      <w:pPr>
        <w:ind w:left="720"/>
      </w:pPr>
    </w:p>
    <w:p w:rsidRDefault="00005484" w:rsidP="00005484" w:rsidR="00005484" w:rsidRPr="00CB1210"/>
    <w:sectPr w:rsidSect="009E7952" w:rsidR="00005484" w:rsidRPr="00CB1210">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3633" w:rsidR="00DC3633">
      <w:r>
        <w:separator/>
      </w:r>
    </w:p>
  </w:endnote>
  <w:endnote w:id="0" w:type="continuationSeparator">
    <w:p w:rsidRDefault="00DC3633" w:rsidR="00DC36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3633" w:rsidR="00DC3633">
      <w:r>
        <w:separator/>
      </w:r>
    </w:p>
  </w:footnote>
  <w:footnote w:id="0" w:type="continuationSeparator">
    <w:p w:rsidRDefault="00DC3633" w:rsidR="00DC36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5AB" w:rsidP="00654C3F" w:rsidR="00F635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35AB" w:rsidR="00F635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5AB" w:rsidP="00654C3F" w:rsidR="00F635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5484">
      <w:rPr>
        <w:rStyle w:val="Brojstranice"/>
        <w:noProof/>
      </w:rPr>
      <w:t>5</w:t>
    </w:r>
    <w:r>
      <w:rPr>
        <w:rStyle w:val="Brojstranice"/>
      </w:rPr>
      <w:fldChar w:fldCharType="end"/>
    </w:r>
  </w:p>
  <w:p w:rsidRDefault="00F635AB" w:rsidP="00180C63" w:rsidR="00F635AB">
    <w:pPr>
      <w:pStyle w:val="Zaglavlje"/>
      <w:jc w:val="right"/>
    </w:pPr>
    <w:r>
      <w:t>St-</w:t>
    </w:r>
    <w:r w:rsidR="00E407BA">
      <w:t>561</w:t>
    </w:r>
    <w:r>
      <w:t>/1</w:t>
    </w:r>
    <w:r w:rsidR="00992549">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5F5DE5"/>
    <w:multiLevelType w:val="hybridMultilevel"/>
    <w:tmpl w:val="B108091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5770325"/>
    <w:multiLevelType w:val="hybridMultilevel"/>
    <w:tmpl w:val="984ACBF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7F1932C0"/>
    <w:multiLevelType w:val="hybridMultilevel"/>
    <w:tmpl w:val="A48C30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5484"/>
    <w:rsid w:val="00022E78"/>
    <w:rsid w:val="00035FE7"/>
    <w:rsid w:val="0004091F"/>
    <w:rsid w:val="00044941"/>
    <w:rsid w:val="00065B42"/>
    <w:rsid w:val="00072316"/>
    <w:rsid w:val="000C7C3A"/>
    <w:rsid w:val="000F4B2A"/>
    <w:rsid w:val="001013EE"/>
    <w:rsid w:val="00104F10"/>
    <w:rsid w:val="00132B09"/>
    <w:rsid w:val="00140534"/>
    <w:rsid w:val="001548E2"/>
    <w:rsid w:val="00155906"/>
    <w:rsid w:val="00161148"/>
    <w:rsid w:val="001626A2"/>
    <w:rsid w:val="001647CA"/>
    <w:rsid w:val="0016593D"/>
    <w:rsid w:val="00166923"/>
    <w:rsid w:val="00176F8F"/>
    <w:rsid w:val="00180C63"/>
    <w:rsid w:val="00194C37"/>
    <w:rsid w:val="002061BD"/>
    <w:rsid w:val="00227A91"/>
    <w:rsid w:val="00231F83"/>
    <w:rsid w:val="002938AF"/>
    <w:rsid w:val="002B7F39"/>
    <w:rsid w:val="002C306A"/>
    <w:rsid w:val="002C6650"/>
    <w:rsid w:val="002D52FB"/>
    <w:rsid w:val="00316888"/>
    <w:rsid w:val="003329AB"/>
    <w:rsid w:val="003A6227"/>
    <w:rsid w:val="003E25DF"/>
    <w:rsid w:val="00403341"/>
    <w:rsid w:val="00411688"/>
    <w:rsid w:val="00445765"/>
    <w:rsid w:val="004471F4"/>
    <w:rsid w:val="00462ED0"/>
    <w:rsid w:val="004739DB"/>
    <w:rsid w:val="004A7333"/>
    <w:rsid w:val="004E0F76"/>
    <w:rsid w:val="004E1971"/>
    <w:rsid w:val="004F4B1A"/>
    <w:rsid w:val="005154C2"/>
    <w:rsid w:val="00532C70"/>
    <w:rsid w:val="005359FF"/>
    <w:rsid w:val="005502D5"/>
    <w:rsid w:val="00592DD9"/>
    <w:rsid w:val="005E2BA2"/>
    <w:rsid w:val="00607499"/>
    <w:rsid w:val="00610868"/>
    <w:rsid w:val="00636212"/>
    <w:rsid w:val="00654C3F"/>
    <w:rsid w:val="00657BEF"/>
    <w:rsid w:val="006747E7"/>
    <w:rsid w:val="006A263C"/>
    <w:rsid w:val="006B3B2F"/>
    <w:rsid w:val="006E7AB2"/>
    <w:rsid w:val="00727ECA"/>
    <w:rsid w:val="00731EB7"/>
    <w:rsid w:val="00737234"/>
    <w:rsid w:val="007915F1"/>
    <w:rsid w:val="007C1421"/>
    <w:rsid w:val="00855D2B"/>
    <w:rsid w:val="0086241D"/>
    <w:rsid w:val="00876390"/>
    <w:rsid w:val="00883880"/>
    <w:rsid w:val="0088631A"/>
    <w:rsid w:val="00891EF1"/>
    <w:rsid w:val="008A6C47"/>
    <w:rsid w:val="008C0CC1"/>
    <w:rsid w:val="008F447A"/>
    <w:rsid w:val="00921F69"/>
    <w:rsid w:val="00935DF3"/>
    <w:rsid w:val="00940979"/>
    <w:rsid w:val="00947BCF"/>
    <w:rsid w:val="00953611"/>
    <w:rsid w:val="00960FE1"/>
    <w:rsid w:val="009830EE"/>
    <w:rsid w:val="00983AE5"/>
    <w:rsid w:val="00992549"/>
    <w:rsid w:val="009A37E0"/>
    <w:rsid w:val="009B47A9"/>
    <w:rsid w:val="009D1812"/>
    <w:rsid w:val="009D4D07"/>
    <w:rsid w:val="009E7952"/>
    <w:rsid w:val="00A16250"/>
    <w:rsid w:val="00A22636"/>
    <w:rsid w:val="00A33F91"/>
    <w:rsid w:val="00A47F2D"/>
    <w:rsid w:val="00A71481"/>
    <w:rsid w:val="00A75EA1"/>
    <w:rsid w:val="00A75F17"/>
    <w:rsid w:val="00A9147B"/>
    <w:rsid w:val="00AB5FAB"/>
    <w:rsid w:val="00AD1AA1"/>
    <w:rsid w:val="00AE3BDA"/>
    <w:rsid w:val="00AE6DF2"/>
    <w:rsid w:val="00B161EA"/>
    <w:rsid w:val="00B447E4"/>
    <w:rsid w:val="00B61692"/>
    <w:rsid w:val="00B710E5"/>
    <w:rsid w:val="00BB6CDC"/>
    <w:rsid w:val="00BE443C"/>
    <w:rsid w:val="00C00E1B"/>
    <w:rsid w:val="00C11A24"/>
    <w:rsid w:val="00C15F17"/>
    <w:rsid w:val="00C43E80"/>
    <w:rsid w:val="00C603C0"/>
    <w:rsid w:val="00C650A2"/>
    <w:rsid w:val="00C83A33"/>
    <w:rsid w:val="00C85567"/>
    <w:rsid w:val="00C87A30"/>
    <w:rsid w:val="00CB1210"/>
    <w:rsid w:val="00CB7702"/>
    <w:rsid w:val="00CC0740"/>
    <w:rsid w:val="00D11E8F"/>
    <w:rsid w:val="00D13342"/>
    <w:rsid w:val="00D37CC9"/>
    <w:rsid w:val="00D400BB"/>
    <w:rsid w:val="00D40CFA"/>
    <w:rsid w:val="00D57B45"/>
    <w:rsid w:val="00D677F7"/>
    <w:rsid w:val="00D760EA"/>
    <w:rsid w:val="00D76A66"/>
    <w:rsid w:val="00DC3633"/>
    <w:rsid w:val="00DE1496"/>
    <w:rsid w:val="00DE439E"/>
    <w:rsid w:val="00E0511B"/>
    <w:rsid w:val="00E16E17"/>
    <w:rsid w:val="00E407BA"/>
    <w:rsid w:val="00E44336"/>
    <w:rsid w:val="00E51B35"/>
    <w:rsid w:val="00E60682"/>
    <w:rsid w:val="00E710CE"/>
    <w:rsid w:val="00E73208"/>
    <w:rsid w:val="00E75BE6"/>
    <w:rsid w:val="00E95F6F"/>
    <w:rsid w:val="00EA12FE"/>
    <w:rsid w:val="00EB2AE7"/>
    <w:rsid w:val="00EB6CCC"/>
    <w:rsid w:val="00ED545D"/>
    <w:rsid w:val="00F3254F"/>
    <w:rsid w:val="00F33914"/>
    <w:rsid w:val="00F442CB"/>
    <w:rsid w:val="00F635AB"/>
    <w:rsid w:val="00F77BDF"/>
    <w:rsid w:val="00F8123E"/>
    <w:rsid w:val="00F86B21"/>
    <w:rsid w:val="00FB5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rsid w:val="00180C63"/>
    <w:pPr>
      <w:tabs>
        <w:tab w:pos="4536" w:val="center"/>
        <w:tab w:pos="9072" w:val="right"/>
      </w:tabs>
    </w:pPr>
  </w:style>
  <w:style w:styleId="Brojstranice" w:type="character">
    <w:name w:val="page number"/>
    <w:basedOn w:val="Zadanifontodlomka"/>
    <w:rsid w:val="00180C63"/>
  </w:style>
  <w:style w:styleId="Podnoje" w:type="paragraph">
    <w:name w:val="footer"/>
    <w:basedOn w:val="Normal"/>
    <w:rsid w:val="00180C63"/>
    <w:pPr>
      <w:tabs>
        <w:tab w:pos="4536" w:val="center"/>
        <w:tab w:pos="9072" w:val="right"/>
      </w:tabs>
    </w:pPr>
  </w:style>
  <w:style w:styleId="Tekstbalonia" w:type="paragraph">
    <w:name w:val="Balloon Text"/>
    <w:basedOn w:val="Normal"/>
    <w:semiHidden/>
    <w:rsid w:val="00155906"/>
    <w:rPr>
      <w:rFonts w:cs="Tahoma" w:hAnsi="Tahoma" w:ascii="Tahoma"/>
      <w:sz w:val="16"/>
      <w:szCs w:val="16"/>
    </w:rPr>
  </w:style>
  <w:style w:styleId="Podnaslov" w:type="paragraph">
    <w:name w:val="Subtitle"/>
    <w:basedOn w:val="Normal"/>
    <w:next w:val="Normal"/>
    <w:link w:val="PodnaslovChar"/>
    <w:qFormat/>
    <w:rsid w:val="00022E78"/>
    <w:pPr>
      <w:spacing w:after="60"/>
      <w:jc w:val="center"/>
      <w:outlineLvl w:val="1"/>
    </w:pPr>
    <w:rPr>
      <w:rFonts w:hAnsi="Cambria" w:ascii="Cambria"/>
    </w:rPr>
  </w:style>
  <w:style w:customStyle="true" w:styleId="PodnaslovChar" w:type="character">
    <w:name w:val="Podnaslov Char"/>
    <w:link w:val="Podnaslov"/>
    <w:rsid w:val="00022E78"/>
    <w:rPr>
      <w:rFonts w:cs="Times New Roman" w:eastAsia="Times New Roman" w:hAnsi="Cambria" w:ascii="Cambria"/>
      <w:sz w:val="24"/>
      <w:szCs w:val="24"/>
    </w:rPr>
  </w:style>
  <w:style w:styleId="Tekstrezerviranogmjesta" w:type="character">
    <w:name w:val="Placeholder Text"/>
    <w:basedOn w:val="Zadanifontodlomka"/>
    <w:uiPriority w:val="99"/>
    <w:semiHidden/>
    <w:rsid w:val="00005484"/>
    <w:rPr>
      <w:color w:val="808080"/>
      <w:bdr w:space="0" w:sz="0" w:color="auto" w:val="none"/>
      <w:shd w:fill="auto" w:color="auto" w:val="clear"/>
    </w:rPr>
  </w:style>
  <w:style w:customStyle="true" w:styleId="eSPISCCParagraphDefaultFont" w:type="character">
    <w:name w:val="eSPIS_CC_Paragraph Default Font"/>
    <w:basedOn w:val="Zadanifontodlomka"/>
    <w:rsid w:val="000054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5484"/>
    <w:rPr>
      <w:bdr w:space="0" w:sz="0" w:color="auto" w:val="none"/>
      <w:shd w:fill="FFFFCC" w:color="auto" w:val="clear"/>
      <w:lang w:val="hr-HR"/>
    </w:rPr>
  </w:style>
  <w:style w:customStyle="true" w:styleId="PozadinaSvijetloCrvena" w:type="character">
    <w:name w:val="Pozadina_SvijetloCrvena"/>
    <w:basedOn w:val="eSPISCCParagraphDefaultFont"/>
    <w:rsid w:val="000054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54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rsid w:val="00180C63"/>
    <w:pPr>
      <w:tabs>
        <w:tab w:pos="4536" w:val="center"/>
        <w:tab w:pos="9072" w:val="right"/>
      </w:tabs>
    </w:pPr>
  </w:style>
  <w:style w:styleId="Brojstranice" w:type="character">
    <w:name w:val="page number"/>
    <w:basedOn w:val="Zadanifontodlomka"/>
    <w:rsid w:val="00180C63"/>
  </w:style>
  <w:style w:styleId="Podnoje" w:type="paragraph">
    <w:name w:val="footer"/>
    <w:basedOn w:val="Normal"/>
    <w:rsid w:val="00180C63"/>
    <w:pPr>
      <w:tabs>
        <w:tab w:pos="4536" w:val="center"/>
        <w:tab w:pos="9072" w:val="right"/>
      </w:tabs>
    </w:pPr>
  </w:style>
  <w:style w:styleId="Tekstbalonia" w:type="paragraph">
    <w:name w:val="Balloon Text"/>
    <w:basedOn w:val="Normal"/>
    <w:semiHidden/>
    <w:rsid w:val="00155906"/>
    <w:rPr>
      <w:rFonts w:ascii="Tahoma" w:cs="Tahoma" w:hAnsi="Tahoma"/>
      <w:sz w:val="16"/>
      <w:szCs w:val="16"/>
    </w:rPr>
  </w:style>
  <w:style w:styleId="Podnaslov" w:type="paragraph">
    <w:name w:val="Subtitle"/>
    <w:basedOn w:val="Normal"/>
    <w:next w:val="Normal"/>
    <w:link w:val="PodnaslovChar"/>
    <w:qFormat/>
    <w:rsid w:val="00022E78"/>
    <w:pPr>
      <w:spacing w:after="60"/>
      <w:jc w:val="center"/>
      <w:outlineLvl w:val="1"/>
    </w:pPr>
    <w:rPr>
      <w:rFonts w:ascii="Cambria" w:hAnsi="Cambria"/>
    </w:rPr>
  </w:style>
  <w:style w:customStyle="1" w:styleId="PodnaslovChar" w:type="character">
    <w:name w:val="Podnaslov Char"/>
    <w:link w:val="Podnaslov"/>
    <w:rsid w:val="00022E78"/>
    <w:rPr>
      <w:rFonts w:ascii="Cambria" w:cs="Times New Roman" w:eastAsia="Times New Roman" w:hAnsi="Cambria"/>
      <w:sz w:val="24"/>
      <w:szCs w:val="24"/>
    </w:rPr>
  </w:style>
  <w:style w:styleId="Tekstrezerviranogmjesta" w:type="character">
    <w:name w:val="Placeholder Text"/>
    <w:basedOn w:val="Zadanifontodlomka"/>
    <w:uiPriority w:val="99"/>
    <w:semiHidden/>
    <w:rsid w:val="00005484"/>
    <w:rPr>
      <w:color w:val="808080"/>
      <w:bdr w:color="auto" w:space="0" w:sz="0" w:val="none"/>
      <w:shd w:color="auto" w:fill="auto" w:val="clear"/>
    </w:rPr>
  </w:style>
  <w:style w:customStyle="1" w:styleId="eSPISCCParagraphDefaultFont" w:type="character">
    <w:name w:val="eSPIS_CC_Paragraph Default Font"/>
    <w:basedOn w:val="Zadanifontodlomka"/>
    <w:rsid w:val="000054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5484"/>
    <w:rPr>
      <w:bdr w:color="auto" w:space="0" w:sz="0" w:val="none"/>
      <w:shd w:color="auto" w:fill="FFFFCC" w:val="clear"/>
      <w:lang w:val="hr-HR"/>
    </w:rPr>
  </w:style>
  <w:style w:customStyle="1" w:styleId="PozadinaSvijetloCrvena" w:type="character">
    <w:name w:val="Pozadina_SvijetloCrvena"/>
    <w:basedOn w:val="eSPISCCParagraphDefaultFont"/>
    <w:rsid w:val="000054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54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53282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2015.</izvorni_sadrzaj>
    <derivirana_varijabla naziv="DomainObject.Predmet.DatumOsnivanja_1">28.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St-561/2015</izvorni_sadrzaj>
    <derivirana_varijabla naziv="DomainObject.Predmet.OznakaBroj_1">St-561/2015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MOGUŠ GRUPA d.o.o.</izvorni_sadrzaj>
    <derivirana_varijabla naziv="DomainObject.Predmet.ProtustrankaFormated_1">  MOGUŠ GRUPA d.o.o.</derivirana_varijabla>
  </DomainObject.Predmet.ProtustrankaFormated>
  <DomainObject.Predmet.ProtustrankaFormatedOIB>
    <izvorni_sadrzaj>  MOGUŠ GRUPA d.o.o., OIB 39864177056</izvorni_sadrzaj>
    <derivirana_varijabla naziv="DomainObject.Predmet.ProtustrankaFormatedOIB_1">  MOGUŠ GRUPA d.o.o., OIB 39864177056</derivirana_varijabla>
  </DomainObject.Predmet.ProtustrankaFormatedOIB>
  <DomainObject.Predmet.ProtustrankaFormatedWithAdress>
    <izvorni_sadrzaj> MOGUŠ GRUPA d.o.o., Ulica grada Wirgesa 10, 10430 Samobor</izvorni_sadrzaj>
    <derivirana_varijabla naziv="DomainObject.Predmet.ProtustrankaFormatedWithAdress_1"> MOGUŠ GRUPA d.o.o., Ulica grada Wirgesa 10, 10430 Samobor</derivirana_varijabla>
  </DomainObject.Predmet.ProtustrankaFormatedWithAdress>
  <DomainObject.Predmet.ProtustrankaFormatedWithAdressOIB>
    <izvorni_sadrzaj> MOGUŠ GRUPA d.o.o., OIB 39864177056, Ulica grada Wirgesa 10, 10430 Samobor</izvorni_sadrzaj>
    <derivirana_varijabla naziv="DomainObject.Predmet.ProtustrankaFormatedWithAdressOIB_1"> MOGUŠ GRUPA d.o.o., OIB 39864177056, Ulica grada Wirgesa 10, 10430 Samobor</derivirana_varijabla>
  </DomainObject.Predmet.ProtustrankaFormatedWithAdressOIB>
  <DomainObject.Predmet.ProtustrankaWithAdress>
    <izvorni_sadrzaj>MOGUŠ GRUPA d.o.o. Ulica grada Wirgesa 10, 10430 Samobor</izvorni_sadrzaj>
    <derivirana_varijabla naziv="DomainObject.Predmet.ProtustrankaWithAdress_1">MOGUŠ GRUPA d.o.o. Ulica grada Wirgesa 10, 10430 Samobor</derivirana_varijabla>
  </DomainObject.Predmet.ProtustrankaWithAdress>
  <DomainObject.Predmet.ProtustrankaWithAdressOIB>
    <izvorni_sadrzaj>MOGUŠ GRUPA d.o.o., OIB 39864177056, Ulica grada Wirgesa 10, 10430 Samobor</izvorni_sadrzaj>
    <derivirana_varijabla naziv="DomainObject.Predmet.ProtustrankaWithAdressOIB_1">MOGUŠ GRUPA d.o.o., OIB 39864177056, Ulica grada Wirgesa 10, 10430 Samobor</derivirana_varijabla>
  </DomainObject.Predmet.ProtustrankaWithAdressOIB>
  <DomainObject.Predmet.ProtustrankaNazivFormated>
    <izvorni_sadrzaj>MOGUŠ GRUPA d.o.o.</izvorni_sadrzaj>
    <derivirana_varijabla naziv="DomainObject.Predmet.ProtustrankaNazivFormated_1">MOGUŠ GRUPA d.o.o.</derivirana_varijabla>
  </DomainObject.Predmet.ProtustrankaNazivFormated>
  <DomainObject.Predmet.ProtustrankaNazivFormatedOIB>
    <izvorni_sadrzaj>MOGUŠ GRUPA d.o.o., OIB 39864177056</izvorni_sadrzaj>
    <derivirana_varijabla naziv="DomainObject.Predmet.ProtustrankaNazivFormatedOIB_1">MOGUŠ GRUPA d.o.o., OIB 39864177056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Moguš</izvorni_sadrzaj>
    <derivirana_varijabla naziv="DomainObject.Predmet.StrankaFormated_1">  Gordana Moguš</derivirana_varijabla>
  </DomainObject.Predmet.StrankaFormated>
  <DomainObject.Predmet.StrankaFormatedOIB>
    <izvorni_sadrzaj>  Gordana Moguš, OIB 00220805626</izvorni_sadrzaj>
    <derivirana_varijabla naziv="DomainObject.Predmet.StrankaFormatedOIB_1">  Gordana Moguš, OIB 00220805626</derivirana_varijabla>
  </DomainObject.Predmet.StrankaFormatedOIB>
  <DomainObject.Predmet.StrankaFormatedWithAdress>
    <izvorni_sadrzaj> Gordana Moguš, Svete Ane 75, 10430 Samobor</izvorni_sadrzaj>
    <derivirana_varijabla naziv="DomainObject.Predmet.StrankaFormatedWithAdress_1"> Gordana Moguš, Svete Ane 75, 10430 Samobor</derivirana_varijabla>
  </DomainObject.Predmet.StrankaFormatedWithAdress>
  <DomainObject.Predmet.StrankaFormatedWithAdressOIB>
    <izvorni_sadrzaj> Gordana Moguš, OIB 00220805626, Svete Ane 75, 10430 Samobor</izvorni_sadrzaj>
    <derivirana_varijabla naziv="DomainObject.Predmet.StrankaFormatedWithAdressOIB_1"> Gordana Moguš, OIB 00220805626, Svete Ane 75, 10430 Samobor</derivirana_varijabla>
  </DomainObject.Predmet.StrankaFormatedWithAdressOIB>
  <DomainObject.Predmet.StrankaWithAdress>
    <izvorni_sadrzaj>Gordana Moguš Svete Ane 75,10430 Samobor</izvorni_sadrzaj>
    <derivirana_varijabla naziv="DomainObject.Predmet.StrankaWithAdress_1">Gordana Moguš Svete Ane 75,10430 Samobor</derivirana_varijabla>
  </DomainObject.Predmet.StrankaWithAdress>
  <DomainObject.Predmet.StrankaWithAdressOIB>
    <izvorni_sadrzaj>Gordana Moguš, OIB 00220805626, Svete Ane 75,10430 Samobor</izvorni_sadrzaj>
    <derivirana_varijabla naziv="DomainObject.Predmet.StrankaWithAdressOIB_1">Gordana Moguš, OIB 00220805626, Svete Ane 75,10430 Samobor</derivirana_varijabla>
  </DomainObject.Predmet.StrankaWithAdressOIB>
  <DomainObject.Predmet.StrankaNazivFormated>
    <izvorni_sadrzaj>Gordana Moguš</izvorni_sadrzaj>
    <derivirana_varijabla naziv="DomainObject.Predmet.StrankaNazivFormated_1">Gordana Moguš</derivirana_varijabla>
  </DomainObject.Predmet.StrankaNazivFormated>
  <DomainObject.Predmet.StrankaNazivFormatedOIB>
    <izvorni_sadrzaj>Gordana Moguš, OIB 00220805626</izvorni_sadrzaj>
    <derivirana_varijabla naziv="DomainObject.Predmet.StrankaNazivFormatedOIB_1">Gordana Moguš, OIB 00220805626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Gordana Moguš</item>
    </izvorni_sadrzaj>
    <derivirana_varijabla naziv="DomainObject.Predmet.StrankaListFormated_1">
      <item>Gordana Moguš</item>
    </derivirana_varijabla>
  </DomainObject.Predmet.StrankaListFormated>
  <DomainObject.Predmet.StrankaListFormatedOIB>
    <izvorni_sadrzaj>
      <item>Gordana Moguš, OIB 00220805626</item>
    </izvorni_sadrzaj>
    <derivirana_varijabla naziv="DomainObject.Predmet.StrankaListFormatedOIB_1">
      <item>Gordana Moguš, OIB 00220805626</item>
    </derivirana_varijabla>
  </DomainObject.Predmet.StrankaListFormatedOIB>
  <DomainObject.Predmet.StrankaListFormatedWithAdress>
    <izvorni_sadrzaj>
      <item>Gordana Moguš, Svete Ane 75, 10430 Samobor</item>
    </izvorni_sadrzaj>
    <derivirana_varijabla naziv="DomainObject.Predmet.StrankaListFormatedWithAdress_1">
      <item>Gordana Moguš, Svete Ane 75, 10430 Samobor</item>
    </derivirana_varijabla>
  </DomainObject.Predmet.StrankaListFormatedWithAdress>
  <DomainObject.Predmet.StrankaListFormatedWithAdressOIB>
    <izvorni_sadrzaj>
      <item>Gordana Moguš, OIB 00220805626, Svete Ane 75, 10430 Samobor</item>
    </izvorni_sadrzaj>
    <derivirana_varijabla naziv="DomainObject.Predmet.StrankaListFormatedWithAdressOIB_1">
      <item>Gordana Moguš, OIB 00220805626, Svete Ane 75, 10430 Samobor</item>
    </derivirana_varijabla>
  </DomainObject.Predmet.StrankaListFormatedWithAdressOIB>
  <DomainObject.Predmet.StrankaListNazivFormated>
    <izvorni_sadrzaj>
      <item>Gordana Moguš</item>
    </izvorni_sadrzaj>
    <derivirana_varijabla naziv="DomainObject.Predmet.StrankaListNazivFormated_1">
      <item>Gordana Moguš</item>
    </derivirana_varijabla>
  </DomainObject.Predmet.StrankaListNazivFormated>
  <DomainObject.Predmet.StrankaListNazivFormatedOIB>
    <izvorni_sadrzaj>
      <item>Gordana Moguš, OIB 00220805626</item>
    </izvorni_sadrzaj>
    <derivirana_varijabla naziv="DomainObject.Predmet.StrankaListNazivFormatedOIB_1">
      <item>Gordana Moguš, OIB 00220805626</item>
    </derivirana_varijabla>
  </DomainObject.Predmet.StrankaListNazivFormatedOIB>
  <DomainObject.Predmet.ProtuStrankaListFormated>
    <izvorni_sadrzaj>
      <item>MOGUŠ GRUPA d.o.o.</item>
    </izvorni_sadrzaj>
    <derivirana_varijabla naziv="DomainObject.Predmet.ProtuStrankaListFormated_1">
      <item>MOGUŠ GRUPA d.o.o.</item>
    </derivirana_varijabla>
  </DomainObject.Predmet.ProtuStrankaListFormated>
  <DomainObject.Predmet.ProtuStrankaListFormatedOIB>
    <izvorni_sadrzaj>
      <item>MOGUŠ GRUPA d.o.o., OIB 39864177056</item>
    </izvorni_sadrzaj>
    <derivirana_varijabla naziv="DomainObject.Predmet.ProtuStrankaListFormatedOIB_1">
      <item>MOGUŠ GRUPA d.o.o., OIB 39864177056</item>
    </derivirana_varijabla>
  </DomainObject.Predmet.ProtuStrankaListFormatedOIB>
  <DomainObject.Predmet.ProtuStrankaListFormatedWithAdress>
    <izvorni_sadrzaj>
      <item>MOGUŠ GRUPA d.o.o., Ulica grada Wirgesa 10, 10430 Samobor</item>
    </izvorni_sadrzaj>
    <derivirana_varijabla naziv="DomainObject.Predmet.ProtuStrankaListFormatedWithAdress_1">
      <item>MOGUŠ GRUPA d.o.o., Ulica grada Wirgesa 10, 10430 Samobor</item>
    </derivirana_varijabla>
  </DomainObject.Predmet.ProtuStrankaListFormatedWithAdress>
  <DomainObject.Predmet.ProtuStrankaListFormatedWithAdressOIB>
    <izvorni_sadrzaj>
      <item>MOGUŠ GRUPA d.o.o., OIB 39864177056, Ulica grada Wirgesa 10, 10430 Samobor</item>
    </izvorni_sadrzaj>
    <derivirana_varijabla naziv="DomainObject.Predmet.ProtuStrankaListFormatedWithAdressOIB_1">
      <item>MOGUŠ GRUPA d.o.o., OIB 39864177056, Ulica grada Wirgesa 10, 10430 Samobor</item>
    </derivirana_varijabla>
  </DomainObject.Predmet.ProtuStrankaListFormatedWithAdressOIB>
  <DomainObject.Predmet.ProtuStrankaListNazivFormated>
    <izvorni_sadrzaj>
      <item>MOGUŠ GRUPA d.o.o.</item>
    </izvorni_sadrzaj>
    <derivirana_varijabla naziv="DomainObject.Predmet.ProtuStrankaListNazivFormated_1">
      <item>MOGUŠ GRUPA d.o.o.</item>
    </derivirana_varijabla>
  </DomainObject.Predmet.ProtuStrankaListNazivFormated>
  <DomainObject.Predmet.ProtuStrankaListNazivFormatedOIB>
    <izvorni_sadrzaj>
      <item>MOGUŠ GRUPA d.o.o., OIB 39864177056</item>
    </izvorni_sadrzaj>
    <derivirana_varijabla naziv="DomainObject.Predmet.ProtuStrankaListNazivFormatedOIB_1">
      <item>MOGUŠ GRUPA d.o.o., OIB 39864177056</item>
    </derivirana_varijabla>
  </DomainObject.Predmet.ProtuStrankaListNazivFormatedOIB>
  <DomainObject.Predmet.OstaliListFormated>
    <izvorni_sadrzaj>
      <item>ANAMARIA IVANKOVIĆ</item>
      <item>IVAN MOGUŠ</item>
    </izvorni_sadrzaj>
    <derivirana_varijabla naziv="DomainObject.Predmet.OstaliListFormated_1">
      <item>ANAMARIA IVANKOVIĆ</item>
      <item>IVAN MOGUŠ</item>
    </derivirana_varijabla>
  </DomainObject.Predmet.OstaliListFormated>
  <DomainObject.Predmet.OstaliListFormatedOIB>
    <izvorni_sadrzaj>
      <item>ANAMARIA IVANKOVIĆ, OIB 26902318451</item>
      <item>IVAN MOGUŠ, OIB 34063059964</item>
    </izvorni_sadrzaj>
    <derivirana_varijabla naziv="DomainObject.Predmet.OstaliListFormatedOIB_1">
      <item>ANAMARIA IVANKOVIĆ, OIB 26902318451</item>
      <item>IVAN MOGUŠ, OIB 34063059964</item>
    </derivirana_varijabla>
  </DomainObject.Predmet.OstaliListFormatedOIB>
  <DomainObject.Predmet.OstaliListFormatedWithAdress>
    <izvorni_sadrzaj>
      <item>ANAMARIA IVANKOVIĆ, Britanski trg 10, 10000 Zagreb</item>
      <item>IVAN MOGUŠ, Dobronićeva 13, 10000 Zagreb</item>
    </izvorni_sadrzaj>
    <derivirana_varijabla naziv="DomainObject.Predmet.OstaliListFormatedWithAdress_1">
      <item>ANAMARIA IVANKOVIĆ, Britanski trg 10, 10000 Zagreb</item>
      <item>IVAN MOGUŠ, Dobronićeva 13, 10000 Zagreb</item>
    </derivirana_varijabla>
  </DomainObject.Predmet.OstaliListFormatedWithAdress>
  <DomainObject.Predmet.OstaliListFormatedWithAdressOIB>
    <izvorni_sadrzaj>
      <item>ANAMARIA IVANKOVIĆ, OIB 26902318451, Britanski trg 10, 10000 Zagreb</item>
      <item>IVAN MOGUŠ, OIB 34063059964, Dobronićeva 13, 10000 Zagreb</item>
    </izvorni_sadrzaj>
    <derivirana_varijabla naziv="DomainObject.Predmet.OstaliListFormatedWithAdressOIB_1">
      <item>ANAMARIA IVANKOVIĆ, OIB 26902318451, Britanski trg 10, 10000 Zagreb</item>
      <item>IVAN MOGUŠ, OIB 34063059964, Dobronićeva 13, 10000 Zagreb</item>
    </derivirana_varijabla>
  </DomainObject.Predmet.OstaliListFormatedWithAdressOIB>
  <DomainObject.Predmet.OstaliListNazivFormated>
    <izvorni_sadrzaj>
      <item>ANAMARIA IVANKOVIĆ</item>
      <item>IVAN MOGUŠ</item>
    </izvorni_sadrzaj>
    <derivirana_varijabla naziv="DomainObject.Predmet.OstaliListNazivFormated_1">
      <item>ANAMARIA IVANKOVIĆ</item>
      <item>IVAN MOGUŠ</item>
    </derivirana_varijabla>
  </DomainObject.Predmet.OstaliListNazivFormated>
  <DomainObject.Predmet.OstaliListNazivFormatedOIB>
    <izvorni_sadrzaj>
      <item>ANAMARIA IVANKOVIĆ, OIB 26902318451</item>
      <item>IVAN MOGUŠ, OIB 34063059964</item>
    </izvorni_sadrzaj>
    <derivirana_varijabla naziv="DomainObject.Predmet.OstaliListNazivFormatedOIB_1">
      <item>ANAMARIA IVANKOVIĆ, OIB 26902318451</item>
      <item>IVAN MOGUŠ, OIB 34063059964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Gordana Moguš</izvorni_sadrzaj>
    <derivirana_varijabla naziv="DomainObject.Predmet.StrankaIDrugi_1">Gordana Moguš</derivirana_varijabla>
  </DomainObject.Predmet.StrankaIDrugi>
  <DomainObject.Predmet.ProtustrankaIDrugi>
    <izvorni_sadrzaj>MOGUŠ GRUPA d.o.o.</izvorni_sadrzaj>
    <derivirana_varijabla naziv="DomainObject.Predmet.ProtustrankaIDrugi_1">MOGUŠ GRUPA d.o.o.</derivirana_varijabla>
  </DomainObject.Predmet.ProtustrankaIDrugi>
  <DomainObject.Predmet.StrankaIDrugiAdressOIB>
    <izvorni_sadrzaj>Gordana Moguš, OIB 00220805626, Svete Ane 75, 10430 Samobor</izvorni_sadrzaj>
    <derivirana_varijabla naziv="DomainObject.Predmet.StrankaIDrugiAdressOIB_1">Gordana Moguš, OIB 00220805626, Svete Ane 75, 10430 Samobor</derivirana_varijabla>
  </DomainObject.Predmet.StrankaIDrugiAdressOIB>
  <DomainObject.Predmet.ProtustrankaIDrugiAdressOIB>
    <izvorni_sadrzaj>MOGUŠ GRUPA d.o.o., OIB 39864177056, Ulica grada Wirgesa 10, 10430 Samobor</izvorni_sadrzaj>
    <derivirana_varijabla naziv="DomainObject.Predmet.ProtustrankaIDrugiAdressOIB_1">MOGUŠ GRUPA d.o.o., OIB 39864177056, Ulica grada Wirgesa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Moguš</item>
      <item>MOGUŠ GRUPA d.o.o.</item>
      <item>ANAMARIA IVANKOVIĆ</item>
      <item>IVAN MOGUŠ</item>
    </izvorni_sadrzaj>
    <derivirana_varijabla naziv="DomainObject.Predmet.SudioniciListNaziv_1">
      <item>Gordana Moguš</item>
      <item>MOGUŠ GRUPA d.o.o.</item>
      <item>ANAMARIA IVANKOVIĆ</item>
      <item>IVAN MOGUŠ</item>
    </derivirana_varijabla>
  </DomainObject.Predmet.SudioniciListNaziv>
  <DomainObject.Predmet.SudioniciListAdressOIB>
    <izvorni_sadrzaj>
      <item>Gordana Moguš, OIB 00220805626, Svete Ane 75,10430 Samobor</item>
      <item>MOGUŠ GRUPA d.o.o., OIB 39864177056, Ulica grada Wirgesa 10,10430 Samobor</item>
      <item>ANAMARIA IVANKOVIĆ, OIB 26902318451, Britanski trg 10,10000 Zagreb</item>
      <item>IVAN MOGUŠ, OIB 34063059964, Dobronićeva 13,10000 Zagreb</item>
    </izvorni_sadrzaj>
    <derivirana_varijabla naziv="DomainObject.Predmet.SudioniciListAdressOIB_1">
      <item>Gordana Moguš, OIB 00220805626, Svete Ane 75,10430 Samobor</item>
      <item>MOGUŠ GRUPA d.o.o., OIB 39864177056, Ulica grada Wirgesa 10,10430 Samobor</item>
      <item>ANAMARIA IVANKOVIĆ, OIB 26902318451, Britanski trg 10,10000 Zagreb</item>
      <item>IVAN MOGUŠ, OIB 34063059964, Dobronićeva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00220805626</item>
      <item>, OIB 39864177056</item>
      <item>, OIB 26902318451</item>
      <item>, OIB 34063059964</item>
    </izvorni_sadrzaj>
    <derivirana_varijabla naziv="DomainObject.Predmet.SudioniciListNazivOIB_1">
      <item>, OIB 00220805626</item>
      <item>, OIB 39864177056</item>
      <item>, OIB 26902318451</item>
      <item>, OIB 34063059964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2443</properties:Words>
  <properties:Characters>13487</properties:Characters>
  <properties:Lines>232</properties:Lines>
  <properties:Paragraphs>68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2016-05-18T11:42:00Z</dcterms:created>
  <dc:creator>gzubak</dc:creator>
  <cp:lastModifiedBy>Ivana Stampf</cp:lastModifiedBy>
  <cp:lastPrinted>2013-01-31T13:45:00Z</cp:lastPrinted>
  <dcterms:modified xmlns:xsi="http://www.w3.org/2001/XMLSchema-instance" xsi:type="dcterms:W3CDTF">2016-05-18T12:44:00Z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