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f5fc84" w14:paraId="ff5fc84" w:rsidRDefault="002661BF" w:rsidP="00C5568E" w:rsidR="002661BF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932DAC" w:rsidP="00C5568E" w:rsidR="00932DAC">
      <w:pPr>
        <w:jc w:val="center"/>
        <w:rPr>
          <w:rFonts w:hAnsi="Times New Roman" w:ascii="Times New Roman"/>
          <w:szCs w:val="24"/>
          <w:lang w:val="hr-HR"/>
        </w:rPr>
      </w:pPr>
    </w:p>
    <w:p w:rsidRDefault="00C5568E" w:rsidP="00C5568E" w:rsidR="00C5568E" w:rsidRPr="00061947">
      <w:pPr>
        <w:jc w:val="center"/>
        <w:rPr>
          <w:rFonts w:hAnsi="Times New Roman" w:ascii="Times New Roman"/>
          <w:szCs w:val="24"/>
          <w:lang w:val="hr-HR"/>
        </w:rPr>
      </w:pPr>
      <w:r w:rsidRPr="00061947">
        <w:rPr>
          <w:rFonts w:hAnsi="Times New Roman" w:ascii="Times New Roman"/>
          <w:szCs w:val="24"/>
          <w:lang w:val="hr-HR"/>
        </w:rPr>
        <w:t>U  I M E  R E P U B L I K E  H R V A T S K E</w:t>
      </w:r>
    </w:p>
    <w:p w:rsidRDefault="00C5568E" w:rsidP="00FA7F4A" w:rsidR="00C5568E" w:rsidRPr="00061947">
      <w:pPr>
        <w:jc w:val="both"/>
        <w:rPr>
          <w:rFonts w:hAnsi="Times New Roman" w:ascii="Times New Roman"/>
          <w:szCs w:val="24"/>
          <w:lang w:val="hr-HR"/>
        </w:rPr>
      </w:pPr>
    </w:p>
    <w:p w:rsidRDefault="00BF6916" w:rsidP="00C5568E" w:rsidR="00BF6916" w:rsidRPr="00061947">
      <w:pPr>
        <w:jc w:val="center"/>
        <w:outlineLvl w:val="0"/>
        <w:rPr>
          <w:rFonts w:hAnsi="Times New Roman" w:ascii="Times New Roman"/>
          <w:szCs w:val="24"/>
          <w:lang w:val="hr-HR"/>
        </w:rPr>
      </w:pPr>
      <w:r w:rsidRPr="00061947">
        <w:rPr>
          <w:rFonts w:hAnsi="Times New Roman" w:ascii="Times New Roman"/>
          <w:szCs w:val="24"/>
          <w:lang w:val="hr-HR"/>
        </w:rPr>
        <w:t>R J E Š E N J E</w:t>
      </w:r>
    </w:p>
    <w:p w:rsidRDefault="001B3D61" w:rsidR="001B3D61" w:rsidRPr="00061947">
      <w:pPr>
        <w:jc w:val="both"/>
        <w:rPr>
          <w:rFonts w:hAnsi="Times New Roman" w:ascii="Times New Roman"/>
          <w:szCs w:val="24"/>
          <w:lang w:val="hr-HR"/>
        </w:rPr>
      </w:pPr>
    </w:p>
    <w:p w:rsidRDefault="00BF6916" w:rsidR="001B0810">
      <w:pPr>
        <w:jc w:val="both"/>
        <w:rPr>
          <w:rFonts w:hAnsi="Times New Roman" w:ascii="Times New Roman"/>
          <w:szCs w:val="24"/>
          <w:lang w:val="hr-HR"/>
        </w:rPr>
      </w:pPr>
      <w:r w:rsidRPr="00061947">
        <w:rPr>
          <w:rFonts w:hAnsi="Times New Roman" w:ascii="Times New Roman"/>
          <w:szCs w:val="24"/>
          <w:lang w:val="hr-HR"/>
        </w:rPr>
        <w:tab/>
      </w:r>
      <w:r w:rsidR="00FA7F4A" w:rsidRPr="00017C42">
        <w:rPr>
          <w:rFonts w:hAnsi="Times New Roman" w:ascii="Times New Roman"/>
          <w:szCs w:val="24"/>
          <w:lang w:val="hr-HR"/>
        </w:rPr>
        <w:t xml:space="preserve">Trgovački sud u Zagrebu </w:t>
      </w:r>
      <w:r w:rsidR="006F3AAE" w:rsidRPr="00017C42">
        <w:rPr>
          <w:rFonts w:hAnsi="Times New Roman" w:ascii="Times New Roman"/>
          <w:szCs w:val="24"/>
          <w:lang w:val="hr-HR"/>
        </w:rPr>
        <w:t>po sucu</w:t>
      </w:r>
      <w:r w:rsidR="008961D1" w:rsidRPr="00017C42">
        <w:rPr>
          <w:rFonts w:hAnsi="Times New Roman" w:ascii="Times New Roman"/>
          <w:szCs w:val="24"/>
          <w:lang w:val="hr-HR"/>
        </w:rPr>
        <w:t xml:space="preserve"> pojedincu N</w:t>
      </w:r>
      <w:r w:rsidR="006F3AAE" w:rsidRPr="00017C42">
        <w:rPr>
          <w:rFonts w:hAnsi="Times New Roman" w:ascii="Times New Roman"/>
          <w:szCs w:val="24"/>
          <w:lang w:val="hr-HR"/>
        </w:rPr>
        <w:t>evenki</w:t>
      </w:r>
      <w:r w:rsidRPr="00017C42">
        <w:rPr>
          <w:rFonts w:hAnsi="Times New Roman" w:ascii="Times New Roman"/>
          <w:szCs w:val="24"/>
          <w:lang w:val="hr-HR"/>
        </w:rPr>
        <w:t xml:space="preserve"> </w:t>
      </w:r>
      <w:r w:rsidR="006F3AAE" w:rsidRPr="00017C42">
        <w:rPr>
          <w:rFonts w:hAnsi="Times New Roman" w:ascii="Times New Roman"/>
          <w:szCs w:val="24"/>
          <w:lang w:val="hr-HR"/>
        </w:rPr>
        <w:t xml:space="preserve">Siladi </w:t>
      </w:r>
      <w:r w:rsidRPr="00017C42">
        <w:rPr>
          <w:rFonts w:hAnsi="Times New Roman" w:ascii="Times New Roman"/>
          <w:szCs w:val="24"/>
          <w:lang w:val="hr-HR"/>
        </w:rPr>
        <w:t>Rstić</w:t>
      </w:r>
      <w:r w:rsidR="008961D1" w:rsidRPr="00017C42">
        <w:rPr>
          <w:rFonts w:hAnsi="Times New Roman" w:ascii="Times New Roman"/>
          <w:szCs w:val="24"/>
          <w:lang w:val="hr-HR"/>
        </w:rPr>
        <w:t xml:space="preserve">, </w:t>
      </w:r>
      <w:r w:rsidR="00237DE3" w:rsidRPr="00017C42">
        <w:rPr>
          <w:rFonts w:hAnsi="Times New Roman" w:ascii="Times New Roman"/>
          <w:szCs w:val="24"/>
          <w:lang w:val="hr-HR"/>
        </w:rPr>
        <w:t>u stečajnom postupku otvoreni</w:t>
      </w:r>
      <w:r w:rsidRPr="00017C42">
        <w:rPr>
          <w:rFonts w:hAnsi="Times New Roman" w:ascii="Times New Roman"/>
          <w:szCs w:val="24"/>
          <w:lang w:val="hr-HR"/>
        </w:rPr>
        <w:t>m nad stečajnim dužnikom</w:t>
      </w:r>
      <w:r w:rsidR="004F49C1" w:rsidRPr="00017C42">
        <w:rPr>
          <w:rFonts w:hAnsi="Times New Roman" w:ascii="Times New Roman"/>
          <w:szCs w:val="24"/>
          <w:lang w:val="hr-HR"/>
        </w:rPr>
        <w:t xml:space="preserve"> </w:t>
      </w:r>
      <w:r w:rsidR="00AA4B58" w:rsidRPr="00AA4B58">
        <w:rPr>
          <w:rFonts w:hAnsi="Times New Roman" w:ascii="Times New Roman"/>
          <w:lang w:val="hr-HR"/>
        </w:rPr>
        <w:t>VRTOGLAVICA d.o.o. za usluge i trgovinu - u stečaju, Zagreb, Grašćica 12, OIB: 30030481739</w:t>
      </w:r>
      <w:r w:rsidR="00C5568E" w:rsidRPr="00017C42">
        <w:rPr>
          <w:rFonts w:hAnsi="Times New Roman" w:ascii="Times New Roman"/>
          <w:szCs w:val="24"/>
          <w:lang w:val="hr-HR"/>
        </w:rPr>
        <w:t>,</w:t>
      </w:r>
      <w:r w:rsidR="00104C8C" w:rsidRPr="00017C42">
        <w:rPr>
          <w:rFonts w:hAnsi="Times New Roman" w:ascii="Times New Roman"/>
          <w:szCs w:val="24"/>
          <w:lang w:val="hr-HR"/>
        </w:rPr>
        <w:t xml:space="preserve"> </w:t>
      </w:r>
      <w:r w:rsidR="00AA4B58">
        <w:rPr>
          <w:rFonts w:hAnsi="Times New Roman" w:ascii="Times New Roman"/>
          <w:szCs w:val="24"/>
          <w:lang w:val="hr-HR"/>
        </w:rPr>
        <w:t>dana</w:t>
      </w:r>
      <w:r w:rsidR="00104C8C" w:rsidRPr="00017C42">
        <w:rPr>
          <w:rFonts w:hAnsi="Times New Roman" w:ascii="Times New Roman"/>
          <w:szCs w:val="24"/>
          <w:lang w:val="hr-HR"/>
        </w:rPr>
        <w:t xml:space="preserve"> </w:t>
      </w:r>
      <w:r w:rsidR="009A706B">
        <w:rPr>
          <w:rFonts w:hAnsi="Times New Roman" w:ascii="Times New Roman"/>
          <w:szCs w:val="24"/>
          <w:lang w:val="hr-HR"/>
        </w:rPr>
        <w:t>3</w:t>
      </w:r>
      <w:r w:rsidR="004F49C1" w:rsidRPr="00017C42">
        <w:rPr>
          <w:rFonts w:hAnsi="Times New Roman" w:ascii="Times New Roman"/>
          <w:szCs w:val="24"/>
          <w:lang w:val="hr-HR"/>
        </w:rPr>
        <w:t xml:space="preserve">. </w:t>
      </w:r>
      <w:r w:rsidR="00AA4B58">
        <w:rPr>
          <w:rFonts w:hAnsi="Times New Roman" w:ascii="Times New Roman"/>
          <w:szCs w:val="24"/>
          <w:lang w:val="hr-HR"/>
        </w:rPr>
        <w:t>studenog</w:t>
      </w:r>
      <w:r w:rsidR="004F49C1" w:rsidRPr="00017C42">
        <w:rPr>
          <w:rFonts w:hAnsi="Times New Roman" w:ascii="Times New Roman"/>
          <w:szCs w:val="24"/>
          <w:lang w:val="hr-HR"/>
        </w:rPr>
        <w:t xml:space="preserve"> </w:t>
      </w:r>
      <w:r w:rsidR="005A607E" w:rsidRPr="00017C42">
        <w:rPr>
          <w:rFonts w:hAnsi="Times New Roman" w:ascii="Times New Roman"/>
          <w:szCs w:val="24"/>
          <w:lang w:val="hr-HR"/>
        </w:rPr>
        <w:t>2015</w:t>
      </w:r>
      <w:r w:rsidR="00535B4E" w:rsidRPr="00017C42">
        <w:rPr>
          <w:rFonts w:hAnsi="Times New Roman" w:ascii="Times New Roman"/>
          <w:szCs w:val="24"/>
          <w:lang w:val="hr-HR"/>
        </w:rPr>
        <w:t>.</w:t>
      </w:r>
      <w:r w:rsidR="00C117CE">
        <w:rPr>
          <w:rFonts w:hAnsi="Times New Roman" w:ascii="Times New Roman"/>
          <w:szCs w:val="24"/>
          <w:lang w:val="hr-HR"/>
        </w:rPr>
        <w:t xml:space="preserve"> godine</w:t>
      </w:r>
    </w:p>
    <w:p w:rsidRDefault="00AA4B58" w:rsidR="00AA4B58" w:rsidRPr="00061947">
      <w:pPr>
        <w:jc w:val="both"/>
        <w:rPr>
          <w:rFonts w:hAnsi="Times New Roman" w:ascii="Times New Roman"/>
          <w:szCs w:val="24"/>
          <w:lang w:val="hr-HR"/>
        </w:rPr>
      </w:pPr>
    </w:p>
    <w:p w:rsidRDefault="00BF6916" w:rsidP="00C5568E" w:rsidR="001B3D61" w:rsidRPr="00061947">
      <w:pPr>
        <w:jc w:val="center"/>
        <w:rPr>
          <w:rFonts w:hAnsi="Times New Roman" w:ascii="Times New Roman"/>
          <w:szCs w:val="24"/>
          <w:lang w:val="hr-HR"/>
        </w:rPr>
      </w:pPr>
      <w:r w:rsidRPr="00061947">
        <w:rPr>
          <w:rFonts w:hAnsi="Times New Roman" w:ascii="Times New Roman"/>
          <w:szCs w:val="24"/>
          <w:lang w:val="hr-HR"/>
        </w:rPr>
        <w:t>r i j e š i o      j e</w:t>
      </w:r>
    </w:p>
    <w:p w:rsidRDefault="00710794" w:rsidP="00710794" w:rsidR="00710794" w:rsidRPr="00061947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AA4B58" w:rsidP="00AA4B58" w:rsidR="00AA4B58" w:rsidRPr="00AA4B58">
      <w:pPr>
        <w:numPr>
          <w:ilvl w:val="0"/>
          <w:numId w:val="7"/>
        </w:numPr>
        <w:ind w:hanging="709" w:left="709"/>
        <w:jc w:val="both"/>
        <w:rPr>
          <w:rFonts w:hAnsi="Times New Roman" w:ascii="Times New Roman"/>
          <w:lang w:val="hr-HR"/>
        </w:rPr>
      </w:pPr>
      <w:r w:rsidRPr="00AA4B58">
        <w:rPr>
          <w:rFonts w:hAnsi="Times New Roman" w:ascii="Times New Roman"/>
          <w:lang w:val="hr-HR"/>
        </w:rPr>
        <w:t>Obustavlja se i zaključuje stečajni postupak nad stečajnim dužnikom stečajnim VRTOGLAVICA d.o.o. za usluge i trgovinu - u stečaju, Zagreb, Grašćica 12, OIB: 30030481739 temeljem odredbe čl. 203. Stečajnog zakona.</w:t>
      </w:r>
    </w:p>
    <w:p w:rsidRDefault="00AA4B58" w:rsidP="00AA4B58" w:rsidR="00AA4B58" w:rsidRPr="00AA4B58">
      <w:pPr>
        <w:ind w:firstLine="708"/>
        <w:jc w:val="both"/>
        <w:rPr>
          <w:rFonts w:hAnsi="Times New Roman" w:ascii="Times New Roman"/>
          <w:lang w:val="hr-HR"/>
        </w:rPr>
      </w:pPr>
    </w:p>
    <w:p w:rsidRDefault="00AA4B58" w:rsidP="00AA4B58" w:rsidR="00AA4B58" w:rsidRPr="00AA4B58">
      <w:pPr>
        <w:numPr>
          <w:ilvl w:val="0"/>
          <w:numId w:val="7"/>
        </w:numPr>
        <w:ind w:left="709"/>
        <w:jc w:val="both"/>
        <w:rPr>
          <w:rFonts w:hAnsi="Times New Roman" w:ascii="Times New Roman"/>
          <w:lang w:val="hr-HR"/>
        </w:rPr>
      </w:pPr>
      <w:r w:rsidRPr="00AA4B58">
        <w:rPr>
          <w:rFonts w:hAnsi="Times New Roman" w:ascii="Times New Roman"/>
          <w:lang w:val="hr-HR"/>
        </w:rPr>
        <w:t>Ovo rješenje i osnov zaključenja objavit će se na mrežnoj stranici e-Oglasa ploča ovog suda, te će se nakon pravomoćnosti rješenja isto dostaviti sudskom registru radi brisanja dužnika.</w:t>
      </w:r>
    </w:p>
    <w:p w:rsidRDefault="005A607E" w:rsidP="005A607E" w:rsidR="005A607E" w:rsidRPr="00061947">
      <w:pPr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BF6916" w:rsidP="006D1705" w:rsidR="00BF6916" w:rsidRPr="00061947">
      <w:pPr>
        <w:jc w:val="center"/>
        <w:outlineLvl w:val="0"/>
        <w:rPr>
          <w:rFonts w:hAnsi="Times New Roman" w:ascii="Times New Roman"/>
          <w:szCs w:val="24"/>
          <w:lang w:val="hr-HR"/>
        </w:rPr>
      </w:pPr>
      <w:r w:rsidRPr="00061947">
        <w:rPr>
          <w:rFonts w:hAnsi="Times New Roman" w:ascii="Times New Roman"/>
          <w:szCs w:val="24"/>
          <w:lang w:val="hr-HR"/>
        </w:rPr>
        <w:t>Obrazloženje</w:t>
      </w:r>
    </w:p>
    <w:p w:rsidRDefault="00BF6916" w:rsidR="00BF6916" w:rsidRPr="00061947">
      <w:pPr>
        <w:jc w:val="both"/>
        <w:rPr>
          <w:rFonts w:hAnsi="Times New Roman" w:ascii="Times New Roman"/>
          <w:szCs w:val="24"/>
          <w:lang w:val="hr-HR"/>
        </w:rPr>
      </w:pPr>
    </w:p>
    <w:p w:rsidRDefault="00913B20" w:rsidP="00C5568E" w:rsidR="00EB0E9E" w:rsidRPr="00061947">
      <w:pPr>
        <w:ind w:firstLine="720"/>
        <w:jc w:val="both"/>
        <w:rPr>
          <w:rFonts w:hAnsi="Times New Roman" w:ascii="Times New Roman"/>
          <w:lang w:val="hr-HR"/>
        </w:rPr>
      </w:pPr>
      <w:r w:rsidRPr="00061947">
        <w:rPr>
          <w:rFonts w:hAnsi="Times New Roman" w:ascii="Times New Roman"/>
          <w:szCs w:val="24"/>
          <w:lang w:val="hr-HR"/>
        </w:rPr>
        <w:t>Ovosudnim rješenjem</w:t>
      </w:r>
      <w:r w:rsidR="00A05220" w:rsidRPr="00061947">
        <w:rPr>
          <w:rFonts w:hAnsi="Times New Roman" w:ascii="Times New Roman"/>
          <w:szCs w:val="24"/>
          <w:lang w:val="hr-HR"/>
        </w:rPr>
        <w:t xml:space="preserve"> </w:t>
      </w:r>
      <w:r w:rsidRPr="00061947">
        <w:rPr>
          <w:rFonts w:hAnsi="Times New Roman" w:ascii="Times New Roman"/>
          <w:szCs w:val="24"/>
          <w:lang w:val="hr-HR"/>
        </w:rPr>
        <w:t>broj St-</w:t>
      </w:r>
      <w:r w:rsidR="00AA4B58">
        <w:rPr>
          <w:rFonts w:hAnsi="Times New Roman" w:ascii="Times New Roman"/>
          <w:szCs w:val="24"/>
          <w:lang w:val="hr-HR"/>
        </w:rPr>
        <w:t>1917</w:t>
      </w:r>
      <w:r w:rsidR="00A06846" w:rsidRPr="00061947">
        <w:rPr>
          <w:rFonts w:hAnsi="Times New Roman" w:ascii="Times New Roman"/>
          <w:szCs w:val="24"/>
          <w:lang w:val="hr-HR"/>
        </w:rPr>
        <w:t>/</w:t>
      </w:r>
      <w:r w:rsidR="00017C42">
        <w:rPr>
          <w:rFonts w:hAnsi="Times New Roman" w:ascii="Times New Roman"/>
          <w:szCs w:val="24"/>
          <w:lang w:val="hr-HR"/>
        </w:rPr>
        <w:t>13</w:t>
      </w:r>
      <w:r w:rsidR="002C5733" w:rsidRPr="00061947">
        <w:rPr>
          <w:rFonts w:hAnsi="Times New Roman" w:ascii="Times New Roman"/>
          <w:szCs w:val="24"/>
          <w:lang w:val="hr-HR"/>
        </w:rPr>
        <w:t xml:space="preserve"> od</w:t>
      </w:r>
      <w:r w:rsidR="00B73D4A" w:rsidRPr="00061947">
        <w:rPr>
          <w:rFonts w:hAnsi="Times New Roman" w:ascii="Times New Roman"/>
          <w:szCs w:val="24"/>
          <w:lang w:val="hr-HR"/>
        </w:rPr>
        <w:t xml:space="preserve"> </w:t>
      </w:r>
      <w:r w:rsidR="00AA4B58">
        <w:rPr>
          <w:rFonts w:hAnsi="Times New Roman" w:ascii="Times New Roman"/>
          <w:lang w:val="hr-HR"/>
        </w:rPr>
        <w:t>15</w:t>
      </w:r>
      <w:r w:rsidR="00652309" w:rsidRPr="00061947">
        <w:rPr>
          <w:rFonts w:hAnsi="Times New Roman" w:ascii="Times New Roman"/>
          <w:lang w:val="hr-HR"/>
        </w:rPr>
        <w:t xml:space="preserve">. </w:t>
      </w:r>
      <w:r w:rsidR="00AA4B58">
        <w:rPr>
          <w:rFonts w:hAnsi="Times New Roman" w:ascii="Times New Roman"/>
          <w:lang w:val="hr-HR"/>
        </w:rPr>
        <w:t>siječnja</w:t>
      </w:r>
      <w:r w:rsidR="00C5568E" w:rsidRPr="00061947">
        <w:rPr>
          <w:rFonts w:hAnsi="Times New Roman" w:ascii="Times New Roman"/>
          <w:lang w:val="hr-HR"/>
        </w:rPr>
        <w:t xml:space="preserve"> </w:t>
      </w:r>
      <w:r w:rsidR="00AA4B58">
        <w:rPr>
          <w:rFonts w:hAnsi="Times New Roman" w:ascii="Times New Roman"/>
          <w:szCs w:val="24"/>
          <w:lang w:val="hr-HR"/>
        </w:rPr>
        <w:t>2015</w:t>
      </w:r>
      <w:r w:rsidR="002C5733" w:rsidRPr="00061947">
        <w:rPr>
          <w:rFonts w:hAnsi="Times New Roman" w:ascii="Times New Roman"/>
          <w:szCs w:val="24"/>
          <w:lang w:val="hr-HR"/>
        </w:rPr>
        <w:t>.</w:t>
      </w:r>
      <w:r w:rsidR="00C5568E" w:rsidRPr="00061947">
        <w:rPr>
          <w:rFonts w:hAnsi="Times New Roman" w:ascii="Times New Roman"/>
          <w:szCs w:val="24"/>
          <w:lang w:val="hr-HR"/>
        </w:rPr>
        <w:t xml:space="preserve"> </w:t>
      </w:r>
      <w:r w:rsidR="002C5733" w:rsidRPr="00061947">
        <w:rPr>
          <w:rFonts w:hAnsi="Times New Roman" w:ascii="Times New Roman"/>
          <w:szCs w:val="24"/>
          <w:lang w:val="hr-HR"/>
        </w:rPr>
        <w:t>g</w:t>
      </w:r>
      <w:r w:rsidR="00C5568E" w:rsidRPr="00061947">
        <w:rPr>
          <w:rFonts w:hAnsi="Times New Roman" w:ascii="Times New Roman"/>
          <w:szCs w:val="24"/>
          <w:lang w:val="hr-HR"/>
        </w:rPr>
        <w:t>odine</w:t>
      </w:r>
      <w:r w:rsidR="00EB0E9E" w:rsidRPr="00061947">
        <w:rPr>
          <w:rFonts w:hAnsi="Times New Roman" w:ascii="Times New Roman"/>
          <w:szCs w:val="24"/>
          <w:lang w:val="hr-HR"/>
        </w:rPr>
        <w:t xml:space="preserve">, </w:t>
      </w:r>
      <w:r w:rsidRPr="00061947">
        <w:rPr>
          <w:rFonts w:hAnsi="Times New Roman" w:ascii="Times New Roman"/>
          <w:szCs w:val="24"/>
          <w:lang w:val="hr-HR"/>
        </w:rPr>
        <w:t xml:space="preserve">otvoren je stečajni postupak nad gore navedenim stečajnim dužnikom, </w:t>
      </w:r>
      <w:r w:rsidR="00EB0E9E" w:rsidRPr="00061947">
        <w:rPr>
          <w:rFonts w:hAnsi="Times New Roman" w:ascii="Times New Roman"/>
          <w:szCs w:val="24"/>
          <w:lang w:val="hr-HR"/>
        </w:rPr>
        <w:t xml:space="preserve">te je nakon unovčenja imovine stečajnog dužnika stečajni upravitelj predložio postupanje </w:t>
      </w:r>
      <w:r w:rsidRPr="00061947">
        <w:rPr>
          <w:rFonts w:hAnsi="Times New Roman" w:ascii="Times New Roman"/>
          <w:szCs w:val="24"/>
          <w:lang w:val="hr-HR"/>
        </w:rPr>
        <w:t>sukladno odredbi čl. 203</w:t>
      </w:r>
      <w:r w:rsidR="001345B8">
        <w:rPr>
          <w:rFonts w:hAnsi="Times New Roman" w:ascii="Times New Roman"/>
          <w:szCs w:val="24"/>
          <w:lang w:val="hr-HR"/>
        </w:rPr>
        <w:t>.</w:t>
      </w:r>
      <w:r w:rsidRPr="00061947">
        <w:rPr>
          <w:rFonts w:hAnsi="Times New Roman" w:ascii="Times New Roman"/>
          <w:szCs w:val="24"/>
          <w:lang w:val="hr-HR"/>
        </w:rPr>
        <w:t xml:space="preserve"> </w:t>
      </w:r>
      <w:r w:rsidR="003D3ECB" w:rsidRPr="00061947">
        <w:rPr>
          <w:rFonts w:hAnsi="Times New Roman" w:ascii="Times New Roman"/>
          <w:lang w:val="hr-HR"/>
        </w:rPr>
        <w:t>Stečajnog zakona (NN broj 44/96, 29/99, 129/00, 123/03, 82/06, 116/10</w:t>
      </w:r>
      <w:r w:rsidR="00DB592E" w:rsidRPr="00061947">
        <w:rPr>
          <w:rFonts w:hAnsi="Times New Roman" w:ascii="Times New Roman"/>
          <w:lang w:val="hr-HR"/>
        </w:rPr>
        <w:t>, 25/12</w:t>
      </w:r>
      <w:r w:rsidR="004F49C1" w:rsidRPr="00061947">
        <w:rPr>
          <w:rFonts w:hAnsi="Times New Roman" w:ascii="Times New Roman"/>
          <w:lang w:val="hr-HR"/>
        </w:rPr>
        <w:t>, 133/12</w:t>
      </w:r>
      <w:r w:rsidR="003D3ECB" w:rsidRPr="00061947">
        <w:rPr>
          <w:rFonts w:hAnsi="Times New Roman" w:ascii="Times New Roman"/>
          <w:lang w:val="hr-HR"/>
        </w:rPr>
        <w:t xml:space="preserve">; dalje  u tekstu SZ) </w:t>
      </w:r>
      <w:r w:rsidR="00EB0E9E" w:rsidRPr="00061947">
        <w:rPr>
          <w:rFonts w:hAnsi="Times New Roman" w:ascii="Times New Roman"/>
          <w:lang w:val="hr-HR"/>
        </w:rPr>
        <w:t>budući da unovčena stečajna masa nije dostatna niti za namirenje troškova postupka.</w:t>
      </w:r>
    </w:p>
    <w:p w:rsidRDefault="008A08E2" w:rsidP="00C5568E" w:rsidR="008A08E2" w:rsidRPr="00061947">
      <w:pPr>
        <w:ind w:firstLine="720"/>
        <w:jc w:val="both"/>
        <w:rPr>
          <w:rFonts w:hAnsi="Times New Roman" w:ascii="Times New Roman"/>
          <w:lang w:val="hr-HR"/>
        </w:rPr>
      </w:pPr>
    </w:p>
    <w:p w:rsidRDefault="00932DAC" w:rsidP="00C5568E" w:rsidR="008A08E2" w:rsidRPr="00061947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</w:t>
      </w:r>
      <w:r w:rsidR="00EB0E9E" w:rsidRPr="00061947">
        <w:rPr>
          <w:rFonts w:hAnsi="Times New Roman" w:ascii="Times New Roman"/>
          <w:szCs w:val="24"/>
          <w:lang w:val="hr-HR"/>
        </w:rPr>
        <w:t>o prijedlogu stečajnog upravitelja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AA4B58">
        <w:rPr>
          <w:rFonts w:hAnsi="Times New Roman" w:ascii="Times New Roman"/>
          <w:szCs w:val="24"/>
          <w:lang w:val="hr-HR"/>
        </w:rPr>
        <w:t>Milana Kanjera</w:t>
      </w:r>
      <w:r w:rsidR="00EB0E9E" w:rsidRPr="00061947">
        <w:rPr>
          <w:rFonts w:hAnsi="Times New Roman" w:ascii="Times New Roman"/>
          <w:szCs w:val="24"/>
          <w:lang w:val="hr-HR"/>
        </w:rPr>
        <w:t xml:space="preserve"> sukladno odredbi čl. 203. SZ</w:t>
      </w:r>
      <w:r w:rsidR="005C3F8D" w:rsidRPr="00061947">
        <w:rPr>
          <w:rFonts w:hAnsi="Times New Roman" w:ascii="Times New Roman"/>
          <w:szCs w:val="24"/>
          <w:lang w:val="hr-HR"/>
        </w:rPr>
        <w:t>-a</w:t>
      </w:r>
      <w:r w:rsidR="00A05220" w:rsidRPr="00061947">
        <w:rPr>
          <w:rFonts w:hAnsi="Times New Roman" w:ascii="Times New Roman"/>
          <w:szCs w:val="24"/>
          <w:lang w:val="hr-HR"/>
        </w:rPr>
        <w:t xml:space="preserve"> </w:t>
      </w:r>
      <w:r w:rsidR="00913B20" w:rsidRPr="00061947">
        <w:rPr>
          <w:rFonts w:hAnsi="Times New Roman" w:ascii="Times New Roman"/>
          <w:szCs w:val="24"/>
          <w:lang w:val="hr-HR"/>
        </w:rPr>
        <w:t>održano</w:t>
      </w:r>
      <w:r>
        <w:rPr>
          <w:rFonts w:hAnsi="Times New Roman" w:ascii="Times New Roman"/>
          <w:szCs w:val="24"/>
          <w:lang w:val="hr-HR"/>
        </w:rPr>
        <w:t xml:space="preserve"> je</w:t>
      </w:r>
      <w:r w:rsidR="00700EF8" w:rsidRPr="00061947">
        <w:rPr>
          <w:rFonts w:hAnsi="Times New Roman" w:ascii="Times New Roman"/>
          <w:szCs w:val="24"/>
          <w:lang w:val="hr-HR"/>
        </w:rPr>
        <w:t xml:space="preserve"> </w:t>
      </w:r>
      <w:r w:rsidR="00EB0E9E" w:rsidRPr="00061947">
        <w:rPr>
          <w:rFonts w:hAnsi="Times New Roman" w:ascii="Times New Roman"/>
          <w:szCs w:val="24"/>
          <w:lang w:val="hr-HR"/>
        </w:rPr>
        <w:t>ročište</w:t>
      </w:r>
      <w:r w:rsidR="00B73D4A" w:rsidRPr="00061947">
        <w:rPr>
          <w:rFonts w:hAnsi="Times New Roman" w:ascii="Times New Roman"/>
          <w:szCs w:val="24"/>
          <w:lang w:val="hr-HR"/>
        </w:rPr>
        <w:t xml:space="preserve"> vjerovnika</w:t>
      </w:r>
      <w:r>
        <w:rPr>
          <w:rFonts w:hAnsi="Times New Roman" w:ascii="Times New Roman"/>
          <w:szCs w:val="24"/>
          <w:lang w:val="hr-HR"/>
        </w:rPr>
        <w:t xml:space="preserve"> dana </w:t>
      </w:r>
      <w:r w:rsidR="00AA4B58">
        <w:rPr>
          <w:rFonts w:hAnsi="Times New Roman" w:ascii="Times New Roman"/>
          <w:szCs w:val="24"/>
          <w:lang w:val="hr-HR"/>
        </w:rPr>
        <w:t>3</w:t>
      </w:r>
      <w:r>
        <w:rPr>
          <w:rFonts w:hAnsi="Times New Roman" w:ascii="Times New Roman"/>
          <w:szCs w:val="24"/>
          <w:lang w:val="hr-HR"/>
        </w:rPr>
        <w:t xml:space="preserve">. </w:t>
      </w:r>
      <w:r w:rsidR="00AA4B58">
        <w:rPr>
          <w:rFonts w:hAnsi="Times New Roman" w:ascii="Times New Roman"/>
          <w:szCs w:val="24"/>
          <w:lang w:val="hr-HR"/>
        </w:rPr>
        <w:t>studenog</w:t>
      </w:r>
      <w:r>
        <w:rPr>
          <w:rFonts w:hAnsi="Times New Roman" w:ascii="Times New Roman"/>
          <w:szCs w:val="24"/>
          <w:lang w:val="hr-HR"/>
        </w:rPr>
        <w:t xml:space="preserve"> 2015</w:t>
      </w:r>
      <w:r w:rsidR="00AA4B58">
        <w:rPr>
          <w:rFonts w:hAnsi="Times New Roman" w:ascii="Times New Roman"/>
          <w:szCs w:val="24"/>
          <w:lang w:val="hr-HR"/>
        </w:rPr>
        <w:t>. godine</w:t>
      </w:r>
      <w:r w:rsidR="00EB0E9E" w:rsidRPr="00061947">
        <w:rPr>
          <w:rFonts w:hAnsi="Times New Roman" w:ascii="Times New Roman"/>
          <w:szCs w:val="24"/>
          <w:lang w:val="hr-HR"/>
        </w:rPr>
        <w:t xml:space="preserve"> na koje su bili </w:t>
      </w:r>
      <w:r w:rsidR="00913B20" w:rsidRPr="00061947">
        <w:rPr>
          <w:rFonts w:hAnsi="Times New Roman" w:ascii="Times New Roman"/>
          <w:szCs w:val="24"/>
          <w:lang w:val="hr-HR"/>
        </w:rPr>
        <w:t xml:space="preserve">pozvani </w:t>
      </w:r>
      <w:r w:rsidR="003C2962" w:rsidRPr="00061947">
        <w:rPr>
          <w:rFonts w:hAnsi="Times New Roman" w:ascii="Times New Roman"/>
          <w:szCs w:val="24"/>
          <w:lang w:val="hr-HR"/>
        </w:rPr>
        <w:t xml:space="preserve">na davanje mišljenja </w:t>
      </w:r>
      <w:r w:rsidR="00913B20" w:rsidRPr="00061947">
        <w:rPr>
          <w:rFonts w:hAnsi="Times New Roman" w:ascii="Times New Roman"/>
          <w:szCs w:val="24"/>
          <w:lang w:val="hr-HR"/>
        </w:rPr>
        <w:t>vjerovnici stečajne mase</w:t>
      </w:r>
      <w:r w:rsidR="003C2962" w:rsidRPr="00061947">
        <w:rPr>
          <w:rFonts w:hAnsi="Times New Roman" w:ascii="Times New Roman"/>
          <w:szCs w:val="24"/>
          <w:lang w:val="hr-HR"/>
        </w:rPr>
        <w:t>, te Skupš</w:t>
      </w:r>
      <w:r w:rsidR="00997881" w:rsidRPr="00061947">
        <w:rPr>
          <w:rFonts w:hAnsi="Times New Roman" w:ascii="Times New Roman"/>
          <w:szCs w:val="24"/>
          <w:lang w:val="hr-HR"/>
        </w:rPr>
        <w:t>tina vje</w:t>
      </w:r>
      <w:r w:rsidR="00EB0E9E" w:rsidRPr="00061947">
        <w:rPr>
          <w:rFonts w:hAnsi="Times New Roman" w:ascii="Times New Roman"/>
          <w:szCs w:val="24"/>
          <w:lang w:val="hr-HR"/>
        </w:rPr>
        <w:t>rovnika koju čine</w:t>
      </w:r>
      <w:r w:rsidR="003C2962" w:rsidRPr="00061947">
        <w:rPr>
          <w:rFonts w:hAnsi="Times New Roman" w:ascii="Times New Roman"/>
          <w:szCs w:val="24"/>
          <w:lang w:val="hr-HR"/>
        </w:rPr>
        <w:t xml:space="preserve"> stečajni vjerovnici i vjerovnici koji </w:t>
      </w:r>
      <w:r w:rsidR="008A08E2" w:rsidRPr="00061947">
        <w:rPr>
          <w:rFonts w:hAnsi="Times New Roman" w:ascii="Times New Roman"/>
          <w:szCs w:val="24"/>
          <w:lang w:val="hr-HR"/>
        </w:rPr>
        <w:t>imaju pravo odvojenog namirenja. Na istom je stečajni upravitelj podnio završno izvješće i završni račun, obrazložio nedostatnost stečajne mase</w:t>
      </w:r>
      <w:r>
        <w:rPr>
          <w:rFonts w:hAnsi="Times New Roman" w:ascii="Times New Roman"/>
          <w:szCs w:val="24"/>
          <w:lang w:val="hr-HR"/>
        </w:rPr>
        <w:t xml:space="preserve"> koja nije dostatna</w:t>
      </w:r>
      <w:r w:rsidR="008A08E2" w:rsidRPr="00061947">
        <w:rPr>
          <w:rFonts w:hAnsi="Times New Roman" w:ascii="Times New Roman"/>
          <w:szCs w:val="24"/>
          <w:lang w:val="hr-HR"/>
        </w:rPr>
        <w:t xml:space="preserve"> niti za troškove postupka, iste specificirao na tom ročištu te</w:t>
      </w:r>
      <w:r w:rsidR="006D65A5" w:rsidRPr="00061947">
        <w:rPr>
          <w:rFonts w:hAnsi="Times New Roman" w:ascii="Times New Roman"/>
          <w:szCs w:val="24"/>
          <w:lang w:val="hr-HR"/>
        </w:rPr>
        <w:t xml:space="preserve"> </w:t>
      </w:r>
      <w:r w:rsidR="003C2962" w:rsidRPr="00061947">
        <w:rPr>
          <w:rFonts w:hAnsi="Times New Roman" w:ascii="Times New Roman"/>
          <w:szCs w:val="24"/>
          <w:lang w:val="hr-HR"/>
        </w:rPr>
        <w:t>kako</w:t>
      </w:r>
      <w:r w:rsidR="00EB0E9E" w:rsidRPr="00061947">
        <w:rPr>
          <w:rFonts w:hAnsi="Times New Roman" w:ascii="Times New Roman"/>
          <w:szCs w:val="24"/>
          <w:lang w:val="hr-HR"/>
        </w:rPr>
        <w:t xml:space="preserve"> </w:t>
      </w:r>
      <w:r w:rsidR="008A08E2" w:rsidRPr="00061947">
        <w:rPr>
          <w:rFonts w:hAnsi="Times New Roman" w:ascii="Times New Roman"/>
          <w:szCs w:val="24"/>
          <w:lang w:val="hr-HR"/>
        </w:rPr>
        <w:t>su</w:t>
      </w:r>
      <w:r w:rsidR="003C2962" w:rsidRPr="00061947">
        <w:rPr>
          <w:rFonts w:hAnsi="Times New Roman" w:ascii="Times New Roman"/>
          <w:szCs w:val="24"/>
          <w:lang w:val="hr-HR"/>
        </w:rPr>
        <w:t xml:space="preserve"> </w:t>
      </w:r>
      <w:r w:rsidR="00EB0E9E" w:rsidRPr="00061947">
        <w:rPr>
          <w:rFonts w:hAnsi="Times New Roman" w:ascii="Times New Roman"/>
          <w:szCs w:val="24"/>
          <w:lang w:val="hr-HR"/>
        </w:rPr>
        <w:t>na istom</w:t>
      </w:r>
      <w:r w:rsidR="008A08E2" w:rsidRPr="00061947">
        <w:rPr>
          <w:rFonts w:hAnsi="Times New Roman" w:ascii="Times New Roman"/>
          <w:szCs w:val="24"/>
          <w:lang w:val="hr-HR"/>
        </w:rPr>
        <w:t xml:space="preserve"> vjerovnici dali svoje mišljenje sukladno odredbi čl. 203. SZ-a na način da su prihvatili prijedlog stečajnog upravitelja za postupanjem </w:t>
      </w:r>
      <w:r>
        <w:rPr>
          <w:rFonts w:hAnsi="Times New Roman" w:ascii="Times New Roman"/>
          <w:szCs w:val="24"/>
          <w:lang w:val="hr-HR"/>
        </w:rPr>
        <w:t>po navedenoj zakonskoj odredbi, to je odlučeno kao u izreci ovog rješenja temeljem odredbe čl. 203. SZ-a.</w:t>
      </w:r>
    </w:p>
    <w:p w:rsidRDefault="008A08E2" w:rsidP="008A08E2" w:rsidR="008A08E2" w:rsidRPr="00061947">
      <w:pPr>
        <w:jc w:val="both"/>
        <w:rPr>
          <w:rFonts w:hAnsi="Times New Roman" w:ascii="Times New Roman"/>
          <w:szCs w:val="24"/>
          <w:lang w:val="hr-HR"/>
        </w:rPr>
      </w:pPr>
    </w:p>
    <w:p w:rsidRDefault="00932DAC" w:rsidP="008A08E2" w:rsidR="00932DAC">
      <w:pPr>
        <w:jc w:val="center"/>
        <w:outlineLvl w:val="0"/>
        <w:rPr>
          <w:rFonts w:hAnsi="Times New Roman" w:ascii="Times New Roman"/>
          <w:szCs w:val="24"/>
          <w:lang w:val="hr-HR"/>
        </w:rPr>
      </w:pPr>
    </w:p>
    <w:p w:rsidRDefault="00450E01" w:rsidP="008A08E2" w:rsidR="00D77AAF" w:rsidRPr="00061947">
      <w:pPr>
        <w:jc w:val="center"/>
        <w:outlineLvl w:val="0"/>
        <w:rPr>
          <w:rFonts w:hAnsi="Times New Roman" w:ascii="Times New Roman"/>
          <w:szCs w:val="24"/>
          <w:lang w:val="hr-HR"/>
        </w:rPr>
      </w:pPr>
      <w:r w:rsidRPr="00061947">
        <w:rPr>
          <w:rFonts w:hAnsi="Times New Roman" w:ascii="Times New Roman"/>
          <w:szCs w:val="24"/>
          <w:lang w:val="hr-HR"/>
        </w:rPr>
        <w:lastRenderedPageBreak/>
        <w:t xml:space="preserve">U </w:t>
      </w:r>
      <w:r w:rsidR="00AE0D0E" w:rsidRPr="00061947">
        <w:rPr>
          <w:rFonts w:hAnsi="Times New Roman" w:ascii="Times New Roman"/>
          <w:szCs w:val="24"/>
          <w:lang w:val="hr-HR"/>
        </w:rPr>
        <w:t>Zagreb</w:t>
      </w:r>
      <w:r w:rsidRPr="00061947">
        <w:rPr>
          <w:rFonts w:hAnsi="Times New Roman" w:ascii="Times New Roman"/>
          <w:szCs w:val="24"/>
          <w:lang w:val="hr-HR"/>
        </w:rPr>
        <w:t>u</w:t>
      </w:r>
      <w:r w:rsidR="005A607E" w:rsidRPr="00061947">
        <w:rPr>
          <w:rFonts w:hAnsi="Times New Roman" w:ascii="Times New Roman"/>
          <w:szCs w:val="24"/>
          <w:lang w:val="hr-HR"/>
        </w:rPr>
        <w:t xml:space="preserve">, </w:t>
      </w:r>
      <w:r w:rsidR="009A706B">
        <w:rPr>
          <w:rFonts w:hAnsi="Times New Roman" w:ascii="Times New Roman"/>
          <w:szCs w:val="24"/>
          <w:lang w:val="hr-HR"/>
        </w:rPr>
        <w:t>3</w:t>
      </w:r>
      <w:r w:rsidR="00652309" w:rsidRPr="00061947">
        <w:rPr>
          <w:rFonts w:hAnsi="Times New Roman" w:ascii="Times New Roman"/>
          <w:szCs w:val="24"/>
          <w:lang w:val="hr-HR"/>
        </w:rPr>
        <w:t xml:space="preserve">. </w:t>
      </w:r>
      <w:r w:rsidR="00AA4B58">
        <w:rPr>
          <w:rFonts w:hAnsi="Times New Roman" w:ascii="Times New Roman"/>
          <w:szCs w:val="24"/>
          <w:lang w:val="hr-HR"/>
        </w:rPr>
        <w:t xml:space="preserve">studenog </w:t>
      </w:r>
      <w:r w:rsidR="005A607E" w:rsidRPr="00061947">
        <w:rPr>
          <w:rFonts w:hAnsi="Times New Roman" w:ascii="Times New Roman"/>
          <w:szCs w:val="24"/>
          <w:lang w:val="hr-HR"/>
        </w:rPr>
        <w:t>2015</w:t>
      </w:r>
      <w:r w:rsidR="00BF6916" w:rsidRPr="00061947">
        <w:rPr>
          <w:rFonts w:hAnsi="Times New Roman" w:ascii="Times New Roman"/>
          <w:szCs w:val="24"/>
          <w:lang w:val="hr-HR"/>
        </w:rPr>
        <w:t>.</w:t>
      </w:r>
    </w:p>
    <w:p w:rsidRDefault="00AE0D0E" w:rsidP="00FD6D89" w:rsidR="00AE0D0E" w:rsidRPr="00061947">
      <w:pPr>
        <w:jc w:val="both"/>
        <w:rPr>
          <w:rFonts w:hAnsi="Times New Roman" w:ascii="Times New Roman"/>
          <w:szCs w:val="24"/>
          <w:lang w:val="hr-HR"/>
        </w:rPr>
      </w:pPr>
      <w:r w:rsidRPr="00061947">
        <w:rPr>
          <w:rFonts w:hAnsi="Times New Roman" w:ascii="Times New Roman"/>
          <w:szCs w:val="24"/>
          <w:lang w:val="hr-HR"/>
        </w:rPr>
        <w:tab/>
      </w:r>
      <w:r w:rsidRPr="00061947">
        <w:rPr>
          <w:rFonts w:hAnsi="Times New Roman" w:ascii="Times New Roman"/>
          <w:szCs w:val="24"/>
          <w:lang w:val="hr-HR"/>
        </w:rPr>
        <w:tab/>
      </w:r>
      <w:r w:rsidRPr="00061947">
        <w:rPr>
          <w:rFonts w:hAnsi="Times New Roman" w:ascii="Times New Roman"/>
          <w:szCs w:val="24"/>
          <w:lang w:val="hr-HR"/>
        </w:rPr>
        <w:tab/>
      </w:r>
      <w:r w:rsidRPr="00061947">
        <w:rPr>
          <w:rFonts w:hAnsi="Times New Roman" w:ascii="Times New Roman"/>
          <w:szCs w:val="24"/>
          <w:lang w:val="hr-HR"/>
        </w:rPr>
        <w:tab/>
      </w:r>
      <w:r w:rsidRPr="00061947">
        <w:rPr>
          <w:rFonts w:hAnsi="Times New Roman" w:ascii="Times New Roman"/>
          <w:szCs w:val="24"/>
          <w:lang w:val="hr-HR"/>
        </w:rPr>
        <w:tab/>
      </w:r>
      <w:r w:rsidRPr="00061947">
        <w:rPr>
          <w:rFonts w:hAnsi="Times New Roman" w:ascii="Times New Roman"/>
          <w:szCs w:val="24"/>
          <w:lang w:val="hr-HR"/>
        </w:rPr>
        <w:tab/>
      </w:r>
      <w:r w:rsidRPr="00061947">
        <w:rPr>
          <w:rFonts w:hAnsi="Times New Roman" w:ascii="Times New Roman"/>
          <w:szCs w:val="24"/>
          <w:lang w:val="hr-HR"/>
        </w:rPr>
        <w:tab/>
      </w:r>
      <w:r w:rsidRPr="00061947">
        <w:rPr>
          <w:rFonts w:hAnsi="Times New Roman" w:ascii="Times New Roman"/>
          <w:szCs w:val="24"/>
          <w:lang w:val="hr-HR"/>
        </w:rPr>
        <w:tab/>
      </w:r>
      <w:r w:rsidRPr="00061947">
        <w:rPr>
          <w:rFonts w:hAnsi="Times New Roman" w:ascii="Times New Roman"/>
          <w:szCs w:val="24"/>
          <w:lang w:val="hr-HR"/>
        </w:rPr>
        <w:tab/>
      </w:r>
      <w:r w:rsidR="00E771DF" w:rsidRPr="00061947">
        <w:rPr>
          <w:rFonts w:hAnsi="Times New Roman" w:ascii="Times New Roman"/>
          <w:szCs w:val="24"/>
          <w:lang w:val="hr-HR"/>
        </w:rPr>
        <w:t xml:space="preserve"> </w:t>
      </w:r>
      <w:r w:rsidR="008A08E2" w:rsidRPr="00061947">
        <w:rPr>
          <w:rFonts w:hAnsi="Times New Roman" w:ascii="Times New Roman"/>
          <w:szCs w:val="24"/>
          <w:lang w:val="hr-HR"/>
        </w:rPr>
        <w:t xml:space="preserve">           </w:t>
      </w:r>
      <w:r w:rsidR="00E771DF" w:rsidRPr="00061947">
        <w:rPr>
          <w:rFonts w:hAnsi="Times New Roman" w:ascii="Times New Roman"/>
          <w:szCs w:val="24"/>
          <w:lang w:val="hr-HR"/>
        </w:rPr>
        <w:t xml:space="preserve"> </w:t>
      </w:r>
      <w:r w:rsidR="00932DAC">
        <w:rPr>
          <w:rFonts w:hAnsi="Times New Roman" w:ascii="Times New Roman"/>
          <w:szCs w:val="24"/>
          <w:lang w:val="hr-HR"/>
        </w:rPr>
        <w:t xml:space="preserve">  </w:t>
      </w:r>
      <w:r w:rsidRPr="00061947">
        <w:rPr>
          <w:rFonts w:hAnsi="Times New Roman" w:ascii="Times New Roman"/>
          <w:szCs w:val="24"/>
          <w:lang w:val="hr-HR"/>
        </w:rPr>
        <w:t>SUDAC:</w:t>
      </w:r>
    </w:p>
    <w:p w:rsidRDefault="00AE0D0E" w:rsidR="00EB0E9E" w:rsidRPr="00061947">
      <w:pPr>
        <w:jc w:val="both"/>
        <w:rPr>
          <w:rFonts w:hAnsi="Times New Roman" w:ascii="Times New Roman"/>
          <w:szCs w:val="24"/>
          <w:lang w:val="hr-HR"/>
        </w:rPr>
      </w:pPr>
      <w:r w:rsidRPr="00061947">
        <w:rPr>
          <w:rFonts w:hAnsi="Times New Roman" w:ascii="Times New Roman"/>
          <w:szCs w:val="24"/>
          <w:lang w:val="hr-HR"/>
        </w:rPr>
        <w:tab/>
      </w:r>
      <w:r w:rsidRPr="00061947">
        <w:rPr>
          <w:rFonts w:hAnsi="Times New Roman" w:ascii="Times New Roman"/>
          <w:szCs w:val="24"/>
          <w:lang w:val="hr-HR"/>
        </w:rPr>
        <w:tab/>
      </w:r>
      <w:r w:rsidRPr="00061947">
        <w:rPr>
          <w:rFonts w:hAnsi="Times New Roman" w:ascii="Times New Roman"/>
          <w:szCs w:val="24"/>
          <w:lang w:val="hr-HR"/>
        </w:rPr>
        <w:tab/>
      </w:r>
      <w:r w:rsidRPr="00061947">
        <w:rPr>
          <w:rFonts w:hAnsi="Times New Roman" w:ascii="Times New Roman"/>
          <w:szCs w:val="24"/>
          <w:lang w:val="hr-HR"/>
        </w:rPr>
        <w:tab/>
      </w:r>
      <w:r w:rsidRPr="00061947">
        <w:rPr>
          <w:rFonts w:hAnsi="Times New Roman" w:ascii="Times New Roman"/>
          <w:szCs w:val="24"/>
          <w:lang w:val="hr-HR"/>
        </w:rPr>
        <w:tab/>
      </w:r>
      <w:r w:rsidRPr="00061947">
        <w:rPr>
          <w:rFonts w:hAnsi="Times New Roman" w:ascii="Times New Roman"/>
          <w:szCs w:val="24"/>
          <w:lang w:val="hr-HR"/>
        </w:rPr>
        <w:tab/>
      </w:r>
      <w:r w:rsidRPr="00061947">
        <w:rPr>
          <w:rFonts w:hAnsi="Times New Roman" w:ascii="Times New Roman"/>
          <w:szCs w:val="24"/>
          <w:lang w:val="hr-HR"/>
        </w:rPr>
        <w:tab/>
      </w:r>
      <w:r w:rsidRPr="00061947">
        <w:rPr>
          <w:rFonts w:hAnsi="Times New Roman" w:ascii="Times New Roman"/>
          <w:szCs w:val="24"/>
          <w:lang w:val="hr-HR"/>
        </w:rPr>
        <w:tab/>
      </w:r>
      <w:r w:rsidR="00566DFC" w:rsidRPr="00061947">
        <w:rPr>
          <w:rFonts w:hAnsi="Times New Roman" w:ascii="Times New Roman"/>
          <w:szCs w:val="24"/>
          <w:lang w:val="hr-HR"/>
        </w:rPr>
        <w:t xml:space="preserve">  </w:t>
      </w:r>
      <w:r w:rsidR="00E771DF" w:rsidRPr="00061947">
        <w:rPr>
          <w:rFonts w:hAnsi="Times New Roman" w:ascii="Times New Roman"/>
          <w:szCs w:val="24"/>
          <w:lang w:val="hr-HR"/>
        </w:rPr>
        <w:t xml:space="preserve">   </w:t>
      </w:r>
      <w:r w:rsidR="008A08E2" w:rsidRPr="00061947">
        <w:rPr>
          <w:rFonts w:hAnsi="Times New Roman" w:ascii="Times New Roman"/>
          <w:szCs w:val="24"/>
          <w:lang w:val="hr-HR"/>
        </w:rPr>
        <w:t xml:space="preserve">         </w:t>
      </w:r>
      <w:r w:rsidRPr="00061947">
        <w:rPr>
          <w:rFonts w:hAnsi="Times New Roman" w:ascii="Times New Roman"/>
          <w:szCs w:val="24"/>
          <w:lang w:val="hr-HR"/>
        </w:rPr>
        <w:t>Nevenka Siladi Rstić</w:t>
      </w:r>
      <w:r w:rsidR="00656097">
        <w:rPr>
          <w:rFonts w:hAnsi="Times New Roman" w:ascii="Times New Roman"/>
          <w:szCs w:val="24"/>
          <w:lang w:val="hr-HR"/>
        </w:rPr>
        <w:t xml:space="preserve">, </w:t>
      </w:r>
      <w:r w:rsidR="00FD1E4E" w:rsidRPr="00061947">
        <w:rPr>
          <w:rFonts w:hAnsi="Times New Roman" w:ascii="Times New Roman"/>
          <w:szCs w:val="24"/>
          <w:lang w:val="hr-HR"/>
        </w:rPr>
        <w:t>v.r.</w:t>
      </w:r>
    </w:p>
    <w:p w:rsidRDefault="00FA7F4A" w:rsidR="00BF6916" w:rsidRPr="00061947">
      <w:pPr>
        <w:jc w:val="both"/>
        <w:rPr>
          <w:rFonts w:hAnsi="Times New Roman" w:ascii="Times New Roman"/>
          <w:i/>
          <w:szCs w:val="24"/>
          <w:lang w:val="hr-HR"/>
        </w:rPr>
      </w:pPr>
      <w:r w:rsidRPr="00061947">
        <w:rPr>
          <w:rFonts w:hAnsi="Times New Roman" w:ascii="Times New Roman"/>
          <w:i/>
          <w:szCs w:val="24"/>
          <w:lang w:val="hr-HR"/>
        </w:rPr>
        <w:t>Uputa o pravnom lijeku</w:t>
      </w:r>
      <w:r w:rsidR="00BF6916" w:rsidRPr="00061947">
        <w:rPr>
          <w:rFonts w:hAnsi="Times New Roman" w:ascii="Times New Roman"/>
          <w:i/>
          <w:szCs w:val="24"/>
          <w:lang w:val="hr-HR"/>
        </w:rPr>
        <w:t>:</w:t>
      </w:r>
    </w:p>
    <w:p w:rsidRDefault="00AE0D0E" w:rsidR="006A648A" w:rsidRPr="00061947">
      <w:pPr>
        <w:jc w:val="both"/>
        <w:rPr>
          <w:rFonts w:hAnsi="Times New Roman" w:ascii="Times New Roman"/>
          <w:i/>
          <w:szCs w:val="24"/>
          <w:lang w:val="hr-HR"/>
        </w:rPr>
      </w:pPr>
      <w:r w:rsidRPr="00061947">
        <w:rPr>
          <w:rFonts w:hAnsi="Times New Roman" w:ascii="Times New Roman"/>
          <w:i/>
          <w:szCs w:val="24"/>
          <w:lang w:val="hr-HR"/>
        </w:rPr>
        <w:t>Protiv ovog r</w:t>
      </w:r>
      <w:r w:rsidR="00BF6916" w:rsidRPr="00061947">
        <w:rPr>
          <w:rFonts w:hAnsi="Times New Roman" w:ascii="Times New Roman"/>
          <w:i/>
          <w:szCs w:val="24"/>
          <w:lang w:val="hr-HR"/>
        </w:rPr>
        <w:t xml:space="preserve">ješenja </w:t>
      </w:r>
      <w:r w:rsidRPr="00061947">
        <w:rPr>
          <w:rFonts w:hAnsi="Times New Roman" w:ascii="Times New Roman"/>
          <w:i/>
          <w:szCs w:val="24"/>
          <w:lang w:val="hr-HR"/>
        </w:rPr>
        <w:t xml:space="preserve"> dozvoljena je žalba </w:t>
      </w:r>
      <w:r w:rsidR="00BF6916" w:rsidRPr="00061947">
        <w:rPr>
          <w:rFonts w:hAnsi="Times New Roman" w:ascii="Times New Roman"/>
          <w:i/>
          <w:szCs w:val="24"/>
          <w:lang w:val="hr-HR"/>
        </w:rPr>
        <w:t>u roku od 8 dana od dana dostave</w:t>
      </w:r>
      <w:r w:rsidRPr="00061947">
        <w:rPr>
          <w:rFonts w:hAnsi="Times New Roman" w:ascii="Times New Roman"/>
          <w:i/>
          <w:szCs w:val="24"/>
          <w:lang w:val="hr-HR"/>
        </w:rPr>
        <w:t xml:space="preserve"> istog</w:t>
      </w:r>
      <w:r w:rsidR="00BF6916" w:rsidRPr="00061947">
        <w:rPr>
          <w:rFonts w:hAnsi="Times New Roman" w:ascii="Times New Roman"/>
          <w:i/>
          <w:szCs w:val="24"/>
          <w:lang w:val="hr-HR"/>
        </w:rPr>
        <w:t>, podnošenjem u tri primjerka putem ovog su</w:t>
      </w:r>
      <w:r w:rsidRPr="00061947">
        <w:rPr>
          <w:rFonts w:hAnsi="Times New Roman" w:ascii="Times New Roman"/>
          <w:i/>
          <w:szCs w:val="24"/>
          <w:lang w:val="hr-HR"/>
        </w:rPr>
        <w:t>da, Visokom trgovačkom sudu RH.</w:t>
      </w:r>
    </w:p>
    <w:p w:rsidRDefault="00EB0E9E" w:rsidR="00EB0E9E" w:rsidRPr="00061947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EB0E9E" w:rsidP="00EB0E9E" w:rsidR="00EB0E9E" w:rsidRPr="00061947">
      <w:pPr>
        <w:pStyle w:val="Uvuenotijeloteksta"/>
        <w:ind w:left="0"/>
        <w:jc w:val="both"/>
      </w:pPr>
      <w:r w:rsidRPr="00061947">
        <w:t>Za točnost otpravka – ovlašten službenik</w:t>
      </w:r>
    </w:p>
    <w:p w:rsidRDefault="00EB0E9E" w:rsidR="00EB0E9E" w:rsidRPr="00061947">
      <w:pPr>
        <w:pStyle w:val="Uvuenotijeloteksta"/>
        <w:ind w:left="0"/>
        <w:jc w:val="both"/>
      </w:pPr>
      <w:r w:rsidRPr="00061947">
        <w:t xml:space="preserve">                   </w:t>
      </w:r>
      <w:r w:rsidR="008A08E2" w:rsidRPr="00061947">
        <w:t xml:space="preserve">  </w:t>
      </w:r>
      <w:r w:rsidRPr="00061947">
        <w:t xml:space="preserve"> Ana Brlek</w:t>
      </w:r>
    </w:p>
    <w:p w:rsidRDefault="00FD1E4E" w:rsidP="00C02F94" w:rsidR="00FD1E4E" w:rsidRPr="00061947">
      <w:pPr>
        <w:jc w:val="both"/>
        <w:rPr>
          <w:rFonts w:hAnsi="Times New Roman" w:ascii="Times New Roman"/>
          <w:szCs w:val="24"/>
          <w:lang w:val="hr-HR"/>
        </w:rPr>
      </w:pPr>
    </w:p>
    <w:p w:rsidRDefault="00FD1E4E" w:rsidP="00C02F94" w:rsidR="00FD1E4E" w:rsidRPr="00061947">
      <w:pPr>
        <w:jc w:val="both"/>
        <w:rPr>
          <w:rFonts w:hAnsi="Times New Roman" w:ascii="Times New Roman"/>
          <w:szCs w:val="24"/>
          <w:lang w:val="hr-HR"/>
        </w:rPr>
      </w:pPr>
    </w:p>
    <w:p w:rsidRDefault="008961D1" w:rsidP="00C02F94" w:rsidR="00C02F94" w:rsidRPr="0006194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DN</w:t>
      </w:r>
      <w:r w:rsidR="00C02F94" w:rsidRPr="00061947">
        <w:rPr>
          <w:rFonts w:hAnsi="Times New Roman" w:ascii="Times New Roman"/>
          <w:szCs w:val="24"/>
          <w:lang w:val="hr-HR"/>
        </w:rPr>
        <w:t>a:</w:t>
      </w:r>
    </w:p>
    <w:p w:rsidRDefault="008961D1" w:rsidP="005A607E" w:rsidR="00C02F94" w:rsidRPr="00061947">
      <w:pPr>
        <w:numPr>
          <w:ilvl w:val="0"/>
          <w:numId w:val="6"/>
        </w:numPr>
        <w:ind w:hanging="284" w:left="284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Stečajnom upravitelju, </w:t>
      </w:r>
      <w:r w:rsidR="00AA4B58">
        <w:rPr>
          <w:rFonts w:hAnsi="Times New Roman" w:ascii="Times New Roman"/>
          <w:szCs w:val="24"/>
          <w:lang w:val="hr-HR"/>
        </w:rPr>
        <w:t>Milan Kanjer</w:t>
      </w:r>
      <w:r>
        <w:rPr>
          <w:rFonts w:hAnsi="Times New Roman" w:ascii="Times New Roman"/>
          <w:szCs w:val="24"/>
          <w:lang w:val="hr-HR"/>
        </w:rPr>
        <w:t xml:space="preserve"> </w:t>
      </w:r>
    </w:p>
    <w:p w:rsidRDefault="008961D1" w:rsidP="005A607E" w:rsidR="005A607E" w:rsidRPr="00061947">
      <w:pPr>
        <w:numPr>
          <w:ilvl w:val="0"/>
          <w:numId w:val="6"/>
        </w:numPr>
        <w:ind w:hanging="284" w:left="284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RH, MF, </w:t>
      </w:r>
      <w:r w:rsidR="005A607E" w:rsidRPr="00061947">
        <w:rPr>
          <w:rFonts w:hAnsi="Times New Roman" w:ascii="Times New Roman"/>
          <w:szCs w:val="24"/>
          <w:lang w:val="hr-HR"/>
        </w:rPr>
        <w:t>Porezna uprava</w:t>
      </w:r>
    </w:p>
    <w:p w:rsidRDefault="008961D1" w:rsidP="008961D1" w:rsidR="008961D1" w:rsidRPr="00061947">
      <w:pPr>
        <w:numPr>
          <w:ilvl w:val="0"/>
          <w:numId w:val="6"/>
        </w:numPr>
        <w:ind w:hanging="284" w:left="284"/>
        <w:jc w:val="both"/>
        <w:rPr>
          <w:rFonts w:hAnsi="Times New Roman" w:ascii="Times New Roman"/>
          <w:szCs w:val="24"/>
          <w:lang w:val="hr-HR"/>
        </w:rPr>
      </w:pPr>
      <w:r w:rsidRPr="00061947">
        <w:rPr>
          <w:rFonts w:hAnsi="Times New Roman" w:ascii="Times New Roman"/>
          <w:szCs w:val="24"/>
          <w:lang w:val="hr-HR"/>
        </w:rPr>
        <w:t>ŽDO</w:t>
      </w:r>
      <w:r>
        <w:rPr>
          <w:rFonts w:hAnsi="Times New Roman" w:ascii="Times New Roman"/>
          <w:szCs w:val="24"/>
          <w:lang w:val="hr-HR"/>
        </w:rPr>
        <w:t xml:space="preserve"> – Građansko upravni odjel</w:t>
      </w:r>
    </w:p>
    <w:p w:rsidRDefault="005A607E" w:rsidP="005A607E" w:rsidR="005A607E" w:rsidRPr="00061947">
      <w:pPr>
        <w:numPr>
          <w:ilvl w:val="0"/>
          <w:numId w:val="6"/>
        </w:numPr>
        <w:ind w:hanging="284" w:left="284"/>
        <w:jc w:val="both"/>
        <w:rPr>
          <w:rFonts w:hAnsi="Times New Roman" w:ascii="Times New Roman"/>
          <w:szCs w:val="24"/>
          <w:lang w:val="hr-HR"/>
        </w:rPr>
      </w:pPr>
      <w:r w:rsidRPr="00061947">
        <w:rPr>
          <w:rFonts w:hAnsi="Times New Roman" w:ascii="Times New Roman"/>
          <w:szCs w:val="24"/>
          <w:lang w:val="hr-HR"/>
        </w:rPr>
        <w:t>FINA</w:t>
      </w:r>
    </w:p>
    <w:p w:rsidRDefault="008961D1" w:rsidP="005A607E" w:rsidR="00C02F94" w:rsidRPr="00061947">
      <w:pPr>
        <w:numPr>
          <w:ilvl w:val="0"/>
          <w:numId w:val="6"/>
        </w:numPr>
        <w:ind w:hanging="284" w:left="284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e- </w:t>
      </w:r>
      <w:r w:rsidR="005A607E" w:rsidRPr="00061947">
        <w:rPr>
          <w:rFonts w:hAnsi="Times New Roman" w:ascii="Times New Roman"/>
          <w:szCs w:val="24"/>
          <w:lang w:val="hr-HR"/>
        </w:rPr>
        <w:t>O</w:t>
      </w:r>
      <w:r w:rsidR="00C02F94" w:rsidRPr="00061947">
        <w:rPr>
          <w:rFonts w:hAnsi="Times New Roman" w:ascii="Times New Roman"/>
          <w:szCs w:val="24"/>
          <w:lang w:val="hr-HR"/>
        </w:rPr>
        <w:t xml:space="preserve">glasna ploča </w:t>
      </w:r>
    </w:p>
    <w:p w:rsidRDefault="00BC3F1B" w:rsidP="00BC3F1B" w:rsidR="00BC3F1B" w:rsidRPr="00061947">
      <w:pPr>
        <w:numPr>
          <w:ilvl w:val="0"/>
          <w:numId w:val="6"/>
        </w:numPr>
        <w:ind w:hanging="284" w:left="284"/>
        <w:jc w:val="both"/>
        <w:rPr>
          <w:rFonts w:hAnsi="Times New Roman" w:ascii="Times New Roman"/>
          <w:szCs w:val="24"/>
          <w:lang w:val="hr-HR"/>
        </w:rPr>
      </w:pPr>
      <w:r w:rsidRPr="00061947">
        <w:rPr>
          <w:rFonts w:hAnsi="Times New Roman" w:ascii="Times New Roman"/>
          <w:szCs w:val="24"/>
          <w:lang w:val="hr-HR"/>
        </w:rPr>
        <w:t xml:space="preserve">Sudski registar </w:t>
      </w:r>
      <w:r w:rsidR="008961D1">
        <w:rPr>
          <w:rFonts w:hAnsi="Times New Roman" w:ascii="Times New Roman"/>
          <w:szCs w:val="24"/>
          <w:lang w:val="hr-HR"/>
        </w:rPr>
        <w:t>(</w:t>
      </w:r>
      <w:r w:rsidRPr="00061947">
        <w:rPr>
          <w:rFonts w:hAnsi="Times New Roman" w:ascii="Times New Roman"/>
          <w:szCs w:val="24"/>
          <w:lang w:val="hr-HR"/>
        </w:rPr>
        <w:t>po pravomoćnosti</w:t>
      </w:r>
      <w:r w:rsidR="008961D1">
        <w:rPr>
          <w:rFonts w:hAnsi="Times New Roman" w:ascii="Times New Roman"/>
          <w:szCs w:val="24"/>
          <w:lang w:val="hr-HR"/>
        </w:rPr>
        <w:t>)</w:t>
      </w:r>
    </w:p>
    <w:p w:rsidRDefault="00C02F94" w:rsidP="008961D1" w:rsidR="00C02F94" w:rsidRPr="00061947">
      <w:pPr>
        <w:ind w:left="284"/>
        <w:jc w:val="both"/>
        <w:rPr>
          <w:rFonts w:hAnsi="Times New Roman" w:ascii="Times New Roman"/>
          <w:szCs w:val="24"/>
          <w:lang w:val="hr-HR"/>
        </w:rPr>
      </w:pPr>
    </w:p>
    <w:p w:rsidRDefault="00C02F94" w:rsidP="00C02F94" w:rsidR="00C02F94" w:rsidRPr="00061947">
      <w:pPr>
        <w:jc w:val="both"/>
        <w:rPr>
          <w:rFonts w:hAnsi="Times New Roman" w:ascii="Times New Roman"/>
          <w:szCs w:val="24"/>
          <w:lang w:val="hr-HR"/>
        </w:rPr>
      </w:pPr>
    </w:p>
    <w:p w:rsidRDefault="00C02F94" w:rsidP="00C02F94" w:rsidR="00C02F94" w:rsidRPr="00061947">
      <w:pPr>
        <w:jc w:val="both"/>
        <w:rPr>
          <w:rFonts w:hAnsi="Times New Roman" w:ascii="Times New Roman"/>
          <w:szCs w:val="24"/>
          <w:lang w:val="hr-HR"/>
        </w:rPr>
      </w:pPr>
    </w:p>
    <w:p w:rsidRDefault="00C02F94" w:rsidP="00C02F94" w:rsidR="00C02F94" w:rsidRPr="00061947">
      <w:pPr>
        <w:jc w:val="both"/>
        <w:rPr>
          <w:rFonts w:hAnsi="Times New Roman" w:ascii="Times New Roman"/>
          <w:szCs w:val="24"/>
          <w:lang w:val="hr-HR"/>
        </w:rPr>
      </w:pPr>
    </w:p>
    <w:p w:rsidRDefault="006D65A5" w:rsidR="006D65A5" w:rsidRPr="00061947">
      <w:pPr>
        <w:jc w:val="both"/>
        <w:rPr>
          <w:rFonts w:hAnsi="Times New Roman" w:ascii="Times New Roman"/>
          <w:lang w:val="hr-HR"/>
        </w:rPr>
      </w:pPr>
      <w:r w:rsidRPr="00061947">
        <w:rPr>
          <w:rFonts w:hAnsi="Times New Roman" w:ascii="Times New Roman"/>
          <w:lang w:val="hr-HR"/>
        </w:rPr>
        <w:tab/>
      </w:r>
      <w:r w:rsidRPr="00061947">
        <w:rPr>
          <w:rFonts w:hAnsi="Times New Roman" w:ascii="Times New Roman"/>
          <w:lang w:val="hr-HR"/>
        </w:rPr>
        <w:tab/>
      </w:r>
    </w:p>
    <w:p w:rsidRDefault="00556D7B" w:rsidP="006D65A5" w:rsidR="00556D7B" w:rsidRPr="00061947">
      <w:pPr>
        <w:jc w:val="both"/>
        <w:rPr>
          <w:rFonts w:hAnsi="Times New Roman" w:ascii="Times New Roman"/>
          <w:szCs w:val="24"/>
          <w:lang w:val="hr-HR"/>
        </w:rPr>
      </w:pPr>
    </w:p>
    <w:p w:rsidRDefault="003808A6" w:rsidP="003808A6" w:rsidR="003808A6" w:rsidRPr="00061947">
      <w:pPr>
        <w:ind w:firstLine="720"/>
        <w:jc w:val="both"/>
        <w:rPr>
          <w:rFonts w:hAnsi="Times New Roman" w:ascii="Times New Roman"/>
          <w:szCs w:val="24"/>
          <w:lang w:val="pl-PL"/>
        </w:rPr>
      </w:pPr>
    </w:p>
    <w:p w:rsidRDefault="006D65A5" w:rsidP="006D65A5" w:rsidR="006D65A5" w:rsidRPr="00061947">
      <w:pPr>
        <w:jc w:val="both"/>
        <w:rPr>
          <w:rFonts w:hAnsi="Times New Roman" w:ascii="Times New Roman"/>
          <w:szCs w:val="24"/>
          <w:lang w:val="hr-HR"/>
        </w:rPr>
      </w:pPr>
    </w:p>
    <w:p w:rsidRDefault="00FA1E2A" w:rsidP="006D65A5" w:rsidR="00FA1E2A" w:rsidRPr="00061947">
      <w:pPr>
        <w:jc w:val="both"/>
        <w:rPr>
          <w:rFonts w:hAnsi="Times New Roman" w:ascii="Times New Roman"/>
          <w:szCs w:val="24"/>
          <w:lang w:val="hr-HR"/>
        </w:rPr>
      </w:pPr>
    </w:p>
    <w:sectPr w:rsidSect="00B73D4A" w:rsidR="00FA1E2A" w:rsidRPr="00061947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pgNumType w:fmt="numberInDash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2323" w:rsidR="00FC2323">
      <w:r>
        <w:separator/>
      </w:r>
    </w:p>
  </w:endnote>
  <w:endnote w:id="0" w:type="continuationSeparator">
    <w:p w:rsidRDefault="00FC2323" w:rsidR="00FC232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2323" w:rsidR="00FC2323">
      <w:r>
        <w:separator/>
      </w:r>
    </w:p>
  </w:footnote>
  <w:footnote w:id="0" w:type="continuationSeparator">
    <w:p w:rsidRDefault="00FC2323" w:rsidR="00FC232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809" w:rsidP="002C5733" w:rsidR="001C480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C4809" w:rsidR="001C4809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809" w:rsidP="002C5733" w:rsidR="001C4809" w:rsidRPr="002F6570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2F6570">
      <w:rPr>
        <w:rStyle w:val="Brojstranice"/>
        <w:rFonts w:hAnsi="Times New Roman" w:ascii="Times New Roman"/>
      </w:rPr>
      <w:fldChar w:fldCharType="begin"/>
    </w:r>
    <w:r w:rsidRPr="002F6570">
      <w:rPr>
        <w:rStyle w:val="Brojstranice"/>
        <w:rFonts w:hAnsi="Times New Roman" w:ascii="Times New Roman"/>
      </w:rPr>
      <w:instrText xml:space="preserve">PAGE  </w:instrText>
    </w:r>
    <w:r w:rsidRPr="002F6570">
      <w:rPr>
        <w:rStyle w:val="Brojstranice"/>
        <w:rFonts w:hAnsi="Times New Roman" w:ascii="Times New Roman"/>
      </w:rPr>
      <w:fldChar w:fldCharType="separate"/>
    </w:r>
    <w:r w:rsidR="00523100">
      <w:rPr>
        <w:rStyle w:val="Brojstranice"/>
        <w:rFonts w:hAnsi="Times New Roman" w:ascii="Times New Roman"/>
        <w:noProof/>
      </w:rPr>
      <w:t>- 2 -</w:t>
    </w:r>
    <w:r w:rsidRPr="002F6570">
      <w:rPr>
        <w:rStyle w:val="Brojstranice"/>
        <w:rFonts w:hAnsi="Times New Roman" w:ascii="Times New Roman"/>
      </w:rPr>
      <w:fldChar w:fldCharType="end"/>
    </w:r>
  </w:p>
  <w:p w:rsidRDefault="001C4809" w:rsidP="00AA4B58" w:rsidR="00AA4B58">
    <w:pPr>
      <w:pStyle w:val="Zaglavlje"/>
      <w:jc w:val="right"/>
      <w:rPr>
        <w:rFonts w:hAnsi="Times New Roman" w:ascii="Times New Roman"/>
        <w:sz w:val="20"/>
        <w:lang w:val="hr-HR"/>
      </w:rPr>
    </w:pPr>
    <w:r>
      <w:tab/>
    </w:r>
    <w:r>
      <w:tab/>
    </w:r>
    <w:r w:rsidR="00AA4B58">
      <w:rPr>
        <w:rFonts w:hAnsi="Times New Roman" w:ascii="Times New Roman"/>
        <w:szCs w:val="24"/>
        <w:lang w:val="hr-HR"/>
      </w:rPr>
      <w:t>47.</w:t>
    </w:r>
    <w:r w:rsidR="00AA4B58" w:rsidRPr="00C5568E">
      <w:rPr>
        <w:rFonts w:hAnsi="Times New Roman" w:ascii="Times New Roman"/>
        <w:szCs w:val="24"/>
        <w:lang w:val="hr-HR"/>
      </w:rPr>
      <w:t>St-</w:t>
    </w:r>
    <w:r w:rsidR="00AA4B58">
      <w:rPr>
        <w:rFonts w:hAnsi="Times New Roman" w:ascii="Times New Roman"/>
        <w:szCs w:val="24"/>
        <w:lang w:val="hr-HR"/>
      </w:rPr>
      <w:t>1917</w:t>
    </w:r>
    <w:r w:rsidR="00AA4B58" w:rsidRPr="00C5568E">
      <w:rPr>
        <w:rFonts w:hAnsi="Times New Roman" w:ascii="Times New Roman"/>
        <w:szCs w:val="24"/>
        <w:lang w:val="hr-HR"/>
      </w:rPr>
      <w:t>/</w:t>
    </w:r>
    <w:r w:rsidR="00AA4B58">
      <w:rPr>
        <w:rFonts w:hAnsi="Times New Roman" w:ascii="Times New Roman"/>
        <w:szCs w:val="24"/>
        <w:lang w:val="hr-HR"/>
      </w:rPr>
      <w:t>13-</w:t>
    </w:r>
    <w:r w:rsidR="00AA4B58">
      <w:rPr>
        <w:rFonts w:hAnsi="Times New Roman" w:ascii="Times New Roman"/>
        <w:sz w:val="20"/>
        <w:lang w:val="hr-HR"/>
      </w:rPr>
      <w:t>58</w:t>
    </w:r>
  </w:p>
  <w:p w:rsidRDefault="001C4809" w:rsidP="00B73D4A" w:rsidR="001C4809">
    <w:pPr>
      <w:pStyle w:val="Zaglavlje"/>
      <w:ind w:right="360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961D1" w:rsidP="006D1705" w:rsidR="008961D1">
    <w:pPr>
      <w:pStyle w:val="Zaglavlje"/>
      <w:jc w:val="right"/>
      <w:rPr>
        <w:rFonts w:hAnsi="Times New Roman" w:ascii="Times New Roman"/>
        <w:szCs w:val="24"/>
        <w:lang w:val="hr-HR"/>
      </w:rPr>
    </w:pPr>
  </w:p>
  <w:p w:rsidRDefault="008961D1" w:rsidP="006D1705" w:rsidR="008961D1">
    <w:pPr>
      <w:pStyle w:val="Zaglavlje"/>
      <w:jc w:val="right"/>
      <w:rPr>
        <w:rFonts w:hAnsi="Times New Roman" w:ascii="Times New Roman"/>
        <w:szCs w:val="24"/>
        <w:lang w:val="hr-HR"/>
      </w:rPr>
    </w:pPr>
  </w:p>
  <w:p w:rsidRDefault="002F6570" w:rsidP="008961D1" w:rsidR="008961D1">
    <w:pPr>
      <w:pStyle w:val="Zaglavlje"/>
      <w:jc w:val="right"/>
      <w:rPr>
        <w:rFonts w:hAnsi="Times New Roman" w:ascii="Times New Roman"/>
        <w:sz w:val="20"/>
        <w:lang w:val="hr-HR"/>
      </w:rPr>
    </w:pPr>
    <w:r>
      <w:rPr>
        <w:rFonts w:hAnsi="Times New Roman" w:ascii="Times New Roman"/>
        <w:szCs w:val="24"/>
        <w:lang w:val="hr-HR"/>
      </w:rPr>
      <w:t>47.</w:t>
    </w:r>
    <w:r w:rsidR="001C4809" w:rsidRPr="00C5568E">
      <w:rPr>
        <w:rFonts w:hAnsi="Times New Roman" w:ascii="Times New Roman"/>
        <w:szCs w:val="24"/>
        <w:lang w:val="hr-HR"/>
      </w:rPr>
      <w:t>St-</w:t>
    </w:r>
    <w:r w:rsidR="00AA4B58">
      <w:rPr>
        <w:rFonts w:hAnsi="Times New Roman" w:ascii="Times New Roman"/>
        <w:szCs w:val="24"/>
        <w:lang w:val="hr-HR"/>
      </w:rPr>
      <w:t>1917</w:t>
    </w:r>
    <w:r w:rsidR="001C4809" w:rsidRPr="00C5568E">
      <w:rPr>
        <w:rFonts w:hAnsi="Times New Roman" w:ascii="Times New Roman"/>
        <w:szCs w:val="24"/>
        <w:lang w:val="hr-HR"/>
      </w:rPr>
      <w:t>/</w:t>
    </w:r>
    <w:r w:rsidR="00017C42">
      <w:rPr>
        <w:rFonts w:hAnsi="Times New Roman" w:ascii="Times New Roman"/>
        <w:szCs w:val="24"/>
        <w:lang w:val="hr-HR"/>
      </w:rPr>
      <w:t>13</w:t>
    </w:r>
    <w:r w:rsidR="001C4809">
      <w:rPr>
        <w:rFonts w:hAnsi="Times New Roman" w:ascii="Times New Roman"/>
        <w:szCs w:val="24"/>
        <w:lang w:val="hr-HR"/>
      </w:rPr>
      <w:t>-</w:t>
    </w:r>
    <w:r w:rsidR="00AA4B58">
      <w:rPr>
        <w:rFonts w:hAnsi="Times New Roman" w:ascii="Times New Roman"/>
        <w:sz w:val="20"/>
        <w:lang w:val="hr-HR"/>
      </w:rPr>
      <w:t>58</w:t>
    </w:r>
  </w:p>
  <w:p w:rsidRDefault="008961D1" w:rsidP="008961D1" w:rsidR="008961D1">
    <w:pPr>
      <w:pStyle w:val="Zaglavlje"/>
      <w:jc w:val="right"/>
      <w:rPr>
        <w:rFonts w:hAnsi="Times New Roman" w:ascii="Times New Roman"/>
        <w:sz w:val="20"/>
        <w:lang w:val="hr-HR"/>
      </w:rPr>
    </w:pPr>
  </w:p>
  <w:p w:rsidRDefault="008961D1" w:rsidP="008961D1" w:rsidR="008961D1">
    <w:pPr>
      <w:pStyle w:val="Zaglavlje"/>
      <w:jc w:val="right"/>
      <w:rPr>
        <w:rFonts w:hAnsi="Times New Roman" w:ascii="Times New Roman"/>
        <w:sz w:val="20"/>
        <w:lang w:val="hr-HR"/>
      </w:rPr>
    </w:pPr>
  </w:p>
  <w:p w:rsidRDefault="002661BF" w:rsidP="008961D1" w:rsidR="002661BF">
    <w:pPr>
      <w:pStyle w:val="Zaglavlje"/>
      <w:jc w:val="right"/>
      <w:rPr>
        <w:rFonts w:hAnsi="Times New Roman" w:ascii="Times New Roman"/>
        <w:sz w:val="20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961D1" w:rsidP="008961D1" w:rsidR="008961D1">
    <w:pPr>
      <w:pStyle w:val="Zaglavlje"/>
      <w:jc w:val="right"/>
      <w:rPr>
        <w:rFonts w:hAnsi="Times New Roman" w:ascii="Times New Roman"/>
      </w:rPr>
    </w:pPr>
  </w:p>
  <w:p w:rsidRDefault="002661BF" w:rsidP="00953077" w:rsidR="002661BF">
    <w:pPr>
      <w:pStyle w:val="Zaglavlje"/>
      <w:rPr>
        <w:rFonts w:hAnsi="Times New Roman" w:ascii="Times New Roman"/>
      </w:rPr>
    </w:pPr>
  </w:p>
  <w:p w:rsidRDefault="002661BF" w:rsidP="00953077" w:rsidR="002661BF">
    <w:pPr>
      <w:pStyle w:val="Zaglavlje"/>
      <w:rPr>
        <w:rFonts w:hAnsi="Times New Roman" w:ascii="Times New Roman"/>
      </w:rPr>
    </w:pPr>
  </w:p>
  <w:p w:rsidRDefault="002661BF" w:rsidP="00953077" w:rsidR="002661BF">
    <w:pPr>
      <w:pStyle w:val="Zaglavlje"/>
      <w:rPr>
        <w:rFonts w:hAnsi="Times New Roman" w:ascii="Times New Roman"/>
      </w:rPr>
    </w:pPr>
  </w:p>
  <w:p w:rsidRDefault="002661BF" w:rsidP="00953077" w:rsidR="002661BF">
    <w:pPr>
      <w:pStyle w:val="Zaglavlje"/>
      <w:rPr>
        <w:rFonts w:hAnsi="Times New Roman" w:ascii="Times New Roman"/>
      </w:rPr>
    </w:pPr>
  </w:p>
  <w:p w:rsidRDefault="002661BF" w:rsidP="000C42FE" w:rsidR="002661BF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2661BF" w:rsidP="000C42FE" w:rsidR="002661BF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2661BF" w:rsidP="002661BF" w:rsidR="005A607E">
    <w:pPr>
      <w:pStyle w:val="Zaglavlje"/>
      <w:ind w:left="426"/>
      <w:rPr>
        <w:rFonts w:hAnsi="Times New Roman" w:ascii="Times New Roman"/>
        <w:szCs w:val="24"/>
        <w:lang w:val="hr-HR"/>
      </w:rPr>
    </w:pPr>
    <w:r w:rsidRPr="00953077">
      <w:rPr>
        <w:rFonts w:hAnsi="Times New Roman" w:ascii="Times New Roman"/>
      </w:rPr>
      <w:t>Zagreb, Amruševa 2/II, desno (p.p. 455)</w:t>
    </w:r>
    <w:r w:rsidR="005A607E">
      <w:rPr>
        <w:rFonts w:hAnsi="Times New Roman" w:ascii="Times New Roman"/>
        <w:szCs w:val="24"/>
        <w:lang w:val="hr-HR"/>
      </w:rPr>
      <w:tab/>
    </w:r>
    <w:r w:rsidR="005A607E">
      <w:rPr>
        <w:rFonts w:hAnsi="Times New Roman" w:ascii="Times New Roman"/>
        <w:szCs w:val="24"/>
        <w:lang w:val="hr-HR"/>
      </w:rPr>
      <w:tab/>
    </w:r>
    <w:r w:rsidR="005A607E">
      <w:rPr>
        <w:rFonts w:hAnsi="Times New Roman" w:ascii="Times New Roman"/>
        <w:szCs w:val="24"/>
        <w:lang w:val="hr-HR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207271"/>
    <w:multiLevelType w:val="hybridMultilevel"/>
    <w:tmpl w:val="D5EEB458"/>
    <w:lvl w:tplc="FD740BD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322B6120"/>
    <w:multiLevelType w:val="hybridMultilevel"/>
    <w:tmpl w:val="22DCDCFC"/>
    <w:lvl w:tplc="CDDE74E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E05107C"/>
    <w:multiLevelType w:val="hybridMultilevel"/>
    <w:tmpl w:val="1446466A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F6D7484"/>
    <w:multiLevelType w:val="hybridMultilevel"/>
    <w:tmpl w:val="826C067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5F4A5FAB"/>
    <w:multiLevelType w:val="hybridMultilevel"/>
    <w:tmpl w:val="F73C78F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6134452E"/>
    <w:multiLevelType w:val="hybridMultilevel"/>
    <w:tmpl w:val="ACDA9DEE"/>
    <w:lvl w:tplc="041A000F" w:ilvl="0">
      <w:start w:val="1"/>
      <w:numFmt w:val="decimal"/>
      <w:lvlText w:val="%1."/>
      <w:lvlJc w:val="left"/>
      <w:pPr>
        <w:tabs>
          <w:tab w:pos="2204" w:val="num"/>
        </w:tabs>
        <w:ind w:hanging="360" w:left="220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7B634947"/>
    <w:multiLevelType w:val="hybridMultilevel"/>
    <w:tmpl w:val="E19A6C66"/>
    <w:lvl w:tplc="14AC871C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0"/>
  </w:num>
  <w:num w:numId="5">
    <w:abstractNumId w:val="1"/>
  </w:num>
  <w:num w:numId="6">
    <w:abstractNumId w:val="2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3AAE"/>
    <w:rsid w:val="00015B47"/>
    <w:rsid w:val="00017C42"/>
    <w:rsid w:val="00027D85"/>
    <w:rsid w:val="00041D02"/>
    <w:rsid w:val="00046739"/>
    <w:rsid w:val="00056BC5"/>
    <w:rsid w:val="00061947"/>
    <w:rsid w:val="00062CA4"/>
    <w:rsid w:val="00073155"/>
    <w:rsid w:val="000747F8"/>
    <w:rsid w:val="00077876"/>
    <w:rsid w:val="000837FF"/>
    <w:rsid w:val="000B198D"/>
    <w:rsid w:val="000B45F2"/>
    <w:rsid w:val="000D2A51"/>
    <w:rsid w:val="000D5B8E"/>
    <w:rsid w:val="000E00DE"/>
    <w:rsid w:val="000E62E0"/>
    <w:rsid w:val="00104C8C"/>
    <w:rsid w:val="001345B8"/>
    <w:rsid w:val="00196386"/>
    <w:rsid w:val="001B0810"/>
    <w:rsid w:val="001B3D61"/>
    <w:rsid w:val="001B5123"/>
    <w:rsid w:val="001C4809"/>
    <w:rsid w:val="001C5D5E"/>
    <w:rsid w:val="00202D23"/>
    <w:rsid w:val="00222E7C"/>
    <w:rsid w:val="00233E70"/>
    <w:rsid w:val="00237DE3"/>
    <w:rsid w:val="00244ACA"/>
    <w:rsid w:val="00260F1E"/>
    <w:rsid w:val="00264195"/>
    <w:rsid w:val="002661BF"/>
    <w:rsid w:val="00271AC7"/>
    <w:rsid w:val="00272EEC"/>
    <w:rsid w:val="002907A7"/>
    <w:rsid w:val="002A17F9"/>
    <w:rsid w:val="002C38A4"/>
    <w:rsid w:val="002C5733"/>
    <w:rsid w:val="002F6570"/>
    <w:rsid w:val="00303E20"/>
    <w:rsid w:val="003116FD"/>
    <w:rsid w:val="0032222E"/>
    <w:rsid w:val="003530F9"/>
    <w:rsid w:val="003750F0"/>
    <w:rsid w:val="003808A6"/>
    <w:rsid w:val="00385689"/>
    <w:rsid w:val="003950B0"/>
    <w:rsid w:val="003A0F14"/>
    <w:rsid w:val="003C2962"/>
    <w:rsid w:val="003C2D81"/>
    <w:rsid w:val="003C748F"/>
    <w:rsid w:val="003D3ECB"/>
    <w:rsid w:val="00421B87"/>
    <w:rsid w:val="004377C3"/>
    <w:rsid w:val="0044212C"/>
    <w:rsid w:val="00442D85"/>
    <w:rsid w:val="00450E01"/>
    <w:rsid w:val="00452CA3"/>
    <w:rsid w:val="00461E71"/>
    <w:rsid w:val="00477267"/>
    <w:rsid w:val="0048539B"/>
    <w:rsid w:val="004B2DE1"/>
    <w:rsid w:val="004B73E5"/>
    <w:rsid w:val="004D1D9A"/>
    <w:rsid w:val="004E56C5"/>
    <w:rsid w:val="004F49C1"/>
    <w:rsid w:val="004F4D94"/>
    <w:rsid w:val="004F6F61"/>
    <w:rsid w:val="00513FB2"/>
    <w:rsid w:val="00523100"/>
    <w:rsid w:val="00535B4E"/>
    <w:rsid w:val="005544CF"/>
    <w:rsid w:val="00556D7B"/>
    <w:rsid w:val="00566DFC"/>
    <w:rsid w:val="005703D2"/>
    <w:rsid w:val="005824FD"/>
    <w:rsid w:val="005A607E"/>
    <w:rsid w:val="005B482D"/>
    <w:rsid w:val="005C3F8D"/>
    <w:rsid w:val="005D077B"/>
    <w:rsid w:val="005D30EB"/>
    <w:rsid w:val="005E1379"/>
    <w:rsid w:val="005F321F"/>
    <w:rsid w:val="005F48E8"/>
    <w:rsid w:val="005F5224"/>
    <w:rsid w:val="005F5872"/>
    <w:rsid w:val="00623E07"/>
    <w:rsid w:val="006411D4"/>
    <w:rsid w:val="00652309"/>
    <w:rsid w:val="00652538"/>
    <w:rsid w:val="00656097"/>
    <w:rsid w:val="00670ADA"/>
    <w:rsid w:val="006720B9"/>
    <w:rsid w:val="00684DFE"/>
    <w:rsid w:val="00685E37"/>
    <w:rsid w:val="006A648A"/>
    <w:rsid w:val="006B2A75"/>
    <w:rsid w:val="006B5DA2"/>
    <w:rsid w:val="006D1705"/>
    <w:rsid w:val="006D2FB7"/>
    <w:rsid w:val="006D65A5"/>
    <w:rsid w:val="006D78D6"/>
    <w:rsid w:val="006F3AAE"/>
    <w:rsid w:val="00700EF8"/>
    <w:rsid w:val="007013CD"/>
    <w:rsid w:val="00710794"/>
    <w:rsid w:val="00714001"/>
    <w:rsid w:val="00716FB7"/>
    <w:rsid w:val="00721E05"/>
    <w:rsid w:val="0073687D"/>
    <w:rsid w:val="007446EE"/>
    <w:rsid w:val="00744F8B"/>
    <w:rsid w:val="00747466"/>
    <w:rsid w:val="00750558"/>
    <w:rsid w:val="007929A4"/>
    <w:rsid w:val="007B2B95"/>
    <w:rsid w:val="007C3ED9"/>
    <w:rsid w:val="00821981"/>
    <w:rsid w:val="00844913"/>
    <w:rsid w:val="00856C96"/>
    <w:rsid w:val="008651B0"/>
    <w:rsid w:val="00875B63"/>
    <w:rsid w:val="008961D1"/>
    <w:rsid w:val="008A08E2"/>
    <w:rsid w:val="008C5245"/>
    <w:rsid w:val="008D10A1"/>
    <w:rsid w:val="008D1FCA"/>
    <w:rsid w:val="008E07AF"/>
    <w:rsid w:val="009069B1"/>
    <w:rsid w:val="00906AE7"/>
    <w:rsid w:val="00913B20"/>
    <w:rsid w:val="00914566"/>
    <w:rsid w:val="00932DAC"/>
    <w:rsid w:val="009616A4"/>
    <w:rsid w:val="009920D2"/>
    <w:rsid w:val="00997881"/>
    <w:rsid w:val="009A706B"/>
    <w:rsid w:val="009C181E"/>
    <w:rsid w:val="009E69CE"/>
    <w:rsid w:val="00A05220"/>
    <w:rsid w:val="00A06846"/>
    <w:rsid w:val="00A07B08"/>
    <w:rsid w:val="00A10213"/>
    <w:rsid w:val="00A116EF"/>
    <w:rsid w:val="00A21670"/>
    <w:rsid w:val="00A47A3E"/>
    <w:rsid w:val="00A749D7"/>
    <w:rsid w:val="00A90FF6"/>
    <w:rsid w:val="00A93F63"/>
    <w:rsid w:val="00AA0625"/>
    <w:rsid w:val="00AA4B58"/>
    <w:rsid w:val="00AB07FA"/>
    <w:rsid w:val="00AB393D"/>
    <w:rsid w:val="00AC107C"/>
    <w:rsid w:val="00AC64F9"/>
    <w:rsid w:val="00AE0803"/>
    <w:rsid w:val="00AE0D0E"/>
    <w:rsid w:val="00AE5A3F"/>
    <w:rsid w:val="00B15A30"/>
    <w:rsid w:val="00B31F5C"/>
    <w:rsid w:val="00B32011"/>
    <w:rsid w:val="00B446F8"/>
    <w:rsid w:val="00B65C10"/>
    <w:rsid w:val="00B73D4A"/>
    <w:rsid w:val="00B74118"/>
    <w:rsid w:val="00B85DC1"/>
    <w:rsid w:val="00B90D17"/>
    <w:rsid w:val="00BA20A0"/>
    <w:rsid w:val="00BB6351"/>
    <w:rsid w:val="00BC12E1"/>
    <w:rsid w:val="00BC3F1B"/>
    <w:rsid w:val="00BD415D"/>
    <w:rsid w:val="00BD5DB1"/>
    <w:rsid w:val="00BF6916"/>
    <w:rsid w:val="00C02F94"/>
    <w:rsid w:val="00C07C42"/>
    <w:rsid w:val="00C117CE"/>
    <w:rsid w:val="00C14DD9"/>
    <w:rsid w:val="00C36918"/>
    <w:rsid w:val="00C371FB"/>
    <w:rsid w:val="00C52534"/>
    <w:rsid w:val="00C5568E"/>
    <w:rsid w:val="00C56A98"/>
    <w:rsid w:val="00CC003A"/>
    <w:rsid w:val="00CC2731"/>
    <w:rsid w:val="00D021A3"/>
    <w:rsid w:val="00D04BE8"/>
    <w:rsid w:val="00D0717F"/>
    <w:rsid w:val="00D07373"/>
    <w:rsid w:val="00D11FD4"/>
    <w:rsid w:val="00D21DB0"/>
    <w:rsid w:val="00D24440"/>
    <w:rsid w:val="00D270D7"/>
    <w:rsid w:val="00D33487"/>
    <w:rsid w:val="00D765C2"/>
    <w:rsid w:val="00D77AAF"/>
    <w:rsid w:val="00DB3730"/>
    <w:rsid w:val="00DB592E"/>
    <w:rsid w:val="00DE51CA"/>
    <w:rsid w:val="00DF250F"/>
    <w:rsid w:val="00E179FC"/>
    <w:rsid w:val="00E272A3"/>
    <w:rsid w:val="00E53537"/>
    <w:rsid w:val="00E56C2D"/>
    <w:rsid w:val="00E71EA4"/>
    <w:rsid w:val="00E75EC7"/>
    <w:rsid w:val="00E771DF"/>
    <w:rsid w:val="00EB0E9E"/>
    <w:rsid w:val="00EB6AE2"/>
    <w:rsid w:val="00EC0D15"/>
    <w:rsid w:val="00EC210E"/>
    <w:rsid w:val="00EC6E98"/>
    <w:rsid w:val="00EE19E3"/>
    <w:rsid w:val="00EE26C8"/>
    <w:rsid w:val="00F0276D"/>
    <w:rsid w:val="00F06EEC"/>
    <w:rsid w:val="00F16BD0"/>
    <w:rsid w:val="00F37DC7"/>
    <w:rsid w:val="00F438F8"/>
    <w:rsid w:val="00F51047"/>
    <w:rsid w:val="00F83E93"/>
    <w:rsid w:val="00FA1E2A"/>
    <w:rsid w:val="00FA34E1"/>
    <w:rsid w:val="00FA450C"/>
    <w:rsid w:val="00FA7519"/>
    <w:rsid w:val="00FA7F4A"/>
    <w:rsid w:val="00FB06A5"/>
    <w:rsid w:val="00FC2323"/>
    <w:rsid w:val="00FC411A"/>
    <w:rsid w:val="00FD1E4E"/>
    <w:rsid w:val="00FD6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700EF8"/>
    <w:rPr>
      <w:rFonts w:cs="Tahoma" w:hAnsi="Tahoma" w:ascii="Tahoma"/>
      <w:sz w:val="16"/>
      <w:szCs w:val="16"/>
    </w:rPr>
  </w:style>
  <w:style w:styleId="Podnoje" w:type="paragraph">
    <w:name w:val="footer"/>
    <w:basedOn w:val="Normal"/>
    <w:rsid w:val="002C5733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EB0E9E"/>
    <w:pPr>
      <w:ind w:left="720"/>
    </w:pPr>
    <w:rPr>
      <w:rFonts w:hAnsi="Times New Roman" w:ascii="Times New Roman"/>
      <w:szCs w:val="24"/>
      <w:lang w:val="hr-HR"/>
    </w:rPr>
  </w:style>
  <w:style w:styleId="Odlomakpopisa" w:type="paragraph">
    <w:name w:val="List Paragraph"/>
    <w:basedOn w:val="Normal"/>
    <w:uiPriority w:val="34"/>
    <w:qFormat/>
    <w:rsid w:val="005A607E"/>
    <w:pPr>
      <w:ind w:left="708"/>
    </w:pPr>
  </w:style>
  <w:style w:customStyle="true" w:styleId="ZaglavljeChar" w:type="character">
    <w:name w:val="Zaglavlje Char"/>
    <w:basedOn w:val="Zadanifontodlomka"/>
    <w:link w:val="Zaglavlje"/>
    <w:uiPriority w:val="99"/>
    <w:rsid w:val="002661BF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5F522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F522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F5224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F522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F522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700EF8"/>
    <w:rPr>
      <w:rFonts w:ascii="Tahoma" w:cs="Tahoma" w:hAnsi="Tahoma"/>
      <w:sz w:val="16"/>
      <w:szCs w:val="16"/>
    </w:rPr>
  </w:style>
  <w:style w:styleId="Podnoje" w:type="paragraph">
    <w:name w:val="footer"/>
    <w:basedOn w:val="Normal"/>
    <w:rsid w:val="002C5733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EB0E9E"/>
    <w:pPr>
      <w:ind w:left="720"/>
    </w:pPr>
    <w:rPr>
      <w:rFonts w:ascii="Times New Roman" w:hAnsi="Times New Roman"/>
      <w:szCs w:val="24"/>
      <w:lang w:val="hr-HR"/>
    </w:rPr>
  </w:style>
  <w:style w:styleId="Odlomakpopisa" w:type="paragraph">
    <w:name w:val="List Paragraph"/>
    <w:basedOn w:val="Normal"/>
    <w:uiPriority w:val="34"/>
    <w:qFormat/>
    <w:rsid w:val="005A607E"/>
    <w:pPr>
      <w:ind w:left="708"/>
    </w:pPr>
  </w:style>
  <w:style w:customStyle="1" w:styleId="ZaglavljeChar" w:type="character">
    <w:name w:val="Zaglavlje Char"/>
    <w:basedOn w:val="Zadanifontodlomka"/>
    <w:link w:val="Zaglavlje"/>
    <w:uiPriority w:val="99"/>
    <w:rsid w:val="002661BF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5F522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F522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F5224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F522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F522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318897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studenog 2015.</izvorni_sadrzaj>
    <derivirana_varijabla naziv="DomainObject.DatumDonosenjaOdluke_1">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St-1917/2013-58</izvorni_sadrzaj>
    <derivirana_varijabla naziv="DomainObject.Oznaka_1">St-1917/2013-58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1917</izvorni_sadrzaj>
    <derivirana_varijabla naziv="DomainObject.Predmet.Broj_1">1917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listopada 2013.</izvorni_sadrzaj>
    <derivirana_varijabla naziv="DomainObject.Predmet.DatumOsnivanja_1">9. listopada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St-1917/2013</izvorni_sadrzaj>
    <derivirana_varijabla naziv="DomainObject.Predmet.OznakaBroj_1">St-1917/2013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VRTOGLAVICA d.o.o. za usluge i trgovinu u stečaju zastupanog po punomoćniku Mladen Terlević</izvorni_sadrzaj>
    <derivirana_varijabla naziv="DomainObject.Predmet.ProtustrankaFormated_1">  VRTOGLAVICA d.o.o. za usluge i trgovinu u stečaju zastupanog po punomoćniku Mladen Terlević</derivirana_varijabla>
  </DomainObject.Predmet.ProtustrankaFormated>
  <DomainObject.Predmet.ProtustrankaFormatedOIB>
    <izvorni_sadrzaj>  VRTOGLAVICA d.o.o. za usluge i trgovinu u stečaju, OIB 30030481739 zastupanog po punomoćniku Mladen Terlević</izvorni_sadrzaj>
    <derivirana_varijabla naziv="DomainObject.Predmet.ProtustrankaFormatedOIB_1">  VRTOGLAVICA d.o.o. za usluge i trgovinu u stečaju, OIB 30030481739 zastupanog po punomoćniku Mladen Terlević</derivirana_varijabla>
  </DomainObject.Predmet.ProtustrankaFormatedOIB>
  <DomainObject.Predmet.ProtustrankaFormatedWithAdress>
    <izvorni_sadrzaj> VRTOGLAVICA d.o.o. za usluge i trgovinu u stečaju, Grašćica 12, Zagreb zastupanog po punomoćniku Mladen Terlević</izvorni_sadrzaj>
    <derivirana_varijabla naziv="DomainObject.Predmet.ProtustrankaFormatedWithAdress_1"> VRTOGLAVICA d.o.o. za usluge i trgovinu u stečaju, Grašćica 12, Zagreb zastupanog po punomoćniku Mladen Terlević</derivirana_varijabla>
  </DomainObject.Predmet.ProtustrankaFormatedWithAdress>
  <DomainObject.Predmet.ProtustrankaFormatedWithAdressOIB>
    <izvorni_sadrzaj> VRTOGLAVICA d.o.o. za usluge i trgovinu u stečaju, OIB 30030481739, Grašćica 12, Zagreb zastupanog po punomoćniku Mladen Terlević</izvorni_sadrzaj>
    <derivirana_varijabla naziv="DomainObject.Predmet.ProtustrankaFormatedWithAdressOIB_1"> VRTOGLAVICA d.o.o. za usluge i trgovinu u stečaju, OIB 30030481739, Grašćica 12, Zagreb zastupanog po punomoćniku Mladen Terlević</derivirana_varijabla>
  </DomainObject.Predmet.ProtustrankaFormatedWithAdressOIB>
  <DomainObject.Predmet.ProtustrankaWithAdress>
    <izvorni_sadrzaj>VRTOGLAVICA d.o.o. za usluge i trgovinu u stečaju Grašćica 12, Zagreb</izvorni_sadrzaj>
    <derivirana_varijabla naziv="DomainObject.Predmet.ProtustrankaWithAdress_1">VRTOGLAVICA d.o.o. za usluge i trgovinu u stečaju Grašćica 12, Zagreb</derivirana_varijabla>
  </DomainObject.Predmet.ProtustrankaWithAdress>
  <DomainObject.Predmet.ProtustrankaWithAdressOIB>
    <izvorni_sadrzaj>VRTOGLAVICA d.o.o. za usluge i trgovinu u stečaju, OIB 30030481739, Grašćica 12, Zagreb</izvorni_sadrzaj>
    <derivirana_varijabla naziv="DomainObject.Predmet.ProtustrankaWithAdressOIB_1">VRTOGLAVICA d.o.o. za usluge i trgovinu u stečaju, OIB 30030481739, Grašćica 12, Zagreb</derivirana_varijabla>
  </DomainObject.Predmet.ProtustrankaWithAdressOIB>
  <DomainObject.Predmet.ProtustrankaNazivFormated>
    <izvorni_sadrzaj>VRTOGLAVICA d.o.o. za usluge i trgovinu u stečaju</izvorni_sadrzaj>
    <derivirana_varijabla naziv="DomainObject.Predmet.ProtustrankaNazivFormated_1">VRTOGLAVICA d.o.o. za usluge i trgovinu u stečaju</derivirana_varijabla>
  </DomainObject.Predmet.ProtustrankaNazivFormated>
  <DomainObject.Predmet.ProtustrankaNazivFormatedOIB>
    <izvorni_sadrzaj>VRTOGLAVICA d.o.o. za usluge i trgovinu u stečaju, OIB 30030481739</izvorni_sadrzaj>
    <derivirana_varijabla naziv="DomainObject.Predmet.ProtustrankaNazivFormatedOIB_1">VRTOGLAVICA d.o.o. za usluge i trgovinu u stečaju, OIB 30030481739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</izvorni_sadrzaj>
    <derivirana_varijabla naziv="DomainObject.Predmet.StrankaFormated_1">  FINA ZAGREB</derivirana_varijabla>
  </DomainObject.Predmet.StrankaFormated>
  <DomainObject.Predmet.StrankaFormatedOIB>
    <izvorni_sadrzaj>  FINA ZAGREB, OIB 85821130368</izvorni_sadrzaj>
    <derivirana_varijabla naziv="DomainObject.Predmet.StrankaFormatedOIB_1">  FINA ZAGREB, OIB 85821130368</derivirana_varijabla>
  </DomainObject.Predmet.StrankaFormatedOIB>
  <DomainObject.Predmet.StrankaFormatedWithAdress>
    <izvorni_sadrzaj> FINA ZAGREB, ULICA GRADA VUKOVARA 70, 10000 Zagreb</izvorni_sadrzaj>
    <derivirana_varijabla naziv="DomainObject.Predmet.StrankaFormatedWithAdress_1"> FINA ZAGREB, ULICA GRADA VUKOVARA 70, 10000 Zagreb</derivirana_varijabla>
  </DomainObject.Predmet.StrankaFormatedWithAdress>
  <DomainObject.Predmet.StrankaFormatedWithAdressOIB>
    <izvorni_sadrzaj> FINA ZAGREB, OIB 85821130368, ULICA GRADA VUKOVARA 70, 10000 Zagreb</izvorni_sadrzaj>
    <derivirana_varijabla naziv="DomainObject.Predmet.StrankaFormatedWithAdressOIB_1"> FINA ZAGREB, OIB 85821130368, ULICA GRADA VUKOVARA 70, 10000 Zagreb</derivirana_varijabla>
  </DomainObject.Predmet.StrankaFormatedWithAdressOIB>
  <DomainObject.Predmet.StrankaWithAdress>
    <izvorni_sadrzaj>FINA ZAGREB ULICA GRADA VUKOVARA 70,10000 Zagreb</izvorni_sadrzaj>
    <derivirana_varijabla naziv="DomainObject.Predmet.StrankaWithAdress_1">FINA ZAGREB ULICA GRADA VUKOVARA 70,10000 Zagreb</derivirana_varijabla>
  </DomainObject.Predmet.StrankaWithAdress>
  <DomainObject.Predmet.StrankaWithAdressOIB>
    <izvorni_sadrzaj>FINA ZAGREB, OIB 85821130368, ULICA GRADA VUKOVARA 70,10000 Zagreb</izvorni_sadrzaj>
    <derivirana_varijabla naziv="DomainObject.Predmet.StrankaWithAdressOIB_1">FINA ZAGREB, OIB 85821130368, ULICA GRADA VUKOVARA 70,10000 Zagreb</derivirana_varijabla>
  </DomainObject.Predmet.StrankaWithAdressOIB>
  <DomainObject.Predmet.StrankaNazivFormated>
    <izvorni_sadrzaj>FINA ZAGREB</izvorni_sadrzaj>
    <derivirana_varijabla naziv="DomainObject.Predmet.StrankaNazivFormated_1">FINA ZAGREB</derivirana_varijabla>
  </DomainObject.Predmet.StrankaNazivFormated>
  <DomainObject.Predmet.StrankaNazivFormatedOIB>
    <izvorni_sadrzaj>FINA ZAGREB, OIB 85821130368</izvorni_sadrzaj>
    <derivirana_varijabla naziv="DomainObject.Predmet.StrankaNazivFormatedOIB_1">FINA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FINA ZAGREB</item>
    </izvorni_sadrzaj>
    <derivirana_varijabla naziv="DomainObject.Predmet.StrankaListFormated_1">
      <item>FINA ZAGREB</item>
    </derivirana_varijabla>
  </DomainObject.Predmet.StrankaListFormated>
  <DomainObject.Predmet.StrankaListFormatedOIB>
    <izvorni_sadrzaj>
      <item>FINA ZAGREB, OIB 85821130368</item>
    </izvorni_sadrzaj>
    <derivirana_varijabla naziv="DomainObject.Predmet.StrankaListFormatedOIB_1">
      <item>FINA ZAGREB, OIB 85821130368</item>
    </derivirana_varijabla>
  </DomainObject.Predmet.StrankaListFormatedOIB>
  <DomainObject.Predmet.StrankaListFormatedWithAdress>
    <izvorni_sadrzaj>
      <item>FINA ZAGREB, ULICA GRADA VUKOVARA 70, 10000 Zagreb</item>
    </izvorni_sadrzaj>
    <derivirana_varijabla naziv="DomainObject.Predmet.StrankaListFormatedWithAdress_1">
      <item>FINA ZAGREB, ULICA GRADA VUKOVARA 70, 10000 Zagreb</item>
    </derivirana_varijabla>
  </DomainObject.Predmet.StrankaListFormatedWithAdress>
  <DomainObject.Predmet.StrankaListFormatedWithAdressOIB>
    <izvorni_sadrzaj>
      <item>FINA ZAGREB, OIB 85821130368, ULICA GRADA VUKOVARA 70, 10000 Zagreb</item>
    </izvorni_sadrzaj>
    <derivirana_varijabla naziv="DomainObject.Predmet.StrankaListFormatedWithAdressOIB_1">
      <item>FINA ZAGREB, OIB 85821130368, ULICA GRADA VUKOVARA 70, 10000 Zagreb</item>
    </derivirana_varijabla>
  </DomainObject.Predmet.StrankaListFormatedWithAdressOIB>
  <DomainObject.Predmet.StrankaListNazivFormated>
    <izvorni_sadrzaj>
      <item>FINA ZAGREB</item>
    </izvorni_sadrzaj>
    <derivirana_varijabla naziv="DomainObject.Predmet.StrankaListNazivFormated_1">
      <item>FINA ZAGREB</item>
    </derivirana_varijabla>
  </DomainObject.Predmet.StrankaListNazivFormated>
  <DomainObject.Predmet.StrankaListNazivFormatedOIB>
    <izvorni_sadrzaj>
      <item>FINA ZAGREB, OIB 85821130368</item>
    </izvorni_sadrzaj>
    <derivirana_varijabla naziv="DomainObject.Predmet.StrankaListNazivFormatedOIB_1">
      <item>FINA ZAGREB, OIB 85821130368</item>
    </derivirana_varijabla>
  </DomainObject.Predmet.StrankaListNazivFormatedOIB>
  <DomainObject.Predmet.ProtuStrankaListFormated>
    <izvorni_sadrzaj>
      <item>VRTOGLAVICA d.o.o. za usluge i trgovinu u stečaju zastupanog po punomoćniku Mladen Terlević</item>
    </izvorni_sadrzaj>
    <derivirana_varijabla naziv="DomainObject.Predmet.ProtuStrankaListFormated_1">
      <item>VRTOGLAVICA d.o.o. za usluge i trgovinu u stečaju zastupanog po punomoćniku Mladen Terlević</item>
    </derivirana_varijabla>
  </DomainObject.Predmet.ProtuStrankaListFormated>
  <DomainObject.Predmet.ProtuStrankaListFormatedOIB>
    <izvorni_sadrzaj>
      <item>VRTOGLAVICA d.o.o. za usluge i trgovinu u stečaju, OIB 30030481739 zastupanog po punomoćniku Mladen Terlević</item>
    </izvorni_sadrzaj>
    <derivirana_varijabla naziv="DomainObject.Predmet.ProtuStrankaListFormatedOIB_1">
      <item>VRTOGLAVICA d.o.o. za usluge i trgovinu u stečaju, OIB 30030481739 zastupanog po punomoćniku Mladen Terlević</item>
    </derivirana_varijabla>
  </DomainObject.Predmet.ProtuStrankaListFormatedOIB>
  <DomainObject.Predmet.ProtuStrankaListFormatedWithAdress>
    <izvorni_sadrzaj>
      <item>VRTOGLAVICA d.o.o. za usluge i trgovinu u stečaju, Grašćica 12, Zagreb zastupanog po punomoćniku Mladen Terlević</item>
    </izvorni_sadrzaj>
    <derivirana_varijabla naziv="DomainObject.Predmet.ProtuStrankaListFormatedWithAdress_1">
      <item>VRTOGLAVICA d.o.o. za usluge i trgovinu u stečaju, Grašćica 12, Zagreb zastupanog po punomoćniku Mladen Terlević</item>
    </derivirana_varijabla>
  </DomainObject.Predmet.ProtuStrankaListFormatedWithAdress>
  <DomainObject.Predmet.ProtuStrankaListFormatedWithAdressOIB>
    <izvorni_sadrzaj>
      <item>VRTOGLAVICA d.o.o. za usluge i trgovinu u stečaju, OIB 30030481739, Grašćica 12, Zagreb zastupanog po punomoćniku Mladen Terlević</item>
    </izvorni_sadrzaj>
    <derivirana_varijabla naziv="DomainObject.Predmet.ProtuStrankaListFormatedWithAdressOIB_1">
      <item>VRTOGLAVICA d.o.o. za usluge i trgovinu u stečaju, OIB 30030481739, Grašćica 12, Zagreb zastupanog po punomoćniku Mladen Terlević</item>
    </derivirana_varijabla>
  </DomainObject.Predmet.ProtuStrankaListFormatedWithAdressOIB>
  <DomainObject.Predmet.ProtuStrankaListNazivFormated>
    <izvorni_sadrzaj>
      <item>VRTOGLAVICA d.o.o. za usluge i trgovinu u stečaju</item>
    </izvorni_sadrzaj>
    <derivirana_varijabla naziv="DomainObject.Predmet.ProtuStrankaListNazivFormated_1">
      <item>VRTOGLAVICA d.o.o. za usluge i trgovinu u stečaju</item>
    </derivirana_varijabla>
  </DomainObject.Predmet.ProtuStrankaListNazivFormated>
  <DomainObject.Predmet.ProtuStrankaListNazivFormatedOIB>
    <izvorni_sadrzaj>
      <item>VRTOGLAVICA d.o.o. za usluge i trgovinu u stečaju, OIB 30030481739</item>
    </izvorni_sadrzaj>
    <derivirana_varijabla naziv="DomainObject.Predmet.ProtuStrankaListNazivFormatedOIB_1">
      <item>VRTOGLAVICA d.o.o. za usluge i trgovinu u stečaju, OIB 30030481739</item>
    </derivirana_varijabla>
  </DomainObject.Predmet.ProtuStrankaListNazivFormatedOIB>
  <DomainObject.Predmet.OstaliListFormated>
    <izvorni_sadrzaj>
      <item>Mladen Terlević punomoćnik sudionika u postupku VRTOGLAVICA d.o.o. za usluge i trgovinu u stečaju</item>
      <item>Milan Kanjer</item>
      <item>ZAGREBAČKI HOLDING, društvo s ograničenom odgovornošću za javni prijevoz, opskrbu vodom, održavanje čistoće, putnička a</item>
    </izvorni_sadrzaj>
    <derivirana_varijabla naziv="DomainObject.Predmet.OstaliListFormated_1">
      <item>Mladen Terlević punomoćnik sudionika u postupku VRTOGLAVICA d.o.o. za usluge i trgovinu u stečaju</item>
      <item>Milan Kanjer</item>
      <item>ZAGREBAČKI HOLDING, društvo s ograničenom odgovornošću za javni prijevoz, opskrbu vodom, održavanje čistoće, putnička a</item>
    </derivirana_varijabla>
  </DomainObject.Predmet.OstaliListFormated>
  <DomainObject.Predmet.OstaliListFormatedOIB>
    <izvorni_sadrzaj>
      <item>Mladen Terlević, OIB 90613708568 punomoćnik sudionika u postupku VRTOGLAVICA d.o.o. za usluge i trgovinu u stečaju</item>
      <item>Milan Kanjer, OIB 19841318135</item>
      <item>ZAGREBAČKI HOLDING, društvo s ograničenom odgovornošću za javni prijevoz, opskrbu vodom, održavanje čistoće, putnička a, OIB 85584865987</item>
    </izvorni_sadrzaj>
    <derivirana_varijabla naziv="DomainObject.Predmet.OstaliListFormatedOIB_1">
      <item>Mladen Terlević, OIB 90613708568 punomoćnik sudionika u postupku VRTOGLAVICA d.o.o. za usluge i trgovinu u stečaju</item>
      <item>Milan Kanjer, OIB 19841318135</item>
      <item>ZAGREBAČKI HOLDING, društvo s ograničenom odgovornošću za javni prijevoz, opskrbu vodom, održavanje čistoće, putnička a, OIB 85584865987</item>
    </derivirana_varijabla>
  </DomainObject.Predmet.OstaliListFormatedOIB>
  <DomainObject.Predmet.OstaliListFormatedWithAdress>
    <izvorni_sadrzaj>
      <item>Mladen Terlević, Graščica 12, Zagreb punomoćnik sudionika u postupku VRTOGLAVICA d.o.o. za usluge i trgovinu u stečaju</item>
      <item>Milan Kanjer, 2. Praćanska 6a, 10000 Zagreb</item>
      <item>ZAGREBAČKI HOLDING, društvo s ograničenom odgovornošću za javni prijevoz, opskrbu vodom, održavanje čistoće, putnička a, Ulica grada Vukovara 41, Zagreb</item>
    </izvorni_sadrzaj>
    <derivirana_varijabla naziv="DomainObject.Predmet.OstaliListFormatedWithAdress_1">
      <item>Mladen Terlević, Graščica 12, Zagreb punomoćnik sudionika u postupku VRTOGLAVICA d.o.o. za usluge i trgovinu u stečaju</item>
      <item>Milan Kanjer, 2. Praćanska 6a, 10000 Zagreb</item>
      <item>ZAGREBAČKI HOLDING, društvo s ograničenom odgovornošću za javni prijevoz, opskrbu vodom, održavanje čistoće, putnička a, Ulica grada Vukovara 41, Zagreb</item>
    </derivirana_varijabla>
  </DomainObject.Predmet.OstaliListFormatedWithAdress>
  <DomainObject.Predmet.OstaliListFormatedWithAdressOIB>
    <izvorni_sadrzaj>
      <item>Mladen Terlević, OIB 90613708568, Graščica 12, Zagreb punomoćnik sudionika u postupku VRTOGLAVICA d.o.o. za usluge i trgovinu u stečaju</item>
      <item>Milan Kanjer, OIB 19841318135, 2. Praćanska 6a, 10000 Zagreb</item>
      <item>ZAGREBAČKI HOLDING, društvo s ograničenom odgovornošću za javni prijevoz, opskrbu vodom, održavanje čistoće, putnička a, OIB 85584865987, Ulica grada Vukovara 41, Zagreb</item>
    </izvorni_sadrzaj>
    <derivirana_varijabla naziv="DomainObject.Predmet.OstaliListFormatedWithAdressOIB_1">
      <item>Mladen Terlević, OIB 90613708568, Graščica 12, Zagreb punomoćnik sudionika u postupku VRTOGLAVICA d.o.o. za usluge i trgovinu u stečaju</item>
      <item>Milan Kanjer, OIB 19841318135, 2. Praćanska 6a, 10000 Zagreb</item>
      <item>ZAGREBAČKI HOLDING, društvo s ograničenom odgovornošću za javni prijevoz, opskrbu vodom, održavanje čistoće, putnička a, OIB 85584865987, Ulica grada Vukovara 41, Zagreb</item>
    </derivirana_varijabla>
  </DomainObject.Predmet.OstaliListFormatedWithAdressOIB>
  <DomainObject.Predmet.OstaliListNazivFormated>
    <izvorni_sadrzaj>
      <item>Mladen Terlević</item>
      <item>Milan Kanjer</item>
      <item>ZAGREBAČKI HOLDING, društvo s ograničenom odgovornošću za javni prijevoz, opskrbu vodom, održavanje čistoće, putnička a</item>
    </izvorni_sadrzaj>
    <derivirana_varijabla naziv="DomainObject.Predmet.OstaliListNazivFormated_1">
      <item>Mladen Terlević</item>
      <item>Milan Kanjer</item>
      <item>ZAGREBAČKI HOLDING, društvo s ograničenom odgovornošću za javni prijevoz, opskrbu vodom, održavanje čistoće, putnička a</item>
    </derivirana_varijabla>
  </DomainObject.Predmet.OstaliListNazivFormated>
  <DomainObject.Predmet.OstaliListNazivFormatedOIB>
    <izvorni_sadrzaj>
      <item>Mladen Terlević, OIB 90613708568</item>
      <item>Milan Kanjer, OIB 19841318135</item>
      <item>ZAGREBAČKI HOLDING, društvo s ograničenom odgovornošću za javni prijevoz, opskrbu vodom, održavanje čistoće, putnička a, OIB 85584865987</item>
    </izvorni_sadrzaj>
    <derivirana_varijabla naziv="DomainObject.Predmet.OstaliListNazivFormatedOIB_1">
      <item>Mladen Terlević, OIB 90613708568</item>
      <item>Milan Kanjer, OIB 19841318135</item>
      <item>ZAGREBAČKI HOLDING, društvo s ograničenom odgovornošću za javni prijevoz, opskrbu vodom, održavanje čistoće, putnička a, OIB 85584865987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studenog 2015.</izvorni_sadrzaj>
    <derivirana_varijabla naziv="DomainObject.Datum_1">19. studenog 2015.</derivirana_varijabla>
  </DomainObject.Datum>
  <DomainObject.PoslovniBrojDokumenta>
    <izvorni_sadrzaj>St-1917/2013-58</izvorni_sadrzaj>
    <derivirana_varijabla naziv="DomainObject.PoslovniBrojDokumenta_1">St-1917/2013-58</derivirana_varijabla>
  </DomainObject.PoslovniBrojDokumenta>
  <DomainObject.Predmet.StrankaIDrugi>
    <izvorni_sadrzaj>FINA ZAGREB</izvorni_sadrzaj>
    <derivirana_varijabla naziv="DomainObject.Predmet.StrankaIDrugi_1">FINA ZAGREB</derivirana_varijabla>
  </DomainObject.Predmet.StrankaIDrugi>
  <DomainObject.Predmet.ProtustrankaIDrugi>
    <izvorni_sadrzaj>VRTOGLAVICA d.o.o. za usluge i trgovinu u stečaju</izvorni_sadrzaj>
    <derivirana_varijabla naziv="DomainObject.Predmet.ProtustrankaIDrugi_1">VRTOGLAVICA d.o.o. za usluge i trgovinu u stečaju</derivirana_varijabla>
  </DomainObject.Predmet.ProtustrankaIDrugi>
  <DomainObject.Predmet.StrankaIDrugiAdressOIB>
    <izvorni_sadrzaj>FINA ZAGREB, OIB 85821130368, ULICA GRADA VUKOVARA 70, 10000 Zagreb</izvorni_sadrzaj>
    <derivirana_varijabla naziv="DomainObject.Predmet.StrankaIDrugiAdressOIB_1">FINA ZAGREB, OIB 85821130368, ULICA GRADA VUKOVARA 70, 10000 Zagreb</derivirana_varijabla>
  </DomainObject.Predmet.StrankaIDrugiAdressOIB>
  <DomainObject.Predmet.ProtustrankaIDrugiAdressOIB>
    <izvorni_sadrzaj>VRTOGLAVICA d.o.o. za usluge i trgovinu u stečaju, OIB 30030481739, Grašćica 12, Zagreb</izvorni_sadrzaj>
    <derivirana_varijabla naziv="DomainObject.Predmet.ProtustrankaIDrugiAdressOIB_1">VRTOGLAVICA d.o.o. za usluge i trgovinu u stečaju, OIB 30030481739, Grašćica 12,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VRTOGLAVICA d.o.o. za usluge i trgovinu u stečaju</item>
      <item>FINA ZAGREB</item>
      <item>Mladen Terlević</item>
      <item>Milan Kanjer</item>
      <item>ZAGREBAČKI HOLDING, društvo s ograničenom odgovornošću za javni prijevoz, opskrbu vodom, održavanje čistoće, putnička a</item>
    </izvorni_sadrzaj>
    <derivirana_varijabla naziv="DomainObject.Predmet.SudioniciListNaziv_1">
      <item>VRTOGLAVICA d.o.o. za usluge i trgovinu u stečaju</item>
      <item>FINA ZAGREB</item>
      <item>Mladen Terlević</item>
      <item>Milan Kanjer</item>
      <item>ZAGREBAČKI HOLDING, društvo s ograničenom odgovornošću za javni prijevoz, opskrbu vodom, održavanje čistoće, putnička a</item>
    </derivirana_varijabla>
  </DomainObject.Predmet.SudioniciListNaziv>
  <DomainObject.Predmet.SudioniciListAdressOIB>
    <izvorni_sadrzaj>
      <item>VRTOGLAVICA d.o.o. za usluge i trgovinu u stečaju, OIB 30030481739, Grašćica 12,Zagreb</item>
      <item>FINA ZAGREB, OIB 85821130368, ULICA GRADA VUKOVARA 70,10000 Zagreb</item>
      <item>Mladen Terlević, OIB 90613708568, Graščica 12,Zagreb</item>
      <item>Milan Kanjer, OIB 19841318135, 2. Praćanska 6a,10000 Zagreb</item>
      <item>ZAGREBAČKI HOLDING, društvo s ograničenom odgovornošću za javni prijevoz, opskrbu vodom, održavanje čistoće, putnička a, OIB 85584865987, Ulica grada Vukovara 41,Zagreb</item>
    </izvorni_sadrzaj>
    <derivirana_varijabla naziv="DomainObject.Predmet.SudioniciListAdressOIB_1">
      <item>VRTOGLAVICA d.o.o. za usluge i trgovinu u stečaju, OIB 30030481739, Grašćica 12,Zagreb</item>
      <item>FINA ZAGREB, OIB 85821130368, ULICA GRADA VUKOVARA 70,10000 Zagreb</item>
      <item>Mladen Terlević, OIB 90613708568, Graščica 12,Zagreb</item>
      <item>Milan Kanjer, OIB 19841318135, 2. Praćanska 6a,10000 Zagreb</item>
      <item>ZAGREBAČKI HOLDING, društvo s ograničenom odgovornošću za javni prijevoz, opskrbu vodom, održavanje čistoće, putnička a, OIB 85584865987, Ulica grada Vukovara 41,Zagreb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30030481739</item>
      <item>, OIB 85821130368</item>
      <item>, OIB 90613708568</item>
      <item>, OIB 19841318135</item>
      <item>, OIB 85584865987</item>
    </izvorni_sadrzaj>
    <derivirana_varijabla naziv="DomainObject.Predmet.SudioniciListNazivOIB_1">
      <item>, OIB 30030481739</item>
      <item>, OIB 85821130368</item>
      <item>, OIB 90613708568</item>
      <item>, OIB 19841318135</item>
      <item>, OIB 85584865987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KANJER, OIB 19841318135, II Praćanska 6a Zagreb</item>
    </izvorni_sadrzaj>
    <derivirana_varijabla naziv="DomainObject.Predmet.StecajniUpraviteljiListAddressOIB_1">
      <item>MILAN KANJER, OIB 19841318135, II Praćanska 6a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Poduzece</properties:Company>
  <properties:Pages>2</properties:Pages>
  <properties:Words>383</properties:Words>
  <properties:Characters>2021</properties:Characters>
  <properties:Lines>65</properties:Lines>
  <properties:Paragraphs>23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2015-11-03T08:53:00Z</dcterms:created>
  <dc:creator>Sudsko vijeće</dc:creator>
  <cp:lastModifiedBy>Ana Brlek</cp:lastModifiedBy>
  <cp:lastPrinted>2015-11-19T10:27:00Z</cp:lastPrinted>
  <dcterms:modified xmlns:xsi="http://www.w3.org/2001/XMLSchema-instance" xsi:type="dcterms:W3CDTF">2015-11-19T10:27:00Z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St-1917/2013-58 / Odluka - Rješenje - obustava i zaključenju stečajnog postupka zbog nedostatnosti stečajne mase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