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Ind w:w="288" w:type="dxa"/>
        <w:tblLook w:firstRow="1" w:lastRow="1" w:firstColumn="1" w:lastColumn="1" w:noHBand="0" w:noVBand="0" w:val="01E0"/>
      </w:tblPr>
      <w:tblGrid>
        <w:gridCol w:w="3060"/>
      </w:tblGrid>
      <w:tr w:rsidR="005A27E5" w:rsidTr="005A27E5">
        <w:trPr>
          <w:trHeight w:val="293"/>
        </w:trPr>
        <w:tc>
          <w:tcPr>
            <w:tcW w:w="3060" w:type="dxa"/>
          </w:tcPr>
          <w:p w:rsidR="005A27E5" w:rsidRDefault="005A27E5">
            <w:pPr>
              <w:overflowPunct w:val="false"/>
              <w:autoSpaceDE w:val="false"/>
              <w:autoSpaceDN w:val="false"/>
              <w:adjustRightInd w:val="false"/>
              <w:jc w:val="center"/>
              <w:rPr>
                <w:lang w:eastAsia="en-US"/>
              </w:rPr>
            </w:pPr>
            <w:bookmarkStart w:name="_GoBack" w:id="0"/>
            <w:bookmarkEnd w:id="0"/>
          </w:p>
        </w:tc>
      </w:tr>
    </w:tbl>
    <w:p w:rsidR="005A27E5" w:rsidP="005A27E5" w:rsidRDefault="005A27E5" w14:paraId="c339579" w14:textId="c339579">
      <w:pPr>
        <w15:collapsed w:val="false"/>
      </w:pPr>
    </w:p>
    <w:p w:rsidR="005A27E5" w:rsidP="005A27E5" w:rsidRDefault="005A27E5">
      <w:r>
        <w:rPr>
          <w:noProof/>
        </w:rPr>
        <w:drawing>
          <wp:inline distT="0" distB="0" distL="0" distR="0">
            <wp:extent cx="723900" cy="95250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52500"/>
                    </a:xfrm>
                    <a:prstGeom prst="rect">
                      <a:avLst/>
                    </a:prstGeom>
                    <a:noFill/>
                    <a:ln>
                      <a:noFill/>
                    </a:ln>
                  </pic:spPr>
                </pic:pic>
              </a:graphicData>
            </a:graphic>
          </wp:inline>
        </w:drawing>
      </w:r>
    </w:p>
    <w:p w:rsidR="005A27E5" w:rsidP="005A27E5" w:rsidRDefault="005A27E5">
      <w:r>
        <w:t>REPUBLIKA HRVATSKA</w:t>
      </w:r>
    </w:p>
    <w:p w:rsidR="005A27E5" w:rsidP="005A27E5" w:rsidRDefault="005A27E5">
      <w:r>
        <w:t>Trgovački sud u Zagrebu</w:t>
      </w:r>
    </w:p>
    <w:p w:rsidR="005A27E5" w:rsidP="005A27E5" w:rsidRDefault="005A27E5">
      <w:r>
        <w:t>Zagreb, Amruševa 2/II</w:t>
      </w:r>
    </w:p>
    <w:p w:rsidR="005A27E5" w:rsidP="005A27E5" w:rsidRDefault="005A27E5">
      <w:pPr>
        <w:rPr>
          <w:b/>
        </w:rPr>
      </w:pPr>
    </w:p>
    <w:p w:rsidRPr="005A27E5" w:rsidR="005A27E5" w:rsidP="005A27E5" w:rsidRDefault="005A27E5">
      <w:pPr>
        <w:rPr>
          <w:sz w:val="28"/>
          <w:szCs w:val="28"/>
          <w:lang w:eastAsia="en-US"/>
        </w:rPr>
      </w:pPr>
      <w:r>
        <w:rPr>
          <w:b/>
        </w:rPr>
        <w:tab/>
      </w:r>
      <w:r>
        <w:rPr>
          <w:b/>
        </w:rPr>
        <w:tab/>
      </w:r>
      <w:r>
        <w:rPr>
          <w:b/>
        </w:rPr>
        <w:tab/>
      </w:r>
      <w:r>
        <w:rPr>
          <w:b/>
          <w:sz w:val="28"/>
          <w:szCs w:val="28"/>
        </w:rPr>
        <w:tab/>
      </w:r>
      <w:r w:rsidRPr="005A27E5">
        <w:rPr>
          <w:sz w:val="28"/>
          <w:szCs w:val="28"/>
        </w:rPr>
        <w:t xml:space="preserve">            Z A P I S N I K</w:t>
      </w:r>
    </w:p>
    <w:p w:rsidR="005A27E5" w:rsidP="005A27E5" w:rsidRDefault="005A27E5">
      <w:pPr>
        <w:jc w:val="center"/>
        <w:rPr>
          <w:b/>
        </w:rPr>
      </w:pPr>
    </w:p>
    <w:p w:rsidR="005A27E5" w:rsidP="00FB4C5A" w:rsidRDefault="005A27E5">
      <w:pPr>
        <w:pStyle w:val="Tijeloteksta2"/>
        <w:jc w:val="both"/>
      </w:pPr>
      <w:r>
        <w:t xml:space="preserve">s ročišta za glasovanje o izmijenjenom planu  restrukturiranja (čl.60., u vezi čl.55. Stečajnog Zakona, NN br. 71/15, </w:t>
      </w:r>
      <w:r w:rsidR="00B77824">
        <w:t xml:space="preserve">104/17, </w:t>
      </w:r>
      <w:r>
        <w:t xml:space="preserve">dalje SZ) održanog dana </w:t>
      </w:r>
      <w:r w:rsidR="00AA629E">
        <w:t>27</w:t>
      </w:r>
      <w:r w:rsidR="00B77824">
        <w:t>. studenog</w:t>
      </w:r>
      <w:r w:rsidR="00533A0F">
        <w:t xml:space="preserve"> 2019.</w:t>
      </w:r>
      <w:r>
        <w:t xml:space="preserve"> godine na Trgovačkom sudu u Zagrebu u </w:t>
      </w:r>
      <w:r w:rsidRPr="00A176ED" w:rsidR="00B21473">
        <w:rPr>
          <w:noProof/>
        </w:rPr>
        <w:t xml:space="preserve">predstečajnom postupku nad dužnikom </w:t>
      </w:r>
      <w:r w:rsidR="00AA629E">
        <w:t xml:space="preserve">FRUCTUS d.o.o., </w:t>
      </w:r>
      <w:r w:rsidRPr="00E22BF9" w:rsidR="00AA629E">
        <w:t>Velika Ludina,</w:t>
      </w:r>
      <w:r w:rsidR="00AA629E">
        <w:t xml:space="preserve"> </w:t>
      </w:r>
      <w:r w:rsidRPr="00E22BF9" w:rsidR="00AA629E">
        <w:t>Sv. Mihovila 19, OIB: 65104739579</w:t>
      </w:r>
    </w:p>
    <w:p w:rsidR="005A27E5" w:rsidP="005A27E5" w:rsidRDefault="005A27E5"/>
    <w:p w:rsidR="005A27E5" w:rsidP="005A27E5" w:rsidRDefault="005A27E5">
      <w:r>
        <w:t>Nazočni od suda:</w:t>
      </w:r>
    </w:p>
    <w:p w:rsidR="005A27E5" w:rsidP="005A27E5" w:rsidRDefault="005A27E5">
      <w:pPr>
        <w:jc w:val="both"/>
      </w:pPr>
      <w:r>
        <w:t>Vesna Sremac Šoštar, sudac</w:t>
      </w:r>
    </w:p>
    <w:p w:rsidR="005A27E5" w:rsidP="005A27E5" w:rsidRDefault="00533A0F">
      <w:pPr>
        <w:jc w:val="both"/>
      </w:pPr>
      <w:r>
        <w:t>Vinka Mihalinčić</w:t>
      </w:r>
      <w:r w:rsidR="005A27E5">
        <w:t>, zapisničar</w:t>
      </w:r>
    </w:p>
    <w:p w:rsidR="005A27E5" w:rsidP="005A27E5" w:rsidRDefault="005A27E5">
      <w:pPr>
        <w:jc w:val="both"/>
      </w:pPr>
    </w:p>
    <w:p w:rsidR="005A27E5" w:rsidP="005A27E5" w:rsidRDefault="006407AD">
      <w:pPr>
        <w:jc w:val="both"/>
      </w:pPr>
      <w:r>
        <w:t>Započeto u 10</w:t>
      </w:r>
      <w:r w:rsidR="00AA629E">
        <w:t>,0</w:t>
      </w:r>
      <w:r w:rsidR="005A27E5">
        <w:t>0 sati.</w:t>
      </w:r>
    </w:p>
    <w:p w:rsidR="005A27E5" w:rsidP="005A27E5" w:rsidRDefault="005A27E5">
      <w:pPr>
        <w:jc w:val="both"/>
      </w:pPr>
    </w:p>
    <w:p w:rsidR="005A27E5" w:rsidP="005A27E5" w:rsidRDefault="005A27E5">
      <w:pPr>
        <w:jc w:val="both"/>
      </w:pPr>
      <w:r>
        <w:t xml:space="preserve">Utvrđuje se da je pristupio povjerenik predstečajne nagodbe </w:t>
      </w:r>
      <w:r w:rsidR="00AA629E">
        <w:t>Zdravko Frleta</w:t>
      </w:r>
      <w:r>
        <w:t xml:space="preserve"> </w:t>
      </w:r>
    </w:p>
    <w:p w:rsidR="005A27E5" w:rsidP="005A27E5" w:rsidRDefault="005A27E5">
      <w:pPr>
        <w:jc w:val="both"/>
      </w:pPr>
    </w:p>
    <w:p w:rsidR="005A27E5" w:rsidP="005A27E5" w:rsidRDefault="00B21473">
      <w:pPr>
        <w:jc w:val="both"/>
      </w:pPr>
      <w:r>
        <w:t xml:space="preserve">Za dužnika: </w:t>
      </w:r>
      <w:r w:rsidR="00AA629E">
        <w:t xml:space="preserve">FRUCTUS d.o.o., </w:t>
      </w:r>
      <w:r w:rsidRPr="00E22BF9" w:rsidR="00AA629E">
        <w:t>Velika Ludina,</w:t>
      </w:r>
      <w:r w:rsidR="00AA629E">
        <w:t xml:space="preserve"> </w:t>
      </w:r>
      <w:r w:rsidRPr="00E22BF9" w:rsidR="00AA629E">
        <w:t>Sv. Mihovila 19, OIB: 65104739579</w:t>
      </w:r>
      <w:r w:rsidR="00AA629E">
        <w:t xml:space="preserve"> </w:t>
      </w:r>
      <w:r w:rsidR="0017300C">
        <w:t>–</w:t>
      </w:r>
      <w:r w:rsidR="00C905C5">
        <w:t xml:space="preserve"> </w:t>
      </w:r>
      <w:r w:rsidR="0017300C">
        <w:t xml:space="preserve">pun. Bariša Pavičić, odvj. </w:t>
      </w:r>
      <w:r w:rsidR="008134CE">
        <w:t>u</w:t>
      </w:r>
      <w:r w:rsidR="0017300C">
        <w:t>z zakonskog zastupnika</w:t>
      </w:r>
    </w:p>
    <w:p w:rsidR="005A27E5" w:rsidP="005A27E5" w:rsidRDefault="005A27E5">
      <w:pPr>
        <w:jc w:val="both"/>
      </w:pPr>
    </w:p>
    <w:p w:rsidR="005A27E5" w:rsidP="005A27E5" w:rsidRDefault="005A27E5">
      <w:pPr>
        <w:jc w:val="both"/>
      </w:pPr>
      <w:r>
        <w:t xml:space="preserve">Stečajni sudac utvrđuje da su pristupili sljedeći vjerovnici: </w:t>
      </w:r>
    </w:p>
    <w:p w:rsidR="003B4286" w:rsidP="003B4286" w:rsidRDefault="003B4286">
      <w:pPr>
        <w:jc w:val="both"/>
      </w:pPr>
      <w:r>
        <w:tab/>
      </w:r>
    </w:p>
    <w:p w:rsidRPr="00AD32C9" w:rsidR="00F356E8" w:rsidP="00F356E8" w:rsidRDefault="00F356E8">
      <w:pPr>
        <w:pStyle w:val="Zaglavlje"/>
        <w:numPr>
          <w:ilvl w:val="0"/>
          <w:numId w:val="15"/>
        </w:numPr>
        <w:jc w:val="both"/>
      </w:pPr>
      <w:r w:rsidRPr="00AD32C9">
        <w:rPr>
          <w:color w:val="000000"/>
        </w:rPr>
        <w:t xml:space="preserve">AGRO FERRUM d.o.o., OIB: 08075942404, Obrtnička ulica 7, 44317 Velika Ludina – </w:t>
      </w:r>
      <w:r w:rsidR="00570D10">
        <w:rPr>
          <w:color w:val="000000"/>
        </w:rPr>
        <w:t>zakonski zastupnik Denis Ple</w:t>
      </w:r>
      <w:r w:rsidR="00B60D5D">
        <w:rPr>
          <w:color w:val="000000"/>
        </w:rPr>
        <w:t>ić</w:t>
      </w:r>
    </w:p>
    <w:p w:rsidRPr="00AD32C9" w:rsidR="00F356E8" w:rsidP="00F356E8" w:rsidRDefault="00F356E8">
      <w:pPr>
        <w:pStyle w:val="Zaglavlje"/>
        <w:numPr>
          <w:ilvl w:val="0"/>
          <w:numId w:val="15"/>
        </w:numPr>
        <w:jc w:val="both"/>
      </w:pPr>
      <w:r w:rsidRPr="00AD32C9">
        <w:t>RH MF, Porezna uprava, i RH Min. pravosuđa zastupano po Gabrijela Majer, ŽDO Sisak</w:t>
      </w:r>
    </w:p>
    <w:p w:rsidRPr="00AD32C9" w:rsidR="00F356E8" w:rsidP="00F356E8" w:rsidRDefault="00F356E8">
      <w:pPr>
        <w:pStyle w:val="Zaglavlje"/>
        <w:numPr>
          <w:ilvl w:val="0"/>
          <w:numId w:val="15"/>
        </w:numPr>
        <w:jc w:val="both"/>
      </w:pPr>
      <w:r w:rsidRPr="00AD32C9">
        <w:rPr>
          <w:color w:val="000000"/>
        </w:rPr>
        <w:t xml:space="preserve">OTP banka Hrvatska dioničko društvo, OIB: 52508873833, Domovinskog rata 61, 21000 Split </w:t>
      </w:r>
      <w:r>
        <w:rPr>
          <w:color w:val="000000"/>
        </w:rPr>
        <w:t xml:space="preserve">– zz pun. Ivana Radeljak,odvj.  – predaje u spis zamjeničku punomoć i pun. Ema Kalodjera Juranić, odvj. </w:t>
      </w:r>
    </w:p>
    <w:p w:rsidR="00F356E8" w:rsidP="003B4286" w:rsidRDefault="00F356E8">
      <w:pPr>
        <w:jc w:val="both"/>
      </w:pPr>
    </w:p>
    <w:p w:rsidR="00836A99" w:rsidP="003B4286" w:rsidRDefault="00836A99">
      <w:pPr>
        <w:jc w:val="both"/>
      </w:pPr>
    </w:p>
    <w:p w:rsidR="005A27E5" w:rsidP="005A27E5" w:rsidRDefault="005A27E5">
      <w:pPr>
        <w:jc w:val="both"/>
      </w:pPr>
      <w:r>
        <w:tab/>
        <w:t xml:space="preserve">Utvrđuje se da je rješenje ovog suda, broj </w:t>
      </w:r>
      <w:r w:rsidR="00473070">
        <w:t>St-</w:t>
      </w:r>
      <w:r w:rsidR="001A0425">
        <w:t>2318</w:t>
      </w:r>
      <w:r w:rsidR="00426FBD">
        <w:t>/18</w:t>
      </w:r>
      <w:r>
        <w:t xml:space="preserve">, od </w:t>
      </w:r>
      <w:r w:rsidR="001A0425">
        <w:t>3. lipnja</w:t>
      </w:r>
      <w:r w:rsidR="00426FBD">
        <w:t xml:space="preserve"> 2019.</w:t>
      </w:r>
      <w:r>
        <w:t xml:space="preserve">, kojim su utvrđene tražbine vjerovnika u ovoj pravnoj stvari, postalo pravomoćno </w:t>
      </w:r>
      <w:r w:rsidR="001A0425">
        <w:t>2. srpnja</w:t>
      </w:r>
      <w:r w:rsidR="00B622B7">
        <w:t xml:space="preserve"> 2019.</w:t>
      </w:r>
      <w:r>
        <w:t xml:space="preserve"> </w:t>
      </w:r>
    </w:p>
    <w:p w:rsidR="009743E7" w:rsidP="005A27E5" w:rsidRDefault="005A27E5">
      <w:pPr>
        <w:jc w:val="both"/>
      </w:pPr>
      <w:r>
        <w:tab/>
        <w:t xml:space="preserve">Utvrđuje se da je održavanje ročišta za glasovanje o izmijenjenom planu restrukturiranja određeno zaključkom ovog suda, broj </w:t>
      </w:r>
      <w:r w:rsidR="00473070">
        <w:t>St-</w:t>
      </w:r>
      <w:r w:rsidR="001A0425">
        <w:t>2318</w:t>
      </w:r>
      <w:r w:rsidR="008036F9">
        <w:t>/18</w:t>
      </w:r>
      <w:r>
        <w:t xml:space="preserve">, od </w:t>
      </w:r>
      <w:r w:rsidR="00DC49F3">
        <w:t>5. studenog</w:t>
      </w:r>
      <w:r w:rsidR="00397C2C">
        <w:t xml:space="preserve"> 2019.g</w:t>
      </w:r>
      <w:r>
        <w:t xml:space="preserve">, za dan </w:t>
      </w:r>
      <w:r w:rsidR="00DC49F3">
        <w:t>27</w:t>
      </w:r>
      <w:r w:rsidR="008379AD">
        <w:t>. studenog 2019.</w:t>
      </w:r>
      <w:r>
        <w:t xml:space="preserve">, </w:t>
      </w:r>
      <w:r w:rsidR="00CB31AC">
        <w:t xml:space="preserve">te je isti zaključak objavljen na e-oglasnoj ploči suda dana </w:t>
      </w:r>
      <w:r w:rsidR="00DC49F3">
        <w:t xml:space="preserve">6. studenog </w:t>
      </w:r>
      <w:r w:rsidR="008379AD">
        <w:t xml:space="preserve">2019. </w:t>
      </w:r>
    </w:p>
    <w:p w:rsidR="005A27E5" w:rsidP="005A27E5" w:rsidRDefault="005A27E5">
      <w:pPr>
        <w:jc w:val="both"/>
      </w:pPr>
      <w:r>
        <w:t xml:space="preserve">     </w:t>
      </w:r>
    </w:p>
    <w:p w:rsidR="005A27E5" w:rsidP="005A27E5" w:rsidRDefault="005A27E5">
      <w:pPr>
        <w:jc w:val="both"/>
      </w:pPr>
      <w:r>
        <w:t xml:space="preserve">            Utvrđuje se da je na e-oglasnoj ploči suda dana </w:t>
      </w:r>
      <w:r w:rsidR="00DC49F3">
        <w:t>6. studenog</w:t>
      </w:r>
      <w:r w:rsidR="008379AD">
        <w:t xml:space="preserve"> 2019</w:t>
      </w:r>
      <w:r w:rsidR="00193ABE">
        <w:t xml:space="preserve">., </w:t>
      </w:r>
      <w:r>
        <w:t xml:space="preserve">objavljen popis vjerovnika i prava glasa koja vjerovnicima pripadaju (članak 57. Stečajnog zakona, </w:t>
      </w:r>
      <w:r>
        <w:lastRenderedPageBreak/>
        <w:t>N.N.br.71/15</w:t>
      </w:r>
      <w:r w:rsidR="00B469AA">
        <w:t>, 104/17</w:t>
      </w:r>
      <w:r>
        <w:t xml:space="preserve">), dok  je izmijenjeni plan restrukturiranja dužnika objavljen </w:t>
      </w:r>
      <w:r w:rsidR="00B469AA">
        <w:t>17. listopada 2019</w:t>
      </w:r>
      <w:r>
        <w:t xml:space="preserve">. </w:t>
      </w:r>
    </w:p>
    <w:p w:rsidRPr="00B469AA" w:rsidR="006557FE" w:rsidP="006557FE" w:rsidRDefault="006557FE">
      <w:pPr>
        <w:jc w:val="both"/>
      </w:pPr>
    </w:p>
    <w:p w:rsidR="00244E63" w:rsidP="005A27E5" w:rsidRDefault="005A27E5">
      <w:pPr>
        <w:jc w:val="both"/>
      </w:pPr>
      <w:r>
        <w:t xml:space="preserve">          </w:t>
      </w:r>
      <w:r w:rsidR="00244E63">
        <w:t xml:space="preserve">Utvrđuje se da spisu prileži podnesak vjerovnika OTP BANKA d.d. </w:t>
      </w:r>
      <w:r w:rsidR="00BA2123">
        <w:t>od 18. studenog 2019.</w:t>
      </w:r>
      <w:r w:rsidR="00244E63">
        <w:t xml:space="preserve"> iz kojeg proizlazi da je potraživanje OTP BANKE d.d. bilo osporeno u iznosu od 10.301.943,23 kn od strane drugog vjerovnika RH</w:t>
      </w:r>
      <w:r w:rsidR="00BA2123">
        <w:t xml:space="preserve">, ali parnica nije pokrenuta u ostavljenom roku, iako je osporavatelj upućen da u roku od 8 dana pokrene parnicu radi dokazivanja osnovanosti svog osporavanja. </w:t>
      </w:r>
    </w:p>
    <w:p w:rsidR="00BA2123" w:rsidP="005A27E5" w:rsidRDefault="00BA2123">
      <w:pPr>
        <w:jc w:val="both"/>
      </w:pPr>
      <w:r>
        <w:tab/>
        <w:t>S obzirom na navedeno</w:t>
      </w:r>
      <w:r w:rsidR="009B7543">
        <w:t>,</w:t>
      </w:r>
      <w:r>
        <w:t xml:space="preserve"> taj vjerovnik smatra da je osporavanje time otklonjeno i da bi trebalo </w:t>
      </w:r>
      <w:r w:rsidR="009B7543">
        <w:t xml:space="preserve">vjerovnika </w:t>
      </w:r>
      <w:r>
        <w:t xml:space="preserve">OTP BANKU d.d. </w:t>
      </w:r>
      <w:r w:rsidR="009B7543">
        <w:t xml:space="preserve">kao razlučnog vjerovnika </w:t>
      </w:r>
      <w:r>
        <w:t>s osporenom tražbinom u iznosu od 10.301.943,23 kn uvrstiti u tablicu kao nespornu tražbinu.</w:t>
      </w:r>
    </w:p>
    <w:p w:rsidR="00244E63" w:rsidP="005A27E5" w:rsidRDefault="00BF58CC">
      <w:pPr>
        <w:jc w:val="both"/>
      </w:pPr>
      <w:r>
        <w:tab/>
      </w:r>
    </w:p>
    <w:p w:rsidR="00694AAF" w:rsidP="005A27E5" w:rsidRDefault="00BF58CC">
      <w:pPr>
        <w:jc w:val="both"/>
      </w:pPr>
      <w:r>
        <w:tab/>
        <w:t>Ovaj sud uvidom u tablicu s</w:t>
      </w:r>
      <w:r w:rsidR="007F3F42">
        <w:t xml:space="preserve"> popisom vjerovnika i </w:t>
      </w:r>
      <w:r>
        <w:t xml:space="preserve"> pravom glasa</w:t>
      </w:r>
      <w:r w:rsidR="007F3F42">
        <w:t xml:space="preserve"> utvrđuje da je OTP BANKA HRVATSKA d.d. uvrštena u tu tablicu s navedenom tražbinom pod rednim brojem 18. </w:t>
      </w:r>
    </w:p>
    <w:p w:rsidR="00FE1B9C" w:rsidP="005A27E5" w:rsidRDefault="00FE1B9C">
      <w:pPr>
        <w:jc w:val="both"/>
      </w:pPr>
    </w:p>
    <w:p w:rsidR="00FE1B9C" w:rsidP="005A27E5" w:rsidRDefault="00FE1B9C">
      <w:pPr>
        <w:jc w:val="both"/>
      </w:pPr>
      <w:r>
        <w:tab/>
        <w:t>Utvrđuje se da spisu prileži podnesak novog vjerovnika DDM INVEST III AG, Baar, Švicarska od 25. studenog 2019. iz kojeg je vidljivo da je došlo do prijenosa tražbine sa ZAGREBAČKE BANKE d.d. Zagreb na tog novog vjerovnika</w:t>
      </w:r>
      <w:r w:rsidR="00DD0946">
        <w:t xml:space="preserve">. Radi se o prijenosu razlučnog prava na nekretninama u vlasništvu dužnika. </w:t>
      </w:r>
    </w:p>
    <w:p w:rsidR="00690C53" w:rsidP="005A27E5" w:rsidRDefault="00690C53">
      <w:pPr>
        <w:jc w:val="both"/>
      </w:pPr>
    </w:p>
    <w:p w:rsidR="00DE1854" w:rsidP="005A27E5" w:rsidRDefault="00DE1854">
      <w:pPr>
        <w:jc w:val="both"/>
      </w:pPr>
      <w:r>
        <w:tab/>
        <w:t>Utvrđuje se da spisu prileži podnesak RH-MF-PU s uskratom suglasnosti</w:t>
      </w:r>
      <w:r w:rsidR="0073370A">
        <w:t xml:space="preserve"> </w:t>
      </w:r>
      <w:r>
        <w:t xml:space="preserve">na plan restrukturiranja u ovom predstečajnom postupku u smislu čl. 54 SZ-a od 26. studenog 2019. </w:t>
      </w:r>
    </w:p>
    <w:p w:rsidR="001B70F0" w:rsidP="005A27E5" w:rsidRDefault="001B70F0">
      <w:pPr>
        <w:jc w:val="both"/>
      </w:pPr>
    </w:p>
    <w:p w:rsidR="00690C53" w:rsidP="005A27E5" w:rsidRDefault="00690C53">
      <w:pPr>
        <w:jc w:val="both"/>
      </w:pPr>
      <w:r>
        <w:tab/>
        <w:t xml:space="preserve">Utvrđuje se da spisu prileže obrasci za glasovanje vjerovnika kako slijedi: </w:t>
      </w:r>
    </w:p>
    <w:p w:rsidRPr="00690C53" w:rsidR="00690C53" w:rsidP="00690C53" w:rsidRDefault="00690C53">
      <w:pPr>
        <w:pStyle w:val="Odlomakpopisa"/>
        <w:numPr>
          <w:ilvl w:val="0"/>
          <w:numId w:val="14"/>
        </w:numPr>
        <w:jc w:val="both"/>
        <w:rPr>
          <w:sz w:val="24"/>
          <w:szCs w:val="24"/>
        </w:rPr>
      </w:pPr>
      <w:r w:rsidRPr="00690C53">
        <w:rPr>
          <w:sz w:val="24"/>
          <w:szCs w:val="24"/>
        </w:rPr>
        <w:t>RH-MINISTARSTVO PRAVOSUĐA</w:t>
      </w:r>
      <w:r>
        <w:rPr>
          <w:sz w:val="24"/>
          <w:szCs w:val="24"/>
        </w:rPr>
        <w:t>, OIB:</w:t>
      </w:r>
      <w:r w:rsidRPr="00690C53">
        <w:rPr>
          <w:sz w:val="24"/>
          <w:szCs w:val="24"/>
        </w:rPr>
        <w:t xml:space="preserve"> 26635293339</w:t>
      </w:r>
    </w:p>
    <w:p w:rsidR="00690C53" w:rsidP="00690C53" w:rsidRDefault="0033577E">
      <w:pPr>
        <w:pStyle w:val="Odlomakpopisa"/>
        <w:numPr>
          <w:ilvl w:val="0"/>
          <w:numId w:val="14"/>
        </w:numPr>
        <w:jc w:val="both"/>
        <w:rPr>
          <w:sz w:val="24"/>
          <w:szCs w:val="24"/>
        </w:rPr>
      </w:pPr>
      <w:r>
        <w:rPr>
          <w:sz w:val="24"/>
          <w:szCs w:val="24"/>
        </w:rPr>
        <w:t>RH-MINISTARSTVO FINANCIJA, OIB: 18683136487</w:t>
      </w:r>
    </w:p>
    <w:p w:rsidRPr="00690C53" w:rsidR="00E8177B" w:rsidP="00690C53" w:rsidRDefault="00E8177B">
      <w:pPr>
        <w:pStyle w:val="Odlomakpopisa"/>
        <w:numPr>
          <w:ilvl w:val="0"/>
          <w:numId w:val="14"/>
        </w:numPr>
        <w:jc w:val="both"/>
        <w:rPr>
          <w:sz w:val="24"/>
          <w:szCs w:val="24"/>
        </w:rPr>
      </w:pPr>
      <w:r>
        <w:rPr>
          <w:sz w:val="24"/>
          <w:szCs w:val="24"/>
        </w:rPr>
        <w:t>CROATIA OSIGURANJE d.d., Zagreb, OIB:26187994862</w:t>
      </w:r>
    </w:p>
    <w:p w:rsidR="00BF58CC" w:rsidP="005A27E5" w:rsidRDefault="00BF58CC">
      <w:pPr>
        <w:jc w:val="both"/>
      </w:pPr>
      <w:r>
        <w:t xml:space="preserve"> </w:t>
      </w:r>
    </w:p>
    <w:p w:rsidR="005A27E5" w:rsidP="00244E63" w:rsidRDefault="005A27E5">
      <w:pPr>
        <w:ind w:firstLine="708"/>
        <w:jc w:val="both"/>
      </w:pPr>
      <w:r>
        <w:t xml:space="preserve"> Sudac upoznaje nazočne kako se prema članku 59. stavku 2. SZ-a smatra da su vjerovnici prihvatili plan restrukturiranja ako je:</w:t>
      </w:r>
    </w:p>
    <w:p w:rsidR="005A27E5" w:rsidP="005A27E5" w:rsidRDefault="005A27E5">
      <w:pPr>
        <w:jc w:val="both"/>
      </w:pPr>
      <w:r>
        <w:t xml:space="preserve">-za prihvaćanje plana glasovala većina svih vjerovnika i ako </w:t>
      </w:r>
    </w:p>
    <w:p w:rsidR="005A27E5" w:rsidP="005A27E5" w:rsidRDefault="005A27E5">
      <w:pPr>
        <w:jc w:val="both"/>
      </w:pPr>
      <w:r>
        <w:t>-u svakoj skupini zbroj tražbina vjerovnika koji su glasovali za prihvaćanje plana dvostruko prelazi zbroj tražbina koji su glasovali protiv prihvaćanja plana restrukturiranja</w:t>
      </w:r>
    </w:p>
    <w:p w:rsidR="00F6205B" w:rsidP="00313F89" w:rsidRDefault="005A27E5">
      <w:pPr>
        <w:jc w:val="both"/>
      </w:pPr>
      <w:r>
        <w:t xml:space="preserve">  </w:t>
      </w:r>
    </w:p>
    <w:p w:rsidR="005913F4" w:rsidP="00313F89" w:rsidRDefault="005913F4">
      <w:pPr>
        <w:jc w:val="both"/>
      </w:pPr>
      <w:r>
        <w:tab/>
        <w:t xml:space="preserve">Dužnik ističe nakon toga da predlaže u smislu čl. 60 st. 2 SZ-a odgodu današnjeg ročišta o glasovanju na rok od 15 dana radi izmjene plana restrukturiranja imajući u vidu da ročištu za glasovanje prisustvuju vjerovnici koji nisu suglasni s predloženim planom restrukturiranja, a što je vidljivo iz priloženih obrazaca u spisu o glasovanju, na kojima su se isti izjasnili da su protiv tog plana. </w:t>
      </w:r>
    </w:p>
    <w:p w:rsidR="004E69A2" w:rsidP="00313F89" w:rsidRDefault="004E69A2">
      <w:pPr>
        <w:jc w:val="both"/>
      </w:pPr>
    </w:p>
    <w:p w:rsidRPr="005B4DF8" w:rsidR="00F6205B" w:rsidP="005B4DF8" w:rsidRDefault="00F6205B">
      <w:pPr>
        <w:ind w:firstLine="708"/>
        <w:jc w:val="both"/>
      </w:pPr>
      <w:r w:rsidRPr="005B4DF8">
        <w:t>Sud donosi</w:t>
      </w:r>
    </w:p>
    <w:p w:rsidRPr="005B4DF8" w:rsidR="00F6205B" w:rsidP="00F6205B" w:rsidRDefault="00F6205B">
      <w:pPr>
        <w:jc w:val="both"/>
      </w:pPr>
      <w:r w:rsidRPr="005B4DF8">
        <w:t xml:space="preserve">                                                                     Rješenje</w:t>
      </w:r>
    </w:p>
    <w:p w:rsidRPr="005B4DF8" w:rsidR="005B4DF8" w:rsidP="00F6205B" w:rsidRDefault="005B4DF8">
      <w:pPr>
        <w:jc w:val="both"/>
      </w:pPr>
    </w:p>
    <w:p w:rsidRPr="005B4DF8" w:rsidR="005B4DF8" w:rsidP="005B4DF8" w:rsidRDefault="005B4DF8">
      <w:pPr>
        <w:pStyle w:val="Odlomakpopisa"/>
        <w:numPr>
          <w:ilvl w:val="0"/>
          <w:numId w:val="16"/>
        </w:numPr>
        <w:jc w:val="both"/>
        <w:rPr>
          <w:sz w:val="24"/>
          <w:szCs w:val="24"/>
        </w:rPr>
      </w:pPr>
      <w:r w:rsidRPr="005B4DF8">
        <w:rPr>
          <w:sz w:val="24"/>
          <w:szCs w:val="24"/>
        </w:rPr>
        <w:t>Nalaže se dužniku u roku od 8 dana od današnjeg dana dostaviti izmijenjeni plan restrukturiranja jer će u protivnom ovaj sud obustaviti postupak u smislu čl. 60 st. 3 SZ-a.</w:t>
      </w:r>
    </w:p>
    <w:p w:rsidRPr="005B4DF8" w:rsidR="005B4DF8" w:rsidP="005B4DF8" w:rsidRDefault="005B4DF8">
      <w:pPr>
        <w:pStyle w:val="Odlomakpopisa"/>
        <w:numPr>
          <w:ilvl w:val="0"/>
          <w:numId w:val="16"/>
        </w:numPr>
        <w:jc w:val="center"/>
        <w:rPr>
          <w:sz w:val="24"/>
          <w:szCs w:val="24"/>
        </w:rPr>
      </w:pPr>
      <w:r w:rsidRPr="005B4DF8">
        <w:rPr>
          <w:sz w:val="24"/>
          <w:szCs w:val="24"/>
        </w:rPr>
        <w:t>Današnje ročište za glasovanje o planu restruktrurianja odgađa se, a iduće određuje se za dan</w:t>
      </w:r>
    </w:p>
    <w:p w:rsidRPr="005B4DF8" w:rsidR="005B4DF8" w:rsidP="005B4DF8" w:rsidRDefault="005B4DF8">
      <w:pPr>
        <w:pStyle w:val="Odlomakpopisa"/>
        <w:ind w:left="1065"/>
        <w:jc w:val="center"/>
        <w:rPr>
          <w:sz w:val="24"/>
          <w:szCs w:val="24"/>
        </w:rPr>
      </w:pPr>
      <w:r w:rsidRPr="005B4DF8">
        <w:rPr>
          <w:sz w:val="24"/>
          <w:szCs w:val="24"/>
        </w:rPr>
        <w:t>12. prosinca 2019. u 10,00 sati u sobi 93/II</w:t>
      </w:r>
    </w:p>
    <w:p w:rsidRPr="005B4DF8" w:rsidR="005B4DF8" w:rsidP="005B4DF8" w:rsidRDefault="005B4DF8">
      <w:pPr>
        <w:pStyle w:val="Odlomakpopisa"/>
        <w:ind w:left="1065"/>
        <w:rPr>
          <w:sz w:val="24"/>
          <w:szCs w:val="24"/>
        </w:rPr>
      </w:pPr>
      <w:r w:rsidRPr="005B4DF8">
        <w:rPr>
          <w:sz w:val="24"/>
          <w:szCs w:val="24"/>
        </w:rPr>
        <w:lastRenderedPageBreak/>
        <w:t xml:space="preserve">Što nazočni primaju na znanje, a zapisnik će biti objavljen na e-oglasnoj ploči suda. </w:t>
      </w:r>
    </w:p>
    <w:p w:rsidR="00F6205B" w:rsidP="00F6205B" w:rsidRDefault="00F6205B">
      <w:pPr>
        <w:ind w:firstLine="720"/>
        <w:jc w:val="both"/>
        <w:rPr>
          <w:b/>
        </w:rPr>
      </w:pPr>
    </w:p>
    <w:p w:rsidR="005A27E5" w:rsidP="005A27E5" w:rsidRDefault="005A27E5">
      <w:pPr>
        <w:jc w:val="both"/>
      </w:pPr>
    </w:p>
    <w:p w:rsidR="005A27E5" w:rsidP="00C67DDD" w:rsidRDefault="005A27E5">
      <w:pPr>
        <w:jc w:val="center"/>
      </w:pPr>
      <w:r>
        <w:t xml:space="preserve">Dovršeno u </w:t>
      </w:r>
      <w:r w:rsidR="005B4DF8">
        <w:t xml:space="preserve">10,14 </w:t>
      </w:r>
      <w:r>
        <w:t>sati.</w:t>
      </w:r>
    </w:p>
    <w:p w:rsidR="005A27E5" w:rsidP="005A27E5" w:rsidRDefault="005A27E5">
      <w:pPr>
        <w:jc w:val="both"/>
      </w:pPr>
    </w:p>
    <w:p w:rsidR="005A27E5" w:rsidP="005A27E5" w:rsidRDefault="005A27E5">
      <w:pPr>
        <w:jc w:val="both"/>
      </w:pPr>
    </w:p>
    <w:p w:rsidR="005A27E5" w:rsidP="005A27E5" w:rsidRDefault="005A27E5">
      <w:pPr>
        <w:jc w:val="both"/>
      </w:pPr>
      <w:r>
        <w:t xml:space="preserve">                                                                   SUDAC:</w:t>
      </w:r>
      <w:r>
        <w:tab/>
      </w:r>
    </w:p>
    <w:p w:rsidR="005A27E5" w:rsidP="005A27E5" w:rsidRDefault="005A27E5">
      <w:pPr>
        <w:jc w:val="both"/>
      </w:pPr>
      <w:r>
        <w:t xml:space="preserve">                                                         Vesna Sremac Šoštar</w:t>
      </w:r>
      <w:r>
        <w:tab/>
      </w:r>
      <w:r>
        <w:tab/>
      </w:r>
      <w:r>
        <w:tab/>
        <w:t xml:space="preserve">                     </w:t>
      </w:r>
      <w:r>
        <w:tab/>
      </w:r>
      <w:r>
        <w:tab/>
      </w:r>
      <w:r>
        <w:tab/>
        <w:t xml:space="preserve">                                                   </w:t>
      </w:r>
    </w:p>
    <w:p w:rsidR="005A27E5" w:rsidP="005A27E5" w:rsidRDefault="005A27E5">
      <w:pPr>
        <w:jc w:val="both"/>
      </w:pPr>
      <w:r>
        <w:t xml:space="preserve">                </w:t>
      </w:r>
    </w:p>
    <w:p w:rsidR="005A27E5" w:rsidP="005A27E5" w:rsidRDefault="005A27E5">
      <w:pPr>
        <w:jc w:val="both"/>
      </w:pPr>
      <w:r>
        <w:t xml:space="preserve">                                                                 Zapisničar:</w:t>
      </w:r>
    </w:p>
    <w:p w:rsidR="005A27E5" w:rsidP="005A27E5" w:rsidRDefault="005A27E5">
      <w:pPr>
        <w:jc w:val="both"/>
      </w:pPr>
      <w:r>
        <w:tab/>
      </w:r>
      <w:r>
        <w:tab/>
      </w:r>
      <w:r>
        <w:tab/>
      </w:r>
      <w:r>
        <w:tab/>
      </w:r>
      <w:r>
        <w:tab/>
        <w:t xml:space="preserve">  </w:t>
      </w:r>
      <w:r w:rsidR="003A7F25">
        <w:t xml:space="preserve">      </w:t>
      </w:r>
      <w:r w:rsidR="00376034">
        <w:t>Vinka Mihalinčić</w:t>
      </w:r>
    </w:p>
    <w:p w:rsidR="002A6C7F" w:rsidP="005A27E5" w:rsidRDefault="002A6C7F">
      <w:pPr>
        <w:jc w:val="both"/>
      </w:pPr>
    </w:p>
    <w:p w:rsidR="002A6C7F" w:rsidP="005A27E5" w:rsidRDefault="002A6C7F">
      <w:pPr>
        <w:jc w:val="both"/>
      </w:pPr>
    </w:p>
    <w:p w:rsidR="002A6C7F" w:rsidP="005A27E5" w:rsidRDefault="002A6C7F">
      <w:pPr>
        <w:jc w:val="both"/>
      </w:pPr>
    </w:p>
    <w:p w:rsidR="005A27E5" w:rsidP="005A27E5" w:rsidRDefault="005A27E5">
      <w:pPr>
        <w:jc w:val="both"/>
      </w:pPr>
    </w:p>
    <w:p w:rsidR="005A27E5" w:rsidP="005A27E5" w:rsidRDefault="005A27E5">
      <w:pPr>
        <w:jc w:val="both"/>
      </w:pPr>
    </w:p>
    <w:p w:rsidR="005A27E5" w:rsidP="005A27E5" w:rsidRDefault="005A27E5">
      <w:pPr>
        <w:jc w:val="both"/>
      </w:pPr>
    </w:p>
    <w:p w:rsidR="005A27E5" w:rsidP="005A27E5" w:rsidRDefault="005A27E5">
      <w:pPr>
        <w:jc w:val="both"/>
      </w:pPr>
      <w:r>
        <w:t>Povjerenik:</w:t>
      </w:r>
    </w:p>
    <w:p w:rsidR="005A27E5" w:rsidP="005A27E5" w:rsidRDefault="00AA0A55">
      <w:pPr>
        <w:jc w:val="both"/>
      </w:pPr>
      <w:r>
        <w:t>Zdravko Frleta</w:t>
      </w:r>
    </w:p>
    <w:p w:rsidR="002A6C7F" w:rsidP="005A27E5" w:rsidRDefault="002A6C7F">
      <w:pPr>
        <w:jc w:val="both"/>
      </w:pPr>
    </w:p>
    <w:p w:rsidR="002A6C7F" w:rsidP="005A27E5" w:rsidRDefault="002A6C7F">
      <w:pPr>
        <w:jc w:val="both"/>
      </w:pPr>
      <w:r>
        <w:t xml:space="preserve">DUŽNIK: </w:t>
      </w:r>
    </w:p>
    <w:p w:rsidR="005A27E5" w:rsidP="005A27E5" w:rsidRDefault="005A27E5">
      <w:pPr>
        <w:jc w:val="both"/>
      </w:pPr>
    </w:p>
    <w:p w:rsidR="005A27E5" w:rsidP="005A27E5" w:rsidRDefault="005A27E5">
      <w:pPr>
        <w:jc w:val="both"/>
      </w:pPr>
    </w:p>
    <w:p w:rsidR="005A27E5" w:rsidP="005A27E5" w:rsidRDefault="005A27E5"/>
    <w:p w:rsidR="005A27E5" w:rsidP="005A27E5" w:rsidRDefault="005A27E5">
      <w:r>
        <w:t>VJEROVNICI:</w:t>
      </w:r>
    </w:p>
    <w:p w:rsidR="005A27E5" w:rsidP="005A27E5" w:rsidRDefault="005A27E5">
      <w:pPr>
        <w:jc w:val="both"/>
      </w:pPr>
    </w:p>
    <w:p w:rsidR="005A27E5" w:rsidP="005A27E5" w:rsidRDefault="005A27E5"/>
    <w:p w:rsidR="00676C72" w:rsidRDefault="00676C72"/>
    <w:sectPr w:rsidR="00676C72" w:rsidSect="00204E30">
      <w:headerReference w:type="default" r:id="rId11"/>
      <w:headerReference w:type="first" r:id="rId12"/>
      <w:pgSz w:w="11906" w:h="16838"/>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A629E" w:rsidP="005A27E5" w:rsidRDefault="00AA629E">
      <w:r>
        <w:separator/>
      </w:r>
    </w:p>
  </w:endnote>
  <w:endnote w:type="continuationSeparator" w:id="0">
    <w:p w:rsidR="00AA629E" w:rsidP="005A27E5" w:rsidRDefault="00AA629E">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A629E" w:rsidP="005A27E5" w:rsidRDefault="00AA629E">
      <w:r>
        <w:separator/>
      </w:r>
    </w:p>
  </w:footnote>
  <w:footnote w:type="continuationSeparator" w:id="0">
    <w:p w:rsidR="00AA629E" w:rsidP="005A27E5" w:rsidRDefault="00AA629E">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62117216"/>
      <w:docPartObj>
        <w:docPartGallery w:val="Page Numbers (Top of Page)"/>
        <w:docPartUnique/>
      </w:docPartObj>
    </w:sdtPr>
    <w:sdtEndPr/>
    <w:sdtContent>
      <w:p w:rsidR="00AA629E" w:rsidP="003A7F25" w:rsidRDefault="0046298B">
        <w:pPr>
          <w:pStyle w:val="Zaglavlje"/>
          <w:jc w:val="right"/>
        </w:pPr>
        <w:r>
          <w:t>48.St-2318</w:t>
        </w:r>
        <w:r w:rsidR="00AA629E">
          <w:t>/18</w:t>
        </w:r>
      </w:p>
      <w:p w:rsidR="00AA629E" w:rsidRDefault="00AA629E">
        <w:pPr>
          <w:pStyle w:val="Zaglavlje"/>
          <w:jc w:val="center"/>
        </w:pPr>
        <w:r>
          <w:fldChar w:fldCharType="begin"/>
        </w:r>
        <w:r>
          <w:instrText>PAGE   \* MERGEFORMAT</w:instrText>
        </w:r>
        <w:r>
          <w:fldChar w:fldCharType="separate"/>
        </w:r>
        <w:r w:rsidR="00BA2FD9">
          <w:rPr>
            <w:noProof/>
          </w:rPr>
          <w:t>3</w:t>
        </w:r>
        <w:r>
          <w:fldChar w:fldCharType="end"/>
        </w:r>
      </w:p>
    </w:sdtContent>
  </w:sdt>
  <w:p w:rsidR="00AA629E" w:rsidRDefault="00AA629E">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A629E" w:rsidP="005A27E5" w:rsidRDefault="00AA629E">
    <w:pPr>
      <w:pStyle w:val="Zaglavlje"/>
      <w:jc w:val="right"/>
    </w:pPr>
    <w:r>
      <w:t>48.St-2318/18</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C6430"/>
    <w:multiLevelType w:val="hybridMultilevel"/>
    <w:tmpl w:val="72A6C49C"/>
    <w:lvl w:ilvl="0" w:tplc="0F2EC3B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151B5029"/>
    <w:multiLevelType w:val="hybridMultilevel"/>
    <w:tmpl w:val="FFB42FE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DA20A26"/>
    <w:multiLevelType w:val="hybridMultilevel"/>
    <w:tmpl w:val="EFF2BD7A"/>
    <w:lvl w:ilvl="0" w:tplc="B246C65A">
      <w:start w:val="4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00F2A57"/>
    <w:multiLevelType w:val="hybridMultilevel"/>
    <w:tmpl w:val="7E146A2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2163082B"/>
    <w:multiLevelType w:val="hybridMultilevel"/>
    <w:tmpl w:val="49466498"/>
    <w:lvl w:ilvl="0" w:tplc="B246C65A">
      <w:start w:val="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2DD340EF"/>
    <w:multiLevelType w:val="hybridMultilevel"/>
    <w:tmpl w:val="A32A0F92"/>
    <w:lvl w:ilvl="0" w:tplc="B246C65A">
      <w:start w:val="4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3EA512DD"/>
    <w:multiLevelType w:val="hybridMultilevel"/>
    <w:tmpl w:val="B2F6FF64"/>
    <w:lvl w:ilvl="0" w:tplc="D34EEB2C">
      <w:start w:val="4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401C2172"/>
    <w:multiLevelType w:val="hybridMultilevel"/>
    <w:tmpl w:val="AC665562"/>
    <w:lvl w:ilvl="0" w:tplc="F9C48D64">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8">
    <w:nsid w:val="4E5012A2"/>
    <w:multiLevelType w:val="hybridMultilevel"/>
    <w:tmpl w:val="E47AD21E"/>
    <w:lvl w:ilvl="0" w:tplc="20AA7932">
      <w:start w:val="4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9">
    <w:nsid w:val="50963FFC"/>
    <w:multiLevelType w:val="hybridMultilevel"/>
    <w:tmpl w:val="19146ED4"/>
    <w:lvl w:ilvl="0" w:tplc="0AA4AF2E">
      <w:start w:val="1"/>
      <w:numFmt w:val="lowerLetter"/>
      <w:lvlText w:val="%1)"/>
      <w:lvlJc w:val="left"/>
      <w:pPr>
        <w:ind w:left="720" w:hanging="360"/>
      </w:pPr>
      <w:rPr>
        <w:b/>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5D460224"/>
    <w:multiLevelType w:val="hybridMultilevel"/>
    <w:tmpl w:val="F6244FC0"/>
    <w:lvl w:ilvl="0" w:tplc="B246C65A">
      <w:start w:val="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1">
    <w:nsid w:val="63DF38AE"/>
    <w:multiLevelType w:val="hybridMultilevel"/>
    <w:tmpl w:val="51E67616"/>
    <w:lvl w:ilvl="0" w:tplc="B246C65A">
      <w:start w:val="10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67A750A1"/>
    <w:multiLevelType w:val="hybridMultilevel"/>
    <w:tmpl w:val="07F0C370"/>
    <w:lvl w:ilvl="0" w:tplc="B246C65A">
      <w:start w:val="48"/>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7DCB2286"/>
    <w:multiLevelType w:val="hybridMultilevel"/>
    <w:tmpl w:val="1EC01372"/>
    <w:lvl w:ilvl="0" w:tplc="52D88BAE">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num>
  <w:num w:numId="7">
    <w:abstractNumId w:val="6"/>
  </w:num>
  <w:num w:numId="8">
    <w:abstractNumId w:val="2"/>
  </w:num>
  <w:num w:numId="9">
    <w:abstractNumId w:val="10"/>
  </w:num>
  <w:num w:numId="10">
    <w:abstractNumId w:val="4"/>
  </w:num>
  <w:num w:numId="11">
    <w:abstractNumId w:val="5"/>
  </w:num>
  <w:num w:numId="12">
    <w:abstractNumId w:val="11"/>
  </w:num>
  <w:num w:numId="13">
    <w:abstractNumId w:val="12"/>
  </w:num>
  <w:num w:numId="14">
    <w:abstractNumId w:val="13"/>
  </w:num>
  <w:num w:numId="15">
    <w:abstractNumId w:val="3"/>
  </w:num>
  <w:num w:numId="16">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62B"/>
    <w:rsid w:val="000324BE"/>
    <w:rsid w:val="000357D4"/>
    <w:rsid w:val="00062517"/>
    <w:rsid w:val="00062A4F"/>
    <w:rsid w:val="0009048E"/>
    <w:rsid w:val="000A6594"/>
    <w:rsid w:val="000A6CED"/>
    <w:rsid w:val="000B1021"/>
    <w:rsid w:val="000C036D"/>
    <w:rsid w:val="000C177B"/>
    <w:rsid w:val="000C58B9"/>
    <w:rsid w:val="000D5070"/>
    <w:rsid w:val="000F3172"/>
    <w:rsid w:val="000F5099"/>
    <w:rsid w:val="0010348F"/>
    <w:rsid w:val="00116B12"/>
    <w:rsid w:val="00121921"/>
    <w:rsid w:val="0014372C"/>
    <w:rsid w:val="00151845"/>
    <w:rsid w:val="0015290F"/>
    <w:rsid w:val="00163BA7"/>
    <w:rsid w:val="0017300C"/>
    <w:rsid w:val="00187D69"/>
    <w:rsid w:val="00193ABE"/>
    <w:rsid w:val="001A0425"/>
    <w:rsid w:val="001A3079"/>
    <w:rsid w:val="001B27B0"/>
    <w:rsid w:val="001B70F0"/>
    <w:rsid w:val="001D0013"/>
    <w:rsid w:val="001D0EB3"/>
    <w:rsid w:val="001D7C4A"/>
    <w:rsid w:val="001F087F"/>
    <w:rsid w:val="002043D4"/>
    <w:rsid w:val="00204E30"/>
    <w:rsid w:val="00211DB6"/>
    <w:rsid w:val="00224A7E"/>
    <w:rsid w:val="00225423"/>
    <w:rsid w:val="00241BDC"/>
    <w:rsid w:val="00244E63"/>
    <w:rsid w:val="002A6C7F"/>
    <w:rsid w:val="002D660E"/>
    <w:rsid w:val="002F0FF0"/>
    <w:rsid w:val="00301F07"/>
    <w:rsid w:val="00313F89"/>
    <w:rsid w:val="0033577E"/>
    <w:rsid w:val="00344031"/>
    <w:rsid w:val="003621DC"/>
    <w:rsid w:val="003625C7"/>
    <w:rsid w:val="00376034"/>
    <w:rsid w:val="00397C2C"/>
    <w:rsid w:val="003A7F25"/>
    <w:rsid w:val="003B4286"/>
    <w:rsid w:val="003C2992"/>
    <w:rsid w:val="003D6262"/>
    <w:rsid w:val="003E1C9A"/>
    <w:rsid w:val="003F1983"/>
    <w:rsid w:val="003F1CA1"/>
    <w:rsid w:val="003F7471"/>
    <w:rsid w:val="00412D8C"/>
    <w:rsid w:val="00415EB5"/>
    <w:rsid w:val="00416B14"/>
    <w:rsid w:val="00422C57"/>
    <w:rsid w:val="00426FBD"/>
    <w:rsid w:val="004367BA"/>
    <w:rsid w:val="0045115F"/>
    <w:rsid w:val="0046298B"/>
    <w:rsid w:val="00462C04"/>
    <w:rsid w:val="00463801"/>
    <w:rsid w:val="004657E8"/>
    <w:rsid w:val="00473070"/>
    <w:rsid w:val="004833D7"/>
    <w:rsid w:val="00483586"/>
    <w:rsid w:val="00486CF1"/>
    <w:rsid w:val="004A48FB"/>
    <w:rsid w:val="004B38A8"/>
    <w:rsid w:val="004C22C2"/>
    <w:rsid w:val="004D36CE"/>
    <w:rsid w:val="004D49A5"/>
    <w:rsid w:val="004D7BEF"/>
    <w:rsid w:val="004E69A2"/>
    <w:rsid w:val="004E6BD6"/>
    <w:rsid w:val="00505C61"/>
    <w:rsid w:val="00515995"/>
    <w:rsid w:val="005178B7"/>
    <w:rsid w:val="00533A0F"/>
    <w:rsid w:val="00535406"/>
    <w:rsid w:val="0054127B"/>
    <w:rsid w:val="00561D4B"/>
    <w:rsid w:val="00570D10"/>
    <w:rsid w:val="00575F80"/>
    <w:rsid w:val="00581CB5"/>
    <w:rsid w:val="005913A6"/>
    <w:rsid w:val="005913F4"/>
    <w:rsid w:val="005A27E5"/>
    <w:rsid w:val="005B4DF8"/>
    <w:rsid w:val="005D09F4"/>
    <w:rsid w:val="005F4A7A"/>
    <w:rsid w:val="005F6B3C"/>
    <w:rsid w:val="0063496D"/>
    <w:rsid w:val="006407AD"/>
    <w:rsid w:val="00651D8E"/>
    <w:rsid w:val="006557FE"/>
    <w:rsid w:val="00671E82"/>
    <w:rsid w:val="0067336B"/>
    <w:rsid w:val="00676C72"/>
    <w:rsid w:val="0067789F"/>
    <w:rsid w:val="00690C53"/>
    <w:rsid w:val="00694AAF"/>
    <w:rsid w:val="006A762B"/>
    <w:rsid w:val="006B35F1"/>
    <w:rsid w:val="006C1FAB"/>
    <w:rsid w:val="006E1874"/>
    <w:rsid w:val="006F36E3"/>
    <w:rsid w:val="00702EE0"/>
    <w:rsid w:val="00703E9B"/>
    <w:rsid w:val="007068A0"/>
    <w:rsid w:val="0073370A"/>
    <w:rsid w:val="007429FD"/>
    <w:rsid w:val="00762776"/>
    <w:rsid w:val="00786A29"/>
    <w:rsid w:val="007B149F"/>
    <w:rsid w:val="007B588F"/>
    <w:rsid w:val="007C6EF6"/>
    <w:rsid w:val="007D370E"/>
    <w:rsid w:val="007E35CF"/>
    <w:rsid w:val="007E602B"/>
    <w:rsid w:val="007F3F42"/>
    <w:rsid w:val="007F4F54"/>
    <w:rsid w:val="008036F9"/>
    <w:rsid w:val="008134CE"/>
    <w:rsid w:val="00822B5B"/>
    <w:rsid w:val="008332BF"/>
    <w:rsid w:val="00836A99"/>
    <w:rsid w:val="008379AD"/>
    <w:rsid w:val="00840EA2"/>
    <w:rsid w:val="00854756"/>
    <w:rsid w:val="00877045"/>
    <w:rsid w:val="00897300"/>
    <w:rsid w:val="008B4681"/>
    <w:rsid w:val="008D72BD"/>
    <w:rsid w:val="008E42F7"/>
    <w:rsid w:val="008F2C50"/>
    <w:rsid w:val="008F40AD"/>
    <w:rsid w:val="00905548"/>
    <w:rsid w:val="00946576"/>
    <w:rsid w:val="0095134B"/>
    <w:rsid w:val="00952E7E"/>
    <w:rsid w:val="00954F3A"/>
    <w:rsid w:val="009743E7"/>
    <w:rsid w:val="00976B14"/>
    <w:rsid w:val="00985350"/>
    <w:rsid w:val="0098742E"/>
    <w:rsid w:val="00987ABA"/>
    <w:rsid w:val="009B3741"/>
    <w:rsid w:val="009B7543"/>
    <w:rsid w:val="009D2528"/>
    <w:rsid w:val="009D5B70"/>
    <w:rsid w:val="009F16E5"/>
    <w:rsid w:val="00A174C0"/>
    <w:rsid w:val="00A20CCF"/>
    <w:rsid w:val="00A54606"/>
    <w:rsid w:val="00A85B8F"/>
    <w:rsid w:val="00A85F82"/>
    <w:rsid w:val="00A86549"/>
    <w:rsid w:val="00A95E95"/>
    <w:rsid w:val="00A9779F"/>
    <w:rsid w:val="00AA0A55"/>
    <w:rsid w:val="00AA629E"/>
    <w:rsid w:val="00AA752D"/>
    <w:rsid w:val="00AB046F"/>
    <w:rsid w:val="00AD4310"/>
    <w:rsid w:val="00AE4C84"/>
    <w:rsid w:val="00AE757C"/>
    <w:rsid w:val="00B022D5"/>
    <w:rsid w:val="00B02B31"/>
    <w:rsid w:val="00B05B3D"/>
    <w:rsid w:val="00B0656F"/>
    <w:rsid w:val="00B1631B"/>
    <w:rsid w:val="00B1764A"/>
    <w:rsid w:val="00B176A2"/>
    <w:rsid w:val="00B21473"/>
    <w:rsid w:val="00B469AA"/>
    <w:rsid w:val="00B52EF8"/>
    <w:rsid w:val="00B60D5D"/>
    <w:rsid w:val="00B62292"/>
    <w:rsid w:val="00B622B7"/>
    <w:rsid w:val="00B669AB"/>
    <w:rsid w:val="00B77824"/>
    <w:rsid w:val="00B9080F"/>
    <w:rsid w:val="00B94EFD"/>
    <w:rsid w:val="00B95E38"/>
    <w:rsid w:val="00BA2123"/>
    <w:rsid w:val="00BA2FD9"/>
    <w:rsid w:val="00BB4060"/>
    <w:rsid w:val="00BC3280"/>
    <w:rsid w:val="00BF58CC"/>
    <w:rsid w:val="00C16636"/>
    <w:rsid w:val="00C25A76"/>
    <w:rsid w:val="00C31593"/>
    <w:rsid w:val="00C3388D"/>
    <w:rsid w:val="00C338AE"/>
    <w:rsid w:val="00C4057B"/>
    <w:rsid w:val="00C41A3F"/>
    <w:rsid w:val="00C52022"/>
    <w:rsid w:val="00C612C6"/>
    <w:rsid w:val="00C67DDD"/>
    <w:rsid w:val="00C757DD"/>
    <w:rsid w:val="00C8445D"/>
    <w:rsid w:val="00C905C5"/>
    <w:rsid w:val="00CB31AC"/>
    <w:rsid w:val="00CB4950"/>
    <w:rsid w:val="00CD6895"/>
    <w:rsid w:val="00D07EA2"/>
    <w:rsid w:val="00D125A6"/>
    <w:rsid w:val="00D16F66"/>
    <w:rsid w:val="00D26967"/>
    <w:rsid w:val="00D51EC0"/>
    <w:rsid w:val="00DB7221"/>
    <w:rsid w:val="00DC368E"/>
    <w:rsid w:val="00DC49F3"/>
    <w:rsid w:val="00DD0946"/>
    <w:rsid w:val="00DE1854"/>
    <w:rsid w:val="00DF6E72"/>
    <w:rsid w:val="00DF73FD"/>
    <w:rsid w:val="00E13F42"/>
    <w:rsid w:val="00E33DDA"/>
    <w:rsid w:val="00E35080"/>
    <w:rsid w:val="00E3719F"/>
    <w:rsid w:val="00E414BB"/>
    <w:rsid w:val="00E42295"/>
    <w:rsid w:val="00E8177B"/>
    <w:rsid w:val="00ED55DA"/>
    <w:rsid w:val="00EE6FCA"/>
    <w:rsid w:val="00EF56D1"/>
    <w:rsid w:val="00F02FC0"/>
    <w:rsid w:val="00F1465F"/>
    <w:rsid w:val="00F15017"/>
    <w:rsid w:val="00F356E8"/>
    <w:rsid w:val="00F42539"/>
    <w:rsid w:val="00F546F5"/>
    <w:rsid w:val="00F6205B"/>
    <w:rsid w:val="00F65230"/>
    <w:rsid w:val="00F678F4"/>
    <w:rsid w:val="00F8347F"/>
    <w:rsid w:val="00FB286C"/>
    <w:rsid w:val="00FB4C5A"/>
    <w:rsid w:val="00FE1B9C"/>
    <w:rsid w:val="00FE4E42"/>
    <w:rsid w:val="00FF6E2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0"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true"/>
    <w:lsdException w:name="Title" w:uiPriority="10" w:semiHidden="false" w:unhideWhenUsed="false" w:qFormat="true"/>
    <w:lsdException w:name="Default Paragraph Font" w:uiPriority="1"/>
    <w:lsdException w:name="Body Text" w:uiPriority="0"/>
    <w:lsdException w:name="Subtitle" w:uiPriority="11" w:semiHidden="false" w:unhideWhenUsed="false" w:qFormat="true"/>
    <w:lsdException w:name="Body Text 3" w:uiPriority="0"/>
    <w:lsdException w:name="Strong" w:uiPriority="22" w:semiHidden="false" w:unhideWhenUsed="false" w:qFormat="true"/>
    <w:lsdException w:name="Emphasis" w:uiPriority="20" w:semiHidden="false" w:unhideWhenUsed="false" w:qFormat="true"/>
    <w:lsdException w:name="Balloon Text" w:uiPriority="0"/>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5A27E5"/>
    <w:pPr>
      <w:spacing w:after="0" w:line="240" w:lineRule="auto"/>
    </w:pPr>
    <w:rPr>
      <w:rFonts w:eastAsia="Times New Roman" w:cs="Times New Roman"/>
      <w:szCs w:val="24"/>
      <w:lang w:eastAsia="hr-HR"/>
    </w:rPr>
  </w:style>
  <w:style w:type="paragraph" w:styleId="Naslov1">
    <w:name w:val="heading 1"/>
    <w:basedOn w:val="Normal"/>
    <w:next w:val="Normal"/>
    <w:link w:val="Naslov1Char"/>
    <w:qFormat/>
    <w:rsid w:val="005A27E5"/>
    <w:pPr>
      <w:keepNext/>
      <w:spacing w:before="240" w:after="60"/>
      <w:outlineLvl w:val="0"/>
    </w:pPr>
    <w:rPr>
      <w:rFonts w:ascii="Arial" w:hAnsi="Arial" w:cs="Arial"/>
      <w:b/>
      <w:bCs/>
      <w:kern w:val="32"/>
      <w:sz w:val="32"/>
      <w:szCs w:val="32"/>
    </w:rPr>
  </w:style>
  <w:style w:type="paragraph" w:styleId="Naslov2">
    <w:name w:val="heading 2"/>
    <w:basedOn w:val="Normal"/>
    <w:next w:val="Normal"/>
    <w:link w:val="Naslov2Char"/>
    <w:semiHidden/>
    <w:unhideWhenUsed/>
    <w:qFormat/>
    <w:rsid w:val="005A27E5"/>
    <w:pPr>
      <w:keepNext/>
      <w:spacing w:before="240" w:after="60"/>
      <w:outlineLvl w:val="1"/>
    </w:pPr>
    <w:rPr>
      <w:rFonts w:ascii="Arial" w:hAnsi="Arial" w:cs="Arial"/>
      <w:b/>
      <w:bCs/>
      <w:i/>
      <w:i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A27E5"/>
    <w:rPr>
      <w:rFonts w:ascii="Arial" w:hAnsi="Arial" w:eastAsia="Times New Roman" w:cs="Arial"/>
      <w:b/>
      <w:bCs/>
      <w:kern w:val="32"/>
      <w:sz w:val="32"/>
      <w:szCs w:val="32"/>
      <w:lang w:eastAsia="hr-HR"/>
    </w:rPr>
  </w:style>
  <w:style w:type="character" w:styleId="Naslov2Char" w:customStyle="true">
    <w:name w:val="Naslov 2 Char"/>
    <w:basedOn w:val="Zadanifontodlomka"/>
    <w:link w:val="Naslov2"/>
    <w:semiHidden/>
    <w:rsid w:val="005A27E5"/>
    <w:rPr>
      <w:rFonts w:ascii="Arial" w:hAnsi="Arial" w:eastAsia="Times New Roman" w:cs="Arial"/>
      <w:b/>
      <w:bCs/>
      <w:i/>
      <w:iCs/>
      <w:sz w:val="28"/>
      <w:szCs w:val="28"/>
      <w:lang w:eastAsia="hr-HR"/>
    </w:rPr>
  </w:style>
  <w:style w:type="paragraph" w:styleId="Zaglavlje">
    <w:name w:val="header"/>
    <w:basedOn w:val="Normal"/>
    <w:link w:val="ZaglavljeChar"/>
    <w:uiPriority w:val="99"/>
    <w:unhideWhenUsed/>
    <w:rsid w:val="005A27E5"/>
    <w:pPr>
      <w:tabs>
        <w:tab w:val="center" w:pos="4536"/>
        <w:tab w:val="right" w:pos="9072"/>
      </w:tabs>
    </w:pPr>
  </w:style>
  <w:style w:type="character" w:styleId="ZaglavljeChar" w:customStyle="true">
    <w:name w:val="Zaglavlje Char"/>
    <w:basedOn w:val="Zadanifontodlomka"/>
    <w:link w:val="Zaglavlje"/>
    <w:uiPriority w:val="99"/>
    <w:rsid w:val="005A27E5"/>
    <w:rPr>
      <w:rFonts w:eastAsia="Times New Roman" w:cs="Times New Roman"/>
      <w:szCs w:val="24"/>
      <w:lang w:eastAsia="hr-HR"/>
    </w:rPr>
  </w:style>
  <w:style w:type="paragraph" w:styleId="Podnoje">
    <w:name w:val="footer"/>
    <w:basedOn w:val="Normal"/>
    <w:link w:val="PodnojeChar"/>
    <w:unhideWhenUsed/>
    <w:rsid w:val="005A27E5"/>
    <w:pPr>
      <w:tabs>
        <w:tab w:val="center" w:pos="4536"/>
        <w:tab w:val="right" w:pos="9072"/>
      </w:tabs>
    </w:pPr>
  </w:style>
  <w:style w:type="character" w:styleId="PodnojeChar" w:customStyle="true">
    <w:name w:val="Podnožje Char"/>
    <w:basedOn w:val="Zadanifontodlomka"/>
    <w:link w:val="Podnoje"/>
    <w:rsid w:val="005A27E5"/>
    <w:rPr>
      <w:rFonts w:eastAsia="Times New Roman" w:cs="Times New Roman"/>
      <w:szCs w:val="24"/>
      <w:lang w:eastAsia="hr-HR"/>
    </w:rPr>
  </w:style>
  <w:style w:type="paragraph" w:styleId="Tijeloteksta">
    <w:name w:val="Body Text"/>
    <w:basedOn w:val="Normal"/>
    <w:link w:val="TijelotekstaChar"/>
    <w:semiHidden/>
    <w:unhideWhenUsed/>
    <w:rsid w:val="005A27E5"/>
    <w:pPr>
      <w:spacing w:after="120"/>
    </w:pPr>
  </w:style>
  <w:style w:type="character" w:styleId="TijelotekstaChar" w:customStyle="true">
    <w:name w:val="Tijelo teksta Char"/>
    <w:basedOn w:val="Zadanifontodlomka"/>
    <w:link w:val="Tijeloteksta"/>
    <w:semiHidden/>
    <w:rsid w:val="005A27E5"/>
    <w:rPr>
      <w:rFonts w:eastAsia="Times New Roman" w:cs="Times New Roman"/>
      <w:szCs w:val="24"/>
      <w:lang w:eastAsia="hr-HR"/>
    </w:rPr>
  </w:style>
  <w:style w:type="paragraph" w:styleId="Tijeloteksta3">
    <w:name w:val="Body Text 3"/>
    <w:basedOn w:val="Normal"/>
    <w:link w:val="Tijeloteksta3Char"/>
    <w:semiHidden/>
    <w:unhideWhenUsed/>
    <w:rsid w:val="005A27E5"/>
    <w:pPr>
      <w:widowControl w:val="false"/>
      <w:overflowPunct w:val="false"/>
      <w:autoSpaceDE w:val="false"/>
      <w:autoSpaceDN w:val="false"/>
      <w:adjustRightInd w:val="false"/>
      <w:jc w:val="center"/>
    </w:pPr>
    <w:rPr>
      <w:b/>
      <w:sz w:val="20"/>
      <w:szCs w:val="20"/>
    </w:rPr>
  </w:style>
  <w:style w:type="character" w:styleId="Tijeloteksta3Char" w:customStyle="true">
    <w:name w:val="Tijelo teksta 3 Char"/>
    <w:basedOn w:val="Zadanifontodlomka"/>
    <w:link w:val="Tijeloteksta3"/>
    <w:semiHidden/>
    <w:rsid w:val="005A27E5"/>
    <w:rPr>
      <w:rFonts w:eastAsia="Times New Roman" w:cs="Times New Roman"/>
      <w:b/>
      <w:sz w:val="20"/>
      <w:szCs w:val="20"/>
      <w:lang w:eastAsia="hr-HR"/>
    </w:rPr>
  </w:style>
  <w:style w:type="paragraph" w:styleId="Tekstbalonia">
    <w:name w:val="Balloon Text"/>
    <w:basedOn w:val="Normal"/>
    <w:link w:val="TekstbaloniaChar"/>
    <w:semiHidden/>
    <w:unhideWhenUsed/>
    <w:rsid w:val="005A27E5"/>
    <w:rPr>
      <w:rFonts w:ascii="Tahoma" w:hAnsi="Tahoma" w:cs="Tahoma"/>
      <w:sz w:val="16"/>
      <w:szCs w:val="16"/>
    </w:rPr>
  </w:style>
  <w:style w:type="character" w:styleId="TekstbaloniaChar" w:customStyle="true">
    <w:name w:val="Tekst balončića Char"/>
    <w:basedOn w:val="Zadanifontodlomka"/>
    <w:link w:val="Tekstbalonia"/>
    <w:semiHidden/>
    <w:rsid w:val="005A27E5"/>
    <w:rPr>
      <w:rFonts w:ascii="Tahoma" w:hAnsi="Tahoma" w:eastAsia="Times New Roman" w:cs="Tahoma"/>
      <w:sz w:val="16"/>
      <w:szCs w:val="16"/>
      <w:lang w:eastAsia="hr-HR"/>
    </w:rPr>
  </w:style>
  <w:style w:type="paragraph" w:styleId="Bezproreda">
    <w:name w:val="No Spacing"/>
    <w:uiPriority w:val="1"/>
    <w:qFormat/>
    <w:rsid w:val="005A27E5"/>
    <w:pPr>
      <w:spacing w:after="0" w:line="240" w:lineRule="auto"/>
    </w:pPr>
    <w:rPr>
      <w:rFonts w:eastAsia="Calibri" w:cs="Times New Roman"/>
    </w:rPr>
  </w:style>
  <w:style w:type="paragraph" w:styleId="Odlomakpopisa">
    <w:name w:val="List Paragraph"/>
    <w:basedOn w:val="Normal"/>
    <w:uiPriority w:val="34"/>
    <w:qFormat/>
    <w:rsid w:val="005A27E5"/>
    <w:pPr>
      <w:ind w:left="720"/>
      <w:contextualSpacing/>
    </w:pPr>
    <w:rPr>
      <w:sz w:val="20"/>
      <w:szCs w:val="20"/>
    </w:rPr>
  </w:style>
  <w:style w:type="paragraph" w:styleId="TableParagraph" w:customStyle="true">
    <w:name w:val="Table Paragraph"/>
    <w:basedOn w:val="Normal"/>
    <w:uiPriority w:val="1"/>
    <w:qFormat/>
    <w:rsid w:val="005A27E5"/>
    <w:pPr>
      <w:widowControl w:val="false"/>
    </w:pPr>
    <w:rPr>
      <w:rFonts w:ascii="Calibri" w:hAnsi="Calibri" w:eastAsia="Calibri"/>
      <w:sz w:val="22"/>
      <w:szCs w:val="22"/>
      <w:lang w:val="en-US" w:eastAsia="en-US"/>
    </w:rPr>
  </w:style>
  <w:style w:type="paragraph" w:styleId="TableContents" w:customStyle="true">
    <w:name w:val="Table Contents"/>
    <w:basedOn w:val="Normal"/>
    <w:rsid w:val="005A27E5"/>
    <w:pPr>
      <w:widowControl w:val="false"/>
      <w:suppressLineNumbers/>
      <w:suppressAutoHyphens/>
      <w:autoSpaceDN w:val="false"/>
    </w:pPr>
    <w:rPr>
      <w:rFonts w:eastAsia="Lucida Sans Unicode" w:cs="Tahoma"/>
      <w:kern w:val="3"/>
    </w:rPr>
  </w:style>
  <w:style w:type="paragraph" w:styleId="Standard" w:customStyle="true">
    <w:name w:val="Standard"/>
    <w:rsid w:val="005A27E5"/>
    <w:pPr>
      <w:widowControl w:val="false"/>
      <w:suppressAutoHyphens/>
      <w:autoSpaceDN w:val="false"/>
      <w:spacing w:after="0" w:line="240" w:lineRule="auto"/>
    </w:pPr>
    <w:rPr>
      <w:rFonts w:eastAsia="Lucida Sans Unicode" w:cs="Tahoma"/>
      <w:kern w:val="3"/>
      <w:szCs w:val="24"/>
      <w:lang w:eastAsia="hr-HR"/>
    </w:rPr>
  </w:style>
  <w:style w:type="character" w:styleId="Tekstrezerviranogmjesta">
    <w:name w:val="Placeholder Text"/>
    <w:basedOn w:val="Zadanifontodlomka"/>
    <w:uiPriority w:val="99"/>
    <w:semiHidden/>
    <w:rsid w:val="005A27E5"/>
    <w:rPr>
      <w:color w:val="808080"/>
      <w:bdr w:val="none" w:color="auto" w:sz="0" w:space="0"/>
      <w:shd w:val="clear" w:color="auto" w:fill="auto"/>
    </w:rPr>
  </w:style>
  <w:style w:type="character" w:styleId="eSPISCCParagraphDefaultFont" w:customStyle="true">
    <w:name w:val="eSPIS_CC_Paragraph Default Font"/>
    <w:basedOn w:val="Zadanifontodlomka"/>
    <w:rsid w:val="005A27E5"/>
    <w:rPr>
      <w:rFonts w:hint="default" w:ascii="Times New Roman" w:hAnsi="Times New Roman" w:cs="Times New Roman"/>
      <w:sz w:val="24"/>
      <w:bdr w:val="none" w:color="auto" w:sz="0" w:space="0" w:frame="true"/>
      <w:lang w:val="hr-HR" w:eastAsia="en-US"/>
    </w:rPr>
  </w:style>
  <w:style w:type="character" w:styleId="PozadinaSvijetloZuta" w:customStyle="true">
    <w:name w:val="Pozadina_SvijetloZuta"/>
    <w:basedOn w:val="Zadanifontodlomka"/>
    <w:rsid w:val="005A27E5"/>
    <w:rPr>
      <w:bdr w:val="none" w:color="auto" w:sz="0" w:space="0" w:frame="true"/>
      <w:shd w:val="clear" w:color="auto" w:fill="FFFFCC"/>
      <w:lang w:val="hr-HR" w:eastAsia="en-US"/>
    </w:rPr>
  </w:style>
  <w:style w:type="character" w:styleId="PozadinaSvijetloCrvena" w:customStyle="true">
    <w:name w:val="Pozadina_SvijetloCrvena"/>
    <w:basedOn w:val="eSPISCCParagraphDefaultFont"/>
    <w:rsid w:val="005A27E5"/>
    <w:rPr>
      <w:rFonts w:hint="default" w:ascii="Times New Roman" w:hAnsi="Times New Roman" w:cs="Times New Roman"/>
      <w:sz w:val="24"/>
      <w:bdr w:val="none" w:color="auto" w:sz="0" w:space="0" w:frame="true"/>
      <w:shd w:val="clear" w:color="auto" w:fill="FFCCCC"/>
      <w:lang w:val="hr-HR" w:eastAsia="en-US"/>
    </w:rPr>
  </w:style>
  <w:style w:type="character" w:styleId="PozadinaSvijetloZelena" w:customStyle="true">
    <w:name w:val="Pozadina_SvijetloZelena"/>
    <w:basedOn w:val="eSPISCCParagraphDefaultFont"/>
    <w:rsid w:val="005A27E5"/>
    <w:rPr>
      <w:rFonts w:hint="default" w:ascii="Times New Roman" w:hAnsi="Times New Roman" w:cs="Times New Roman"/>
      <w:sz w:val="24"/>
      <w:bdr w:val="none" w:color="auto" w:sz="0" w:space="0" w:frame="true"/>
      <w:shd w:val="clear" w:color="auto" w:fill="CCFFCC"/>
      <w:lang w:val="hr-HR" w:eastAsia="en-US"/>
    </w:rPr>
  </w:style>
  <w:style w:type="table" w:styleId="Reetkatablice">
    <w:name w:val="Table Grid"/>
    <w:basedOn w:val="Obinatablica"/>
    <w:uiPriority w:val="59"/>
    <w:rsid w:val="005A27E5"/>
    <w:pPr>
      <w:overflowPunct w:val="false"/>
      <w:autoSpaceDE w:val="false"/>
      <w:autoSpaceDN w:val="false"/>
      <w:adjustRightInd w:val="false"/>
      <w:spacing w:after="0" w:line="240" w:lineRule="auto"/>
    </w:pPr>
    <w:rPr>
      <w:rFonts w:eastAsia="Times New Roman" w:cs="Times New Roman"/>
      <w:sz w:val="20"/>
      <w:szCs w:val="20"/>
      <w:lang w:eastAsia="hr-HR"/>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Normal2" w:customStyle="true">
    <w:name w:val="Table Normal2"/>
    <w:uiPriority w:val="2"/>
    <w:semiHidden/>
    <w:qFormat/>
    <w:rsid w:val="005A27E5"/>
    <w:pPr>
      <w:widowControl w:val="false"/>
      <w:spacing w:after="0" w:line="240" w:lineRule="auto"/>
    </w:pPr>
    <w:rPr>
      <w:rFonts w:asciiTheme="minorHAnsi" w:hAnsiTheme="minorHAnsi"/>
      <w:sz w:val="22"/>
      <w:lang w:val="en-US"/>
    </w:rPr>
    <w:tblPr>
      <w:tblCellMar>
        <w:top w:w="0" w:type="dxa"/>
        <w:left w:w="0" w:type="dxa"/>
        <w:bottom w:w="0" w:type="dxa"/>
        <w:right w:w="0" w:type="dxa"/>
      </w:tblCellMar>
    </w:tblPr>
  </w:style>
  <w:style w:type="paragraph" w:styleId="Tijeloteksta2">
    <w:name w:val="Body Text 2"/>
    <w:basedOn w:val="Normal"/>
    <w:link w:val="Tijeloteksta2Char"/>
    <w:uiPriority w:val="99"/>
    <w:unhideWhenUsed/>
    <w:rsid w:val="004367BA"/>
    <w:pPr>
      <w:jc w:val="right"/>
    </w:pPr>
  </w:style>
  <w:style w:type="character" w:styleId="Tijeloteksta2Char" w:customStyle="true">
    <w:name w:val="Tijelo teksta 2 Char"/>
    <w:basedOn w:val="Zadanifontodlomka"/>
    <w:link w:val="Tijeloteksta2"/>
    <w:uiPriority w:val="99"/>
    <w:rsid w:val="004367BA"/>
    <w:rPr>
      <w:rFonts w:eastAsia="Times New Roman" w:cs="Times New Roman"/>
      <w:szCs w:val="24"/>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Body Text 3" w:uiPriority="0"/>
    <w:lsdException w:name="Strong" w:qFormat="1" w:semiHidden="0" w:uiPriority="22" w:unhideWhenUsed="0"/>
    <w:lsdException w:name="Emphasis" w:qFormat="1" w:semiHidden="0" w:uiPriority="20" w:unhideWhenUsed="0"/>
    <w:lsdException w:name="Balloon Text" w:uiPriority="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5A27E5"/>
    <w:pPr>
      <w:spacing w:after="0" w:line="240" w:lineRule="auto"/>
    </w:pPr>
    <w:rPr>
      <w:rFonts w:cs="Times New Roman" w:eastAsia="Times New Roman"/>
      <w:szCs w:val="24"/>
      <w:lang w:eastAsia="hr-HR"/>
    </w:rPr>
  </w:style>
  <w:style w:styleId="Naslov1" w:type="paragraph">
    <w:name w:val="heading 1"/>
    <w:basedOn w:val="Normal"/>
    <w:next w:val="Normal"/>
    <w:link w:val="Naslov1Char"/>
    <w:qFormat/>
    <w:rsid w:val="005A27E5"/>
    <w:pPr>
      <w:keepNext/>
      <w:spacing w:after="60" w:before="240"/>
      <w:outlineLvl w:val="0"/>
    </w:pPr>
    <w:rPr>
      <w:rFonts w:ascii="Arial" w:cs="Arial" w:hAnsi="Arial"/>
      <w:b/>
      <w:bCs/>
      <w:kern w:val="32"/>
      <w:sz w:val="32"/>
      <w:szCs w:val="32"/>
    </w:rPr>
  </w:style>
  <w:style w:styleId="Naslov2" w:type="paragraph">
    <w:name w:val="heading 2"/>
    <w:basedOn w:val="Normal"/>
    <w:next w:val="Normal"/>
    <w:link w:val="Naslov2Char"/>
    <w:semiHidden/>
    <w:unhideWhenUsed/>
    <w:qFormat/>
    <w:rsid w:val="005A27E5"/>
    <w:pPr>
      <w:keepNext/>
      <w:spacing w:after="60" w:before="240"/>
      <w:outlineLvl w:val="1"/>
    </w:pPr>
    <w:rPr>
      <w:rFonts w:ascii="Arial" w:cs="Arial" w:hAnsi="Arial"/>
      <w:b/>
      <w:bCs/>
      <w:i/>
      <w:iCs/>
      <w:sz w:val="28"/>
      <w:szCs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5A27E5"/>
    <w:rPr>
      <w:rFonts w:ascii="Arial" w:cs="Arial" w:eastAsia="Times New Roman" w:hAnsi="Arial"/>
      <w:b/>
      <w:bCs/>
      <w:kern w:val="32"/>
      <w:sz w:val="32"/>
      <w:szCs w:val="32"/>
      <w:lang w:eastAsia="hr-HR"/>
    </w:rPr>
  </w:style>
  <w:style w:customStyle="1" w:styleId="Naslov2Char" w:type="character">
    <w:name w:val="Naslov 2 Char"/>
    <w:basedOn w:val="Zadanifontodlomka"/>
    <w:link w:val="Naslov2"/>
    <w:semiHidden/>
    <w:rsid w:val="005A27E5"/>
    <w:rPr>
      <w:rFonts w:ascii="Arial" w:cs="Arial" w:eastAsia="Times New Roman" w:hAnsi="Arial"/>
      <w:b/>
      <w:bCs/>
      <w:i/>
      <w:iCs/>
      <w:sz w:val="28"/>
      <w:szCs w:val="28"/>
      <w:lang w:eastAsia="hr-HR"/>
    </w:rPr>
  </w:style>
  <w:style w:styleId="Zaglavlje" w:type="paragraph">
    <w:name w:val="header"/>
    <w:basedOn w:val="Normal"/>
    <w:link w:val="ZaglavljeChar"/>
    <w:uiPriority w:val="99"/>
    <w:unhideWhenUsed/>
    <w:rsid w:val="005A27E5"/>
    <w:pPr>
      <w:tabs>
        <w:tab w:pos="4536" w:val="center"/>
        <w:tab w:pos="9072" w:val="right"/>
      </w:tabs>
    </w:pPr>
  </w:style>
  <w:style w:customStyle="1" w:styleId="ZaglavljeChar" w:type="character">
    <w:name w:val="Zaglavlje Char"/>
    <w:basedOn w:val="Zadanifontodlomka"/>
    <w:link w:val="Zaglavlje"/>
    <w:uiPriority w:val="99"/>
    <w:rsid w:val="005A27E5"/>
    <w:rPr>
      <w:rFonts w:cs="Times New Roman" w:eastAsia="Times New Roman"/>
      <w:szCs w:val="24"/>
      <w:lang w:eastAsia="hr-HR"/>
    </w:rPr>
  </w:style>
  <w:style w:styleId="Podnoje" w:type="paragraph">
    <w:name w:val="footer"/>
    <w:basedOn w:val="Normal"/>
    <w:link w:val="PodnojeChar"/>
    <w:unhideWhenUsed/>
    <w:rsid w:val="005A27E5"/>
    <w:pPr>
      <w:tabs>
        <w:tab w:pos="4536" w:val="center"/>
        <w:tab w:pos="9072" w:val="right"/>
      </w:tabs>
    </w:pPr>
  </w:style>
  <w:style w:customStyle="1" w:styleId="PodnojeChar" w:type="character">
    <w:name w:val="Podnožje Char"/>
    <w:basedOn w:val="Zadanifontodlomka"/>
    <w:link w:val="Podnoje"/>
    <w:rsid w:val="005A27E5"/>
    <w:rPr>
      <w:rFonts w:cs="Times New Roman" w:eastAsia="Times New Roman"/>
      <w:szCs w:val="24"/>
      <w:lang w:eastAsia="hr-HR"/>
    </w:rPr>
  </w:style>
  <w:style w:styleId="Tijeloteksta" w:type="paragraph">
    <w:name w:val="Body Text"/>
    <w:basedOn w:val="Normal"/>
    <w:link w:val="TijelotekstaChar"/>
    <w:semiHidden/>
    <w:unhideWhenUsed/>
    <w:rsid w:val="005A27E5"/>
    <w:pPr>
      <w:spacing w:after="120"/>
    </w:pPr>
  </w:style>
  <w:style w:customStyle="1" w:styleId="TijelotekstaChar" w:type="character">
    <w:name w:val="Tijelo teksta Char"/>
    <w:basedOn w:val="Zadanifontodlomka"/>
    <w:link w:val="Tijeloteksta"/>
    <w:semiHidden/>
    <w:rsid w:val="005A27E5"/>
    <w:rPr>
      <w:rFonts w:cs="Times New Roman" w:eastAsia="Times New Roman"/>
      <w:szCs w:val="24"/>
      <w:lang w:eastAsia="hr-HR"/>
    </w:rPr>
  </w:style>
  <w:style w:styleId="Tijeloteksta3" w:type="paragraph">
    <w:name w:val="Body Text 3"/>
    <w:basedOn w:val="Normal"/>
    <w:link w:val="Tijeloteksta3Char"/>
    <w:semiHidden/>
    <w:unhideWhenUsed/>
    <w:rsid w:val="005A27E5"/>
    <w:pPr>
      <w:widowControl w:val="0"/>
      <w:overflowPunct w:val="0"/>
      <w:autoSpaceDE w:val="0"/>
      <w:autoSpaceDN w:val="0"/>
      <w:adjustRightInd w:val="0"/>
      <w:jc w:val="center"/>
    </w:pPr>
    <w:rPr>
      <w:b/>
      <w:sz w:val="20"/>
      <w:szCs w:val="20"/>
    </w:rPr>
  </w:style>
  <w:style w:customStyle="1" w:styleId="Tijeloteksta3Char" w:type="character">
    <w:name w:val="Tijelo teksta 3 Char"/>
    <w:basedOn w:val="Zadanifontodlomka"/>
    <w:link w:val="Tijeloteksta3"/>
    <w:semiHidden/>
    <w:rsid w:val="005A27E5"/>
    <w:rPr>
      <w:rFonts w:cs="Times New Roman" w:eastAsia="Times New Roman"/>
      <w:b/>
      <w:sz w:val="20"/>
      <w:szCs w:val="20"/>
      <w:lang w:eastAsia="hr-HR"/>
    </w:rPr>
  </w:style>
  <w:style w:styleId="Tekstbalonia" w:type="paragraph">
    <w:name w:val="Balloon Text"/>
    <w:basedOn w:val="Normal"/>
    <w:link w:val="TekstbaloniaChar"/>
    <w:semiHidden/>
    <w:unhideWhenUsed/>
    <w:rsid w:val="005A27E5"/>
    <w:rPr>
      <w:rFonts w:ascii="Tahoma" w:cs="Tahoma" w:hAnsi="Tahoma"/>
      <w:sz w:val="16"/>
      <w:szCs w:val="16"/>
    </w:rPr>
  </w:style>
  <w:style w:customStyle="1" w:styleId="TekstbaloniaChar" w:type="character">
    <w:name w:val="Tekst balončića Char"/>
    <w:basedOn w:val="Zadanifontodlomka"/>
    <w:link w:val="Tekstbalonia"/>
    <w:semiHidden/>
    <w:rsid w:val="005A27E5"/>
    <w:rPr>
      <w:rFonts w:ascii="Tahoma" w:cs="Tahoma" w:eastAsia="Times New Roman" w:hAnsi="Tahoma"/>
      <w:sz w:val="16"/>
      <w:szCs w:val="16"/>
      <w:lang w:eastAsia="hr-HR"/>
    </w:rPr>
  </w:style>
  <w:style w:styleId="Bezproreda" w:type="paragraph">
    <w:name w:val="No Spacing"/>
    <w:uiPriority w:val="1"/>
    <w:qFormat/>
    <w:rsid w:val="005A27E5"/>
    <w:pPr>
      <w:spacing w:after="0" w:line="240" w:lineRule="auto"/>
    </w:pPr>
    <w:rPr>
      <w:rFonts w:cs="Times New Roman" w:eastAsia="Calibri"/>
    </w:rPr>
  </w:style>
  <w:style w:styleId="Odlomakpopisa" w:type="paragraph">
    <w:name w:val="List Paragraph"/>
    <w:basedOn w:val="Normal"/>
    <w:uiPriority w:val="34"/>
    <w:qFormat/>
    <w:rsid w:val="005A27E5"/>
    <w:pPr>
      <w:ind w:left="720"/>
      <w:contextualSpacing/>
    </w:pPr>
    <w:rPr>
      <w:sz w:val="20"/>
      <w:szCs w:val="20"/>
    </w:rPr>
  </w:style>
  <w:style w:customStyle="1" w:styleId="TableParagraph" w:type="paragraph">
    <w:name w:val="Table Paragraph"/>
    <w:basedOn w:val="Normal"/>
    <w:uiPriority w:val="1"/>
    <w:qFormat/>
    <w:rsid w:val="005A27E5"/>
    <w:pPr>
      <w:widowControl w:val="0"/>
    </w:pPr>
    <w:rPr>
      <w:rFonts w:ascii="Calibri" w:eastAsia="Calibri" w:hAnsi="Calibri"/>
      <w:sz w:val="22"/>
      <w:szCs w:val="22"/>
      <w:lang w:eastAsia="en-US" w:val="en-US"/>
    </w:rPr>
  </w:style>
  <w:style w:customStyle="1" w:styleId="TableContents" w:type="paragraph">
    <w:name w:val="Table Contents"/>
    <w:basedOn w:val="Normal"/>
    <w:rsid w:val="005A27E5"/>
    <w:pPr>
      <w:widowControl w:val="0"/>
      <w:suppressLineNumbers/>
      <w:suppressAutoHyphens/>
      <w:autoSpaceDN w:val="0"/>
    </w:pPr>
    <w:rPr>
      <w:rFonts w:cs="Tahoma" w:eastAsia="Lucida Sans Unicode"/>
      <w:kern w:val="3"/>
    </w:rPr>
  </w:style>
  <w:style w:customStyle="1" w:styleId="Standard" w:type="paragraph">
    <w:name w:val="Standard"/>
    <w:rsid w:val="005A27E5"/>
    <w:pPr>
      <w:widowControl w:val="0"/>
      <w:suppressAutoHyphens/>
      <w:autoSpaceDN w:val="0"/>
      <w:spacing w:after="0" w:line="240" w:lineRule="auto"/>
    </w:pPr>
    <w:rPr>
      <w:rFonts w:cs="Tahoma" w:eastAsia="Lucida Sans Unicode"/>
      <w:kern w:val="3"/>
      <w:szCs w:val="24"/>
      <w:lang w:eastAsia="hr-HR"/>
    </w:rPr>
  </w:style>
  <w:style w:styleId="Tekstrezerviranogmjesta" w:type="character">
    <w:name w:val="Placeholder Text"/>
    <w:basedOn w:val="Zadanifontodlomka"/>
    <w:uiPriority w:val="99"/>
    <w:semiHidden/>
    <w:rsid w:val="005A27E5"/>
    <w:rPr>
      <w:color w:val="808080"/>
      <w:bdr w:color="auto" w:space="0" w:sz="0" w:val="none"/>
      <w:shd w:color="auto" w:fill="auto" w:val="clear"/>
    </w:rPr>
  </w:style>
  <w:style w:customStyle="1" w:styleId="eSPISCCParagraphDefaultFont" w:type="character">
    <w:name w:val="eSPIS_CC_Paragraph Default Font"/>
    <w:basedOn w:val="Zadanifontodlomka"/>
    <w:rsid w:val="005A27E5"/>
    <w:rPr>
      <w:rFonts w:ascii="Times New Roman" w:cs="Times New Roman" w:hAnsi="Times New Roman" w:hint="default"/>
      <w:sz w:val="24"/>
      <w:bdr w:color="auto" w:frame="1" w:space="0" w:sz="0" w:val="none"/>
      <w:lang w:eastAsia="en-US" w:val="hr-HR"/>
    </w:rPr>
  </w:style>
  <w:style w:customStyle="1" w:styleId="PozadinaSvijetloZuta" w:type="character">
    <w:name w:val="Pozadina_SvijetloZuta"/>
    <w:basedOn w:val="Zadanifontodlomka"/>
    <w:rsid w:val="005A27E5"/>
    <w:rPr>
      <w:bdr w:color="auto" w:frame="1" w:space="0" w:sz="0" w:val="none"/>
      <w:shd w:color="auto" w:fill="FFFFCC" w:val="clear"/>
      <w:lang w:eastAsia="en-US" w:val="hr-HR"/>
    </w:rPr>
  </w:style>
  <w:style w:customStyle="1" w:styleId="PozadinaSvijetloCrvena" w:type="character">
    <w:name w:val="Pozadina_SvijetloCrvena"/>
    <w:basedOn w:val="eSPISCCParagraphDefaultFont"/>
    <w:rsid w:val="005A27E5"/>
    <w:rPr>
      <w:rFonts w:ascii="Times New Roman" w:cs="Times New Roman" w:hAnsi="Times New Roman" w:hint="default"/>
      <w:sz w:val="24"/>
      <w:bdr w:color="auto" w:frame="1" w:space="0" w:sz="0" w:val="none"/>
      <w:shd w:color="auto" w:fill="FFCCCC" w:val="clear"/>
      <w:lang w:eastAsia="en-US" w:val="hr-HR"/>
    </w:rPr>
  </w:style>
  <w:style w:customStyle="1" w:styleId="PozadinaSvijetloZelena" w:type="character">
    <w:name w:val="Pozadina_SvijetloZelena"/>
    <w:basedOn w:val="eSPISCCParagraphDefaultFont"/>
    <w:rsid w:val="005A27E5"/>
    <w:rPr>
      <w:rFonts w:ascii="Times New Roman" w:cs="Times New Roman" w:hAnsi="Times New Roman" w:hint="default"/>
      <w:sz w:val="24"/>
      <w:bdr w:color="auto" w:frame="1" w:space="0" w:sz="0" w:val="none"/>
      <w:shd w:color="auto" w:fill="CCFFCC" w:val="clear"/>
      <w:lang w:eastAsia="en-US" w:val="hr-HR"/>
    </w:rPr>
  </w:style>
  <w:style w:styleId="Reetkatablice" w:type="table">
    <w:name w:val="Table Grid"/>
    <w:basedOn w:val="Obinatablica"/>
    <w:uiPriority w:val="59"/>
    <w:rsid w:val="005A27E5"/>
    <w:pPr>
      <w:overflowPunct w:val="0"/>
      <w:autoSpaceDE w:val="0"/>
      <w:autoSpaceDN w:val="0"/>
      <w:adjustRightInd w:val="0"/>
      <w:spacing w:after="0" w:line="240" w:lineRule="auto"/>
    </w:pPr>
    <w:rPr>
      <w:rFonts w:cs="Times New Roman" w:eastAsia="Times New Roman"/>
      <w:sz w:val="20"/>
      <w:szCs w:val="20"/>
      <w:lang w:eastAsia="hr-HR"/>
    </w:rPr>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ableNormal2" w:type="table">
    <w:name w:val="Table Normal2"/>
    <w:uiPriority w:val="2"/>
    <w:semiHidden/>
    <w:qFormat/>
    <w:rsid w:val="005A27E5"/>
    <w:pPr>
      <w:widowControl w:val="0"/>
      <w:spacing w:after="0" w:line="240" w:lineRule="auto"/>
    </w:pPr>
    <w:rPr>
      <w:rFonts w:asciiTheme="minorHAnsi" w:hAnsiTheme="minorHAnsi"/>
      <w:sz w:val="22"/>
      <w:lang w:val="en-US"/>
    </w:rPr>
    <w:tblPr>
      <w:tblCellMar>
        <w:top w:type="dxa" w:w="0"/>
        <w:left w:type="dxa" w:w="0"/>
        <w:bottom w:type="dxa" w:w="0"/>
        <w:right w:type="dxa" w:w="0"/>
      </w:tblCellMar>
    </w:tblPr>
  </w:style>
  <w:style w:styleId="Tijeloteksta2" w:type="paragraph">
    <w:name w:val="Body Text 2"/>
    <w:basedOn w:val="Normal"/>
    <w:link w:val="Tijeloteksta2Char"/>
    <w:uiPriority w:val="99"/>
    <w:unhideWhenUsed/>
    <w:rsid w:val="004367BA"/>
    <w:pPr>
      <w:jc w:val="right"/>
    </w:pPr>
  </w:style>
  <w:style w:customStyle="1" w:styleId="Tijeloteksta2Char" w:type="character">
    <w:name w:val="Tijelo teksta 2 Char"/>
    <w:basedOn w:val="Zadanifontodlomka"/>
    <w:link w:val="Tijeloteksta2"/>
    <w:uiPriority w:val="99"/>
    <w:rsid w:val="004367BA"/>
    <w:rPr>
      <w:rFonts w:cs="Times New Roman" w:eastAsia="Times New Roman"/>
      <w:szCs w:val="24"/>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7916536">
      <w:bodyDiv w:val="true"/>
      <w:marLeft w:val="0"/>
      <w:marRight w:val="0"/>
      <w:marTop w:val="0"/>
      <w:marBottom w:val="0"/>
      <w:divBdr>
        <w:top w:val="none" w:color="auto" w:sz="0" w:space="0"/>
        <w:left w:val="none" w:color="auto" w:sz="0" w:space="0"/>
        <w:bottom w:val="none" w:color="auto" w:sz="0" w:space="0"/>
        <w:right w:val="none" w:color="auto" w:sz="0" w:space="0"/>
      </w:divBdr>
    </w:div>
    <w:div w:id="588806003">
      <w:bodyDiv w:val="true"/>
      <w:marLeft w:val="0"/>
      <w:marRight w:val="0"/>
      <w:marTop w:val="0"/>
      <w:marBottom w:val="0"/>
      <w:divBdr>
        <w:top w:val="none" w:color="auto" w:sz="0" w:space="0"/>
        <w:left w:val="none" w:color="auto" w:sz="0" w:space="0"/>
        <w:bottom w:val="none" w:color="auto" w:sz="0" w:space="0"/>
        <w:right w:val="none" w:color="auto" w:sz="0" w:space="0"/>
      </w:divBdr>
    </w:div>
    <w:div w:id="96195929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header2.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1.xml" Type="http://schemas.openxmlformats.org/officeDocument/2006/relationships/header" Id="rId11"/><Relationship Target="stylesWithEffects.xml" Type="http://schemas.microsoft.com/office/2007/relationships/stylesWithEffects" Id="rId5"/><Relationship Target="media/image1.png"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UZ II 96</izvorni_sadrzaj>
    <derivirana_varijabla naziv="DomainObject.Prostorija.Naziv_1">Soba UZ II 96</derivirana_varijabla>
  </DomainObject.Prostorija.Naziv>
  <DomainObject.Prostorija.Oznaka>
    <izvorni_sadrzaj>UZ II 96</izvorni_sadrzaj>
    <derivirana_varijabla naziv="DomainObject.Prostorija.Oznaka_1">UZ II 96</derivirana_varijabla>
  </DomainObject.Prostorija.Oznaka>
  <DomainObject.Obrazlozenje>
    <izvorni_sadrzaj/>
    <derivirana_varijabla naziv="DomainObject.Obrazlozenje_1"/>
  </DomainObject.Obrazlozenje>
  <DomainObject.StvarniPocetakDatum>
    <izvorni_sadrzaj>27. studenog 2019.</izvorni_sadrzaj>
    <derivirana_varijabla naziv="DomainObject.StvarniPocetakDatum_1">27. studenog 2019.</derivirana_varijabla>
  </DomainObject.StvarniPocetakDatum>
  <DomainObject.StvarniZavrsetakDatum>
    <izvorni_sadrzaj>27. studenog 2019.</izvorni_sadrzaj>
    <derivirana_varijabla naziv="DomainObject.StvarniZavrsetakDatum_1">27. studenog 2019.</derivirana_varijabla>
  </DomainObject.StvarniZavrsetakDatum>
  <DomainObject.PlaniraniZavrsetakDatum>
    <izvorni_sadrzaj>27. studenog 2019.</izvorni_sadrzaj>
    <derivirana_varijabla naziv="DomainObject.PlaniraniZavrsetakDatum_1">27. studenog 2019.</derivirana_varijabla>
  </DomainObject.PlaniraniZavrsetakDatum>
  <DomainObject.PlaniraniPocetakDatum>
    <izvorni_sadrzaj>27. studenog 2019.</izvorni_sadrzaj>
    <derivirana_varijabla naziv="DomainObject.PlaniraniPocetakDatum_1">27. studenog 2019.</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10:14</izvorni_sadrzaj>
    <derivirana_varijabla naziv="DomainObject.StvarniZavrsetakVrijeme_1">10:14</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27. studenog 2019.</izvorni_sadrzaj>
    <derivirana_varijabla naziv="DomainObject.Zapisnik.DatumKreiranja_1">27. studenog 2019.</derivirana_varijabla>
  </DomainObject.Zapisnik.DatumKreiranja>
  <DomainObject.Zapisnik.ImovinskaKorist>
    <izvorni_sadrzaj/>
    <derivirana_varijabla naziv="DomainObject.Zapisnik.ImovinskaKorist_1"/>
  </DomainObject.Zapisnik.ImovinskaKorist>
  <DomainObject.Zapisnik.Oznaka>
    <izvorni_sadrzaj>St-2318/2018-46</izvorni_sadrzaj>
    <derivirana_varijabla naziv="DomainObject.Zapisnik.Oznaka_1">St-2318/2018-46</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2318</izvorni_sadrzaj>
    <derivirana_varijabla naziv="DomainObject.Predmet.Broj_1">2318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rujna 2018.</izvorni_sadrzaj>
    <derivirana_varijabla naziv="DomainObject.Predmet.DatumOsnivanja_1">14. rujna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Pom. omot -26.06.19. uz podnesak od 24.06.19. u ref.</izvorni_sadrzaj>
    <derivirana_varijabla naziv="DomainObject.Predmet.Opis_1">Pom. omot -26.06.19. uz podnesak od 24.06.19. u ref.</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St-2318/2018</izvorni_sadrzaj>
    <derivirana_varijabla naziv="DomainObject.Predmet.OznakaBroj_1">St-2318/2018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FRUCTUS d.o.o.</izvorni_sadrzaj>
    <derivirana_varijabla naziv="DomainObject.Predmet.ProtustrankaFormated_1">  FRUCTUS d.o.o.</derivirana_varijabla>
  </DomainObject.Predmet.ProtustrankaFormated>
  <DomainObject.Predmet.ProtustrankaFormatedOIB>
    <izvorni_sadrzaj>  FRUCTUS d.o.o., OIB 65104739579</izvorni_sadrzaj>
    <derivirana_varijabla naziv="DomainObject.Predmet.ProtustrankaFormatedOIB_1">  FRUCTUS d.o.o., OIB 65104739579</derivirana_varijabla>
  </DomainObject.Predmet.ProtustrankaFormatedOIB>
  <DomainObject.Predmet.ProtustrankaFormatedWithAdress>
    <izvorni_sadrzaj> FRUCTUS d.o.o., Sv. Mihovila 19, 44317 Velika Ludina</izvorni_sadrzaj>
    <derivirana_varijabla naziv="DomainObject.Predmet.ProtustrankaFormatedWithAdress_1"> FRUCTUS d.o.o., Sv. Mihovila 19, 44317 Velika Ludina</derivirana_varijabla>
  </DomainObject.Predmet.ProtustrankaFormatedWithAdress>
  <DomainObject.Predmet.ProtustrankaFormatedWithAdressOIB>
    <izvorni_sadrzaj> FRUCTUS d.o.o., OIB 65104739579, Sv. Mihovila 19, 44317 Velika Ludina</izvorni_sadrzaj>
    <derivirana_varijabla naziv="DomainObject.Predmet.ProtustrankaFormatedWithAdressOIB_1"> FRUCTUS d.o.o., OIB 65104739579, Sv. Mihovila 19, 44317 Velika Ludina</derivirana_varijabla>
  </DomainObject.Predmet.ProtustrankaFormatedWithAdressOIB>
  <DomainObject.Predmet.ProtustrankaWithAdress>
    <izvorni_sadrzaj>FRUCTUS d.o.o. Sv. Mihovila 19, 44317 Velika Ludina</izvorni_sadrzaj>
    <derivirana_varijabla naziv="DomainObject.Predmet.ProtustrankaWithAdress_1">FRUCTUS d.o.o. Sv. Mihovila 19, 44317 Velika Ludina</derivirana_varijabla>
  </DomainObject.Predmet.ProtustrankaWithAdress>
  <DomainObject.Predmet.ProtustrankaWithAdressOIB>
    <izvorni_sadrzaj>FRUCTUS d.o.o., OIB 65104739579, Sv. Mihovila 19, 44317 Velika Ludina</izvorni_sadrzaj>
    <derivirana_varijabla naziv="DomainObject.Predmet.ProtustrankaWithAdressOIB_1">FRUCTUS d.o.o., OIB 65104739579, Sv. Mihovila 19, 44317 Velika Ludina</derivirana_varijabla>
  </DomainObject.Predmet.ProtustrankaWithAdressOIB>
  <DomainObject.Predmet.ProtustrankaNazivFormated>
    <izvorni_sadrzaj>FRUCTUS d.o.o.</izvorni_sadrzaj>
    <derivirana_varijabla naziv="DomainObject.Predmet.ProtustrankaNazivFormated_1">FRUCTUS d.o.o.</derivirana_varijabla>
  </DomainObject.Predmet.ProtustrankaNazivFormated>
  <DomainObject.Predmet.ProtustrankaNazivFormatedOIB>
    <izvorni_sadrzaj>FRUCTUS d.o.o., OIB 65104739579</izvorni_sadrzaj>
    <derivirana_varijabla naziv="DomainObject.Predmet.ProtustrankaNazivFormatedOIB_1">FRUCTUS d.o.o., OIB 65104739579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FRUCTUS d.o.o.; Zorislav Kiš</izvorni_sadrzaj>
    <derivirana_varijabla naziv="DomainObject.Predmet.StrankaFormated_1">  FRUCTUS d.o.o.; Zorislav Kiš</derivirana_varijabla>
  </DomainObject.Predmet.StrankaFormated>
  <DomainObject.Predmet.StrankaFormatedOIB>
    <izvorni_sadrzaj>  FRUCTUS d.o.o., OIB 65104739579; Zorislav Kiš, OIB 33597174662</izvorni_sadrzaj>
    <derivirana_varijabla naziv="DomainObject.Predmet.StrankaFormatedOIB_1">  FRUCTUS d.o.o., OIB 65104739579; Zorislav Kiš, OIB 33597174662</derivirana_varijabla>
  </DomainObject.Predmet.StrankaFormatedOIB>
  <DomainObject.Predmet.StrankaFormatedWithAdress>
    <izvorni_sadrzaj> FRUCTUS d.o.o., Sv. Mihovila 19, 44317 Velika Ludina; Zorislav Kiš, Cvjetna 13, 44317 Velika Ludina</izvorni_sadrzaj>
    <derivirana_varijabla naziv="DomainObject.Predmet.StrankaFormatedWithAdress_1"> FRUCTUS d.o.o., Sv. Mihovila 19, 44317 Velika Ludina; Zorislav Kiš, Cvjetna 13, 44317 Velika Ludina</derivirana_varijabla>
  </DomainObject.Predmet.StrankaFormatedWithAdress>
  <DomainObject.Predmet.StrankaFormatedWithAdressOIB>
    <izvorni_sadrzaj> FRUCTUS d.o.o., OIB 65104739579, Sv. Mihovila 19, 44317 Velika Ludina; Zorislav Kiš, OIB 33597174662, Cvjetna 13, 44317 Velika Ludina</izvorni_sadrzaj>
    <derivirana_varijabla naziv="DomainObject.Predmet.StrankaFormatedWithAdressOIB_1"> FRUCTUS d.o.o., OIB 65104739579, Sv. Mihovila 19, 44317 Velika Ludina; Zorislav Kiš, OIB 33597174662, Cvjetna 13, 44317 Velika Ludina</derivirana_varijabla>
  </DomainObject.Predmet.StrankaFormatedWithAdressOIB>
  <DomainObject.Predmet.StrankaWithAdress>
    <izvorni_sadrzaj>FRUCTUS d.o.o. Sv. Mihovila 19,44317 Velika Ludina,Zorislav Kiš Cvjetna 13,44317 Velika Ludina</izvorni_sadrzaj>
    <derivirana_varijabla naziv="DomainObject.Predmet.StrankaWithAdress_1">FRUCTUS d.o.o. Sv. Mihovila 19,44317 Velika Ludina,Zorislav Kiš Cvjetna 13,44317 Velika Ludina</derivirana_varijabla>
  </DomainObject.Predmet.StrankaWithAdress>
  <DomainObject.Predmet.StrankaWithAdressOIB>
    <izvorni_sadrzaj>FRUCTUS d.o.o., OIB 65104739579, Sv. Mihovila 19,44317 Velika Ludina,Zorislav Kiš, OIB 33597174662, Cvjetna 13,44317 Velika Ludina</izvorni_sadrzaj>
    <derivirana_varijabla naziv="DomainObject.Predmet.StrankaWithAdressOIB_1">FRUCTUS d.o.o., OIB 65104739579, Sv. Mihovila 19,44317 Velika Ludina,Zorislav Kiš, OIB 33597174662, Cvjetna 13,44317 Velika Ludina</derivirana_varijabla>
  </DomainObject.Predmet.StrankaWithAdressOIB>
  <DomainObject.Predmet.StrankaNazivFormated>
    <izvorni_sadrzaj>FRUCTUS d.o.o.,Zorislav Kiš</izvorni_sadrzaj>
    <derivirana_varijabla naziv="DomainObject.Predmet.StrankaNazivFormated_1">FRUCTUS d.o.o.,Zorislav Kiš</derivirana_varijabla>
  </DomainObject.Predmet.StrankaNazivFormated>
  <DomainObject.Predmet.StrankaNazivFormatedOIB>
    <izvorni_sadrzaj>FRUCTUS d.o.o., OIB 65104739579,Zorislav Kiš, OIB 33597174662</izvorni_sadrzaj>
    <derivirana_varijabla naziv="DomainObject.Predmet.StrankaNazivFormatedOIB_1">FRUCTUS d.o.o., OIB 65104739579,Zorislav Kiš, OIB 33597174662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Vinka Mihalinčić</izvorni_sadrzaj>
    <derivirana_varijabla naziv="DomainObject.Predmet.Zapisnicar_1">Vinka Mihalinčić</derivirana_varijabla>
  </DomainObject.Predmet.Zapisnicar>
  <DomainObject.Predmet.StrankaListFormated>
    <izvorni_sadrzaj>
      <item>FRUCTUS d.o.o.</item>
      <item>Zorislav Kiš</item>
    </izvorni_sadrzaj>
    <derivirana_varijabla naziv="DomainObject.Predmet.StrankaListFormated_1">
      <item>FRUCTUS d.o.o.</item>
      <item>Zorislav Kiš</item>
    </derivirana_varijabla>
  </DomainObject.Predmet.StrankaListFormated>
  <DomainObject.Predmet.StrankaListFormatedOIB>
    <izvorni_sadrzaj>
      <item>FRUCTUS d.o.o., OIB 65104739579</item>
      <item>Zorislav Kiš, OIB 33597174662</item>
    </izvorni_sadrzaj>
    <derivirana_varijabla naziv="DomainObject.Predmet.StrankaListFormatedOIB_1">
      <item>FRUCTUS d.o.o., OIB 65104739579</item>
      <item>Zorislav Kiš, OIB 33597174662</item>
    </derivirana_varijabla>
  </DomainObject.Predmet.StrankaListFormatedOIB>
  <DomainObject.Predmet.StrankaListFormatedWithAdress>
    <izvorni_sadrzaj>
      <item>FRUCTUS d.o.o., Sv. Mihovila 19, 44317 Velika Ludina</item>
      <item>Zorislav Kiš, Cvjetna 13, 44317 Velika Ludina</item>
    </izvorni_sadrzaj>
    <derivirana_varijabla naziv="DomainObject.Predmet.StrankaListFormatedWithAdress_1">
      <item>FRUCTUS d.o.o., Sv. Mihovila 19, 44317 Velika Ludina</item>
      <item>Zorislav Kiš, Cvjetna 13, 44317 Velika Ludina</item>
    </derivirana_varijabla>
  </DomainObject.Predmet.StrankaListFormatedWithAdress>
  <DomainObject.Predmet.StrankaListFormatedWithAdressOIB>
    <izvorni_sadrzaj>
      <item>FRUCTUS d.o.o., OIB 65104739579, Sv. Mihovila 19, 44317 Velika Ludina</item>
      <item>Zorislav Kiš, OIB 33597174662, Cvjetna 13, 44317 Velika Ludina</item>
    </izvorni_sadrzaj>
    <derivirana_varijabla naziv="DomainObject.Predmet.StrankaListFormatedWithAdressOIB_1">
      <item>FRUCTUS d.o.o., OIB 65104739579, Sv. Mihovila 19, 44317 Velika Ludina</item>
      <item>Zorislav Kiš, OIB 33597174662, Cvjetna 13, 44317 Velika Ludina</item>
    </derivirana_varijabla>
  </DomainObject.Predmet.StrankaListFormatedWithAdressOIB>
  <DomainObject.Predmet.StrankaListNazivFormated>
    <izvorni_sadrzaj>
      <item>FRUCTUS d.o.o.</item>
      <item>Zorislav Kiš</item>
    </izvorni_sadrzaj>
    <derivirana_varijabla naziv="DomainObject.Predmet.StrankaListNazivFormated_1">
      <item>FRUCTUS d.o.o.</item>
      <item>Zorislav Kiš</item>
    </derivirana_varijabla>
  </DomainObject.Predmet.StrankaListNazivFormated>
  <DomainObject.Predmet.StrankaListNazivFormatedOIB>
    <izvorni_sadrzaj>
      <item>FRUCTUS d.o.o., OIB 65104739579</item>
      <item>Zorislav Kiš, OIB 33597174662</item>
    </izvorni_sadrzaj>
    <derivirana_varijabla naziv="DomainObject.Predmet.StrankaListNazivFormatedOIB_1">
      <item>FRUCTUS d.o.o., OIB 65104739579</item>
      <item>Zorislav Kiš, OIB 33597174662</item>
    </derivirana_varijabla>
  </DomainObject.Predmet.StrankaListNazivFormatedOIB>
  <DomainObject.Predmet.ProtuStrankaListFormated>
    <izvorni_sadrzaj>
      <item>FRUCTUS d.o.o.</item>
    </izvorni_sadrzaj>
    <derivirana_varijabla naziv="DomainObject.Predmet.ProtuStrankaListFormated_1">
      <item>FRUCTUS d.o.o.</item>
    </derivirana_varijabla>
  </DomainObject.Predmet.ProtuStrankaListFormated>
  <DomainObject.Predmet.ProtuStrankaListFormatedOIB>
    <izvorni_sadrzaj>
      <item>FRUCTUS d.o.o., OIB 65104739579</item>
    </izvorni_sadrzaj>
    <derivirana_varijabla naziv="DomainObject.Predmet.ProtuStrankaListFormatedOIB_1">
      <item>FRUCTUS d.o.o., OIB 65104739579</item>
    </derivirana_varijabla>
  </DomainObject.Predmet.ProtuStrankaListFormatedOIB>
  <DomainObject.Predmet.ProtuStrankaListFormatedWithAdress>
    <izvorni_sadrzaj>
      <item>FRUCTUS d.o.o., Sv. Mihovila 19, 44317 Velika Ludina</item>
    </izvorni_sadrzaj>
    <derivirana_varijabla naziv="DomainObject.Predmet.ProtuStrankaListFormatedWithAdress_1">
      <item>FRUCTUS d.o.o., Sv. Mihovila 19, 44317 Velika Ludina</item>
    </derivirana_varijabla>
  </DomainObject.Predmet.ProtuStrankaListFormatedWithAdress>
  <DomainObject.Predmet.ProtuStrankaListFormatedWithAdressOIB>
    <izvorni_sadrzaj>
      <item>FRUCTUS d.o.o., OIB 65104739579, Sv. Mihovila 19, 44317 Velika Ludina</item>
    </izvorni_sadrzaj>
    <derivirana_varijabla naziv="DomainObject.Predmet.ProtuStrankaListFormatedWithAdressOIB_1">
      <item>FRUCTUS d.o.o., OIB 65104739579, Sv. Mihovila 19, 44317 Velika Ludina</item>
    </derivirana_varijabla>
  </DomainObject.Predmet.ProtuStrankaListFormatedWithAdressOIB>
  <DomainObject.Predmet.ProtuStrankaListNazivFormated>
    <izvorni_sadrzaj>
      <item>FRUCTUS d.o.o.</item>
    </izvorni_sadrzaj>
    <derivirana_varijabla naziv="DomainObject.Predmet.ProtuStrankaListNazivFormated_1">
      <item>FRUCTUS d.o.o.</item>
    </derivirana_varijabla>
  </DomainObject.Predmet.ProtuStrankaListNazivFormated>
  <DomainObject.Predmet.ProtuStrankaListNazivFormatedOIB>
    <izvorni_sadrzaj>
      <item>FRUCTUS d.o.o., OIB 65104739579</item>
    </izvorni_sadrzaj>
    <derivirana_varijabla naziv="DomainObject.Predmet.ProtuStrankaListNazivFormatedOIB_1">
      <item>FRUCTUS d.o.o., OIB 65104739579</item>
    </derivirana_varijabla>
  </DomainObject.Predmet.ProtuStrankaListNazivFormatedOIB>
  <DomainObject.Predmet.OstaliListFormated>
    <izvorni_sadrzaj>
      <item>Bariša Pavičić</item>
      <item>Ema Kalogjera Juranić</item>
    </izvorni_sadrzaj>
    <derivirana_varijabla naziv="DomainObject.Predmet.OstaliListFormated_1">
      <item>Bariša Pavičić</item>
      <item>Ema Kalogjera Juranić</item>
    </derivirana_varijabla>
  </DomainObject.Predmet.OstaliListFormated>
  <DomainObject.Predmet.OstaliListFormatedOIB>
    <izvorni_sadrzaj>
      <item>Bariša Pavičić, OIB 54280025302</item>
      <item>Ema Kalogjera Juranić, OIB 48794356556</item>
    </izvorni_sadrzaj>
    <derivirana_varijabla naziv="DomainObject.Predmet.OstaliListFormatedOIB_1">
      <item>Bariša Pavičić, OIB 54280025302</item>
      <item>Ema Kalogjera Juranić, OIB 48794356556</item>
    </derivirana_varijabla>
  </DomainObject.Predmet.OstaliListFormatedOIB>
  <DomainObject.Predmet.OstaliListFormatedWithAdress>
    <izvorni_sadrzaj>
      <item>Bariša Pavičić, Ulica Petra I Tome Erdody 12, 10000 Zagreb</item>
      <item>Ema Kalogjera Juranić, Ul. grada Vukovara 284, 10000 Zagreb</item>
    </izvorni_sadrzaj>
    <derivirana_varijabla naziv="DomainObject.Predmet.OstaliListFormatedWithAdress_1">
      <item>Bariša Pavičić, Ulica Petra I Tome Erdody 12, 10000 Zagreb</item>
      <item>Ema Kalogjera Juranić, Ul. grada Vukovara 284, 10000 Zagreb</item>
    </derivirana_varijabla>
  </DomainObject.Predmet.OstaliListFormatedWithAdress>
  <DomainObject.Predmet.OstaliListFormatedWithAdressOIB>
    <izvorni_sadrzaj>
      <item>Bariša Pavičić, OIB 54280025302, Ulica Petra I Tome Erdody 12, 10000 Zagreb</item>
      <item>Ema Kalogjera Juranić, OIB 48794356556, Ul. grada Vukovara 284, 10000 Zagreb</item>
    </izvorni_sadrzaj>
    <derivirana_varijabla naziv="DomainObject.Predmet.OstaliListFormatedWithAdressOIB_1">
      <item>Bariša Pavičić, OIB 54280025302, Ulica Petra I Tome Erdody 12, 10000 Zagreb</item>
      <item>Ema Kalogjera Juranić, OIB 48794356556, Ul. grada Vukovara 284, 10000 Zagreb</item>
    </derivirana_varijabla>
  </DomainObject.Predmet.OstaliListFormatedWithAdressOIB>
  <DomainObject.Predmet.OstaliListNazivFormated>
    <izvorni_sadrzaj>
      <item>Bariša Pavičić</item>
      <item>Ema Kalogjera Juranić</item>
    </izvorni_sadrzaj>
    <derivirana_varijabla naziv="DomainObject.Predmet.OstaliListNazivFormated_1">
      <item>Bariša Pavičić</item>
      <item>Ema Kalogjera Juranić</item>
    </derivirana_varijabla>
  </DomainObject.Predmet.OstaliListNazivFormated>
  <DomainObject.Predmet.OstaliListNazivFormatedOIB>
    <izvorni_sadrzaj>
      <item>Bariša Pavičić, OIB 54280025302</item>
      <item>Ema Kalogjera Juranić, OIB 48794356556</item>
    </izvorni_sadrzaj>
    <derivirana_varijabla naziv="DomainObject.Predmet.OstaliListNazivFormatedOIB_1">
      <item>Bariša Pavičić, OIB 54280025302</item>
      <item>Ema Kalogjera Juranić, OIB 48794356556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27. studenog 2019.</izvorni_sadrzaj>
    <derivirana_varijabla naziv="DomainObject.Datum_1">27. studenog 2019.</derivirana_varijabla>
  </DomainObject.Datum>
  <DomainObject.PoslovniBrojDokumenta>
    <izvorni_sadrzaj>St-2318/2018-46</izvorni_sadrzaj>
    <derivirana_varijabla naziv="DomainObject.PoslovniBrojDokumenta_1">St-2318/2018-46</derivirana_varijabla>
  </DomainObject.PoslovniBrojDokumenta>
  <DomainObject.Predmet.StrankaIDrugi>
    <izvorni_sadrzaj>FRUCTUS d.o.o. i dr.</izvorni_sadrzaj>
    <derivirana_varijabla naziv="DomainObject.Predmet.StrankaIDrugi_1">FRUCTUS d.o.o. i dr.</derivirana_varijabla>
  </DomainObject.Predmet.StrankaIDrugi>
  <DomainObject.Predmet.ProtustrankaIDrugi>
    <izvorni_sadrzaj>FRUCTUS d.o.o.</izvorni_sadrzaj>
    <derivirana_varijabla naziv="DomainObject.Predmet.ProtustrankaIDrugi_1">FRUCTUS d.o.o.</derivirana_varijabla>
  </DomainObject.Predmet.ProtustrankaIDrugi>
  <DomainObject.Predmet.StrankaIDrugiAdressOIB>
    <izvorni_sadrzaj>FRUCTUS d.o.o., OIB 65104739579, Sv. Mihovila 19, 44317 Velika Ludina i dr.</izvorni_sadrzaj>
    <derivirana_varijabla naziv="DomainObject.Predmet.StrankaIDrugiAdressOIB_1">FRUCTUS d.o.o., OIB 65104739579, Sv. Mihovila 19, 44317 Velika Ludina i dr.</derivirana_varijabla>
  </DomainObject.Predmet.StrankaIDrugiAdressOIB>
  <DomainObject.Predmet.ProtustrankaIDrugiAdressOIB>
    <izvorni_sadrzaj>FRUCTUS d.o.o., OIB 65104739579, Sv. Mihovila 19, 44317 Velika Ludina</izvorni_sadrzaj>
    <derivirana_varijabla naziv="DomainObject.Predmet.ProtustrankaIDrugiAdressOIB_1">FRUCTUS d.o.o., OIB 65104739579, Sv. Mihovila 19, 44317 Velika Ludina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FRUCTUS d.o.o.</item>
      <item>FRUCTUS d.o.o.</item>
      <item>Zorislav Kiš</item>
      <item>Bariša Pavičić</item>
      <item>Ema Kalogjera Juranić</item>
    </izvorni_sadrzaj>
    <derivirana_varijabla naziv="DomainObject.Predmet.SudioniciListNaziv_1">
      <item>FRUCTUS d.o.o.</item>
      <item>FRUCTUS d.o.o.</item>
      <item>Zorislav Kiš</item>
      <item>Bariša Pavičić</item>
      <item>Ema Kalogjera Juranić</item>
    </derivirana_varijabla>
  </DomainObject.Predmet.SudioniciListNaziv>
  <DomainObject.Predmet.SudioniciListAdressOIB>
    <izvorni_sadrzaj>
      <item>FRUCTUS d.o.o., OIB 65104739579, Sv. Mihovila 19,44317 Velika Ludina</item>
      <item>FRUCTUS d.o.o., OIB 65104739579, Sv. Mihovila 19,44317 Velika Ludina</item>
      <item>Zorislav Kiš, OIB 33597174662, Cvjetna 13,44317 Velika Ludina</item>
      <item>Bariša Pavičić, OIB 54280025302, Ulica Petra I Tome Erdody 12,10000 Zagreb</item>
      <item>Ema Kalogjera Juranić, OIB 48794356556, Ul. grada Vukovara 284,10000 Zagreb</item>
    </izvorni_sadrzaj>
    <derivirana_varijabla naziv="DomainObject.Predmet.SudioniciListAdressOIB_1">
      <item>FRUCTUS d.o.o., OIB 65104739579, Sv. Mihovila 19,44317 Velika Ludina</item>
      <item>FRUCTUS d.o.o., OIB 65104739579, Sv. Mihovila 19,44317 Velika Ludina</item>
      <item>Zorislav Kiš, OIB 33597174662, Cvjetna 13,44317 Velika Ludina</item>
      <item>Bariša Pavičić, OIB 54280025302, Ulica Petra I Tome Erdody 12,10000 Zagreb</item>
      <item>Ema Kalogjera Juranić, OIB 48794356556, Ul. grada Vukovara 284,10000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65104739579</item>
      <item>, OIB 65104739579</item>
      <item>, OIB 33597174662</item>
      <item>, OIB 54280025302</item>
      <item>, OIB 48794356556</item>
    </izvorni_sadrzaj>
    <derivirana_varijabla naziv="DomainObject.Predmet.SudioniciListNazivOIB_1">
      <item>, OIB 65104739579</item>
      <item>, OIB 65104739579</item>
      <item>, OIB 33597174662</item>
      <item>, OIB 54280025302</item>
      <item>, OIB 48794356556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Zdravko Frleta, OIB 16983053469, Brune Bušića 40, 10020 Novi Zagreb – Zapad</item>
    </izvorni_sadrzaj>
    <derivirana_varijabla naziv="DomainObject.Predmet.StecajniUpraviteljiListAddressOIB_1">
      <item>Zdravko Frleta, OIB 16983053469, Brune Bušića 40, 10020 Novi Zagreb – Zapad</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rujna 2018.</izvorni_sadrzaj>
    <derivirana_varijabla naziv="DomainObject.Predmet.DatumPocetkaProcesa_1">14. rujna 2018.</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E54130E-DF96-4C7C-97C1-2F42C5D39CF7}">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3</properties:Pages>
  <properties:Words>707</properties:Words>
  <properties:Characters>3910</properties:Characters>
  <properties:Lines>124</properties:Lines>
  <properties:Paragraphs>46</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5017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2019-11-27T09:10:00Z</dcterms:created>
  <dc:creator>Matea Bizjak</dc:creator>
  <cp:lastModifiedBy>Vinka Mihalinčić</cp:lastModifiedBy>
  <cp:lastPrinted>2019-11-27T09:14:00Z</cp:lastPrinted>
  <dcterms:modified xmlns:xsi="http://www.w3.org/2001/XMLSchema-instance" xsi:type="dcterms:W3CDTF">2019-11-27T09:22:00Z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St-2318/2018-46 / Zapisnik - Ročište za glasovanje o planu restrukturiranja (st-2318-18 - ročište - glasovanje o planu restrukturiranja- ODGODA.docx)</vt:lpwstr>
  </prop:property>
  <prop:property fmtid="{D5CDD505-2E9C-101B-9397-08002B2CF9AE}" pid="4" name="CC_coloring">
    <vt:bool>false</vt:bool>
  </prop:property>
  <prop:property fmtid="{D5CDD505-2E9C-101B-9397-08002B2CF9AE}" pid="5" name="BrojStranica">
    <vt:i4>3</vt:i4>
  </prop:property>
</prop:Properties>
</file>