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5ac761" w14:paraId="75ac761" w:rsidRDefault="00E12739" w:rsidP="006E70B2" w:rsidR="006E70B2" w:rsidRPr="00DD350B">
      <w:pPr>
        <w15:collapsed w:val="false"/>
        <w:rPr>
          <w:bCs/>
        </w:rPr>
      </w:pPr>
      <w:bookmarkStart w:name="_GoBack" w:id="0"/>
      <w:bookmarkEnd w:id="0"/>
      <w:r w:rsidRPr="00DD350B">
        <w:rPr>
          <w:noProof/>
        </w:rPr>
        <w:drawing>
          <wp:inline distR="0" distL="0" distB="0" distT="0">
            <wp:extent cy="962025" cx="723265"/>
            <wp:effectExtent b="9525" r="63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23265"/>
                    </a:xfrm>
                    <a:prstGeom prst="rect">
                      <a:avLst/>
                    </a:prstGeom>
                    <a:noFill/>
                    <a:ln>
                      <a:noFill/>
                    </a:ln>
                  </pic:spPr>
                </pic:pic>
              </a:graphicData>
            </a:graphic>
          </wp:inline>
        </w:drawing>
      </w:r>
      <w:r w:rsidRPr="00DD350B">
        <w:rPr>
          <w:noProof/>
        </w:rPr>
        <w:t xml:space="preserve">       </w:t>
      </w:r>
    </w:p>
    <w:p w:rsidRDefault="006E70B2" w:rsidP="006E70B2" w:rsidR="006E70B2" w:rsidRPr="00DD350B">
      <w:pPr>
        <w:pStyle w:val="Naslov1"/>
        <w:rPr>
          <w:rFonts w:cs="Times New Roman" w:hAnsi="Times New Roman" w:ascii="Times New Roman"/>
          <w:b w:val="false"/>
        </w:rPr>
      </w:pPr>
      <w:r w:rsidRPr="00DD350B">
        <w:rPr>
          <w:rFonts w:cs="Times New Roman" w:hAnsi="Times New Roman" w:ascii="Times New Roman"/>
          <w:b w:val="false"/>
        </w:rPr>
        <w:t xml:space="preserve">REPUBLIKA HRVATSKA </w:t>
      </w:r>
    </w:p>
    <w:p w:rsidRDefault="006E70B2" w:rsidP="006E70B2" w:rsidR="006E70B2" w:rsidRPr="00DD350B">
      <w:pPr>
        <w:rPr>
          <w:bCs/>
        </w:rPr>
      </w:pPr>
      <w:r w:rsidRPr="00DD350B">
        <w:rPr>
          <w:bCs/>
        </w:rPr>
        <w:t>TRGOVAČKI SUD U ZAGREBU</w:t>
      </w:r>
    </w:p>
    <w:p w:rsidRDefault="006E70B2" w:rsidP="006E70B2" w:rsidR="006E70B2" w:rsidRPr="00DD350B">
      <w:pPr>
        <w:rPr>
          <w:bCs/>
        </w:rPr>
      </w:pPr>
      <w:r w:rsidRPr="00DD350B">
        <w:rPr>
          <w:bCs/>
        </w:rPr>
        <w:t xml:space="preserve">Zagreb, </w:t>
      </w:r>
      <w:proofErr w:type="spellStart"/>
      <w:r w:rsidRPr="00DD350B">
        <w:rPr>
          <w:bCs/>
        </w:rPr>
        <w:t>Amruševa</w:t>
      </w:r>
      <w:proofErr w:type="spellEnd"/>
      <w:r w:rsidRPr="00DD350B">
        <w:rPr>
          <w:bCs/>
        </w:rPr>
        <w:t xml:space="preserve"> 2/II</w:t>
      </w:r>
      <w:r w:rsidRPr="00DD350B">
        <w:rPr>
          <w:bCs/>
        </w:rPr>
        <w:tab/>
      </w:r>
      <w:r w:rsidRPr="00DD350B">
        <w:rPr>
          <w:bCs/>
        </w:rPr>
        <w:tab/>
      </w:r>
      <w:r w:rsidRPr="00DD350B">
        <w:rPr>
          <w:bCs/>
        </w:rPr>
        <w:tab/>
      </w:r>
      <w:r w:rsidRPr="00DD350B">
        <w:rPr>
          <w:bCs/>
        </w:rPr>
        <w:tab/>
      </w:r>
      <w:r w:rsidRPr="00DD350B">
        <w:rPr>
          <w:bCs/>
        </w:rPr>
        <w:tab/>
      </w:r>
      <w:r w:rsidRPr="00DD350B">
        <w:rPr>
          <w:bCs/>
        </w:rPr>
        <w:tab/>
      </w:r>
    </w:p>
    <w:p w:rsidRDefault="006E70B2" w:rsidP="006E70B2" w:rsidR="006E70B2" w:rsidRPr="00DD350B">
      <w:pPr>
        <w:rPr>
          <w:bCs/>
        </w:rPr>
      </w:pPr>
    </w:p>
    <w:p w:rsidRDefault="006E70B2" w:rsidP="006E70B2" w:rsidR="006E70B2">
      <w:pPr>
        <w:jc w:val="center"/>
        <w:rPr>
          <w:bCs/>
        </w:rPr>
      </w:pPr>
      <w:r w:rsidRPr="00DD350B">
        <w:rPr>
          <w:bCs/>
        </w:rPr>
        <w:t xml:space="preserve">R E P U B L I K A   H R V A T S K A </w:t>
      </w:r>
    </w:p>
    <w:p w:rsidRDefault="00C462E6" w:rsidP="006E70B2" w:rsidR="00C462E6" w:rsidRPr="00DD350B">
      <w:pPr>
        <w:jc w:val="center"/>
        <w:rPr>
          <w:bCs/>
        </w:rPr>
      </w:pPr>
    </w:p>
    <w:p w:rsidRDefault="009E6A4B" w:rsidP="006E70B2" w:rsidR="006E70B2" w:rsidRPr="00DD350B">
      <w:pPr>
        <w:pStyle w:val="Naslov2"/>
        <w:rPr>
          <w:rFonts w:cs="Times New Roman" w:hAnsi="Times New Roman" w:ascii="Times New Roman"/>
          <w:b w:val="false"/>
        </w:rPr>
      </w:pPr>
      <w:r>
        <w:rPr>
          <w:rFonts w:cs="Times New Roman" w:hAnsi="Times New Roman" w:ascii="Times New Roman"/>
          <w:b w:val="false"/>
        </w:rPr>
        <w:t>ZAKLJUČAK</w:t>
      </w:r>
    </w:p>
    <w:p w:rsidRDefault="00C50804" w:rsidP="00C50804" w:rsidR="00C50804" w:rsidRPr="008B74A3"/>
    <w:p w:rsidRDefault="00804725" w:rsidP="00804725" w:rsidR="00804725" w:rsidRPr="008B74A3">
      <w:pPr>
        <w:ind w:firstLine="720"/>
        <w:jc w:val="both"/>
      </w:pPr>
      <w:r w:rsidRPr="008B74A3">
        <w:t xml:space="preserve">Trgovački sud u Zagrebu po sucu pojedincu Vesni Sremac Šoštar kao stečajnom sucu po prijedlogu predlagatelja Financijska agencija, RC Zagreb, Podružnica Zagreb, Trg svibanjskih žrtava 1995. 1, Zagreb, OIB 85821130368, za otvaranje stečajnog postupka nad dužnikom </w:t>
      </w:r>
      <w:r>
        <w:t>TLK EKOLOGIJA j.d.o.o., Velika Gorica, Slavka Kolara 25, OIB: 23681391922, dana 19. ožujka 2018. godine</w:t>
      </w:r>
    </w:p>
    <w:p w:rsidRDefault="00F04D70" w:rsidP="00654B96" w:rsidR="00F04D70">
      <w:pPr>
        <w:rPr>
          <w:bCs/>
        </w:rPr>
      </w:pPr>
    </w:p>
    <w:p w:rsidRDefault="00036670" w:rsidP="006E70B2" w:rsidR="006E70B2" w:rsidRPr="00DD350B">
      <w:pPr>
        <w:jc w:val="center"/>
        <w:rPr>
          <w:bCs/>
        </w:rPr>
      </w:pPr>
      <w:r>
        <w:rPr>
          <w:bCs/>
        </w:rPr>
        <w:t>z a k l j u č i o  j e</w:t>
      </w:r>
    </w:p>
    <w:p w:rsidRDefault="006E70B2" w:rsidP="008A0BC7" w:rsidR="006E70B2" w:rsidRPr="00DD350B">
      <w:pPr>
        <w:jc w:val="both"/>
        <w:rPr>
          <w:bCs/>
        </w:rPr>
      </w:pPr>
    </w:p>
    <w:p w:rsidRDefault="006E70B2" w:rsidP="00036670" w:rsidR="00C462E6">
      <w:pPr>
        <w:jc w:val="both"/>
      </w:pPr>
      <w:r w:rsidRPr="00DD350B">
        <w:rPr>
          <w:bCs/>
        </w:rPr>
        <w:tab/>
      </w:r>
      <w:r w:rsidR="00C462E6">
        <w:t>1.</w:t>
      </w:r>
      <w:r w:rsidR="00C462E6">
        <w:tab/>
        <w:t xml:space="preserve">Zakazuje se ročište </w:t>
      </w:r>
      <w:r w:rsidR="00036670">
        <w:t xml:space="preserve">radi </w:t>
      </w:r>
      <w:r w:rsidR="00A65849">
        <w:t>očitovanja o prijedlogu za otvaranje stečajnog postupka za dan:</w:t>
      </w:r>
    </w:p>
    <w:p w:rsidRDefault="00804725" w:rsidP="00C462E6" w:rsidR="00C462E6" w:rsidRPr="009E6A4B">
      <w:pPr>
        <w:jc w:val="center"/>
        <w:rPr>
          <w:b/>
        </w:rPr>
      </w:pPr>
      <w:r>
        <w:rPr>
          <w:b/>
        </w:rPr>
        <w:t>23</w:t>
      </w:r>
      <w:r w:rsidR="00036670">
        <w:rPr>
          <w:b/>
        </w:rPr>
        <w:t>. srpnja</w:t>
      </w:r>
      <w:r w:rsidR="00C462E6" w:rsidRPr="009E6A4B">
        <w:rPr>
          <w:b/>
        </w:rPr>
        <w:t xml:space="preserve"> 2018.  </w:t>
      </w:r>
      <w:r w:rsidR="00C50804">
        <w:rPr>
          <w:b/>
        </w:rPr>
        <w:t xml:space="preserve">u </w:t>
      </w:r>
      <w:r>
        <w:rPr>
          <w:b/>
        </w:rPr>
        <w:t>9,45</w:t>
      </w:r>
      <w:r w:rsidR="001C119A">
        <w:rPr>
          <w:b/>
        </w:rPr>
        <w:t xml:space="preserve"> </w:t>
      </w:r>
      <w:r w:rsidR="00C462E6" w:rsidRPr="009E6A4B">
        <w:rPr>
          <w:b/>
        </w:rPr>
        <w:t xml:space="preserve">sati </w:t>
      </w:r>
    </w:p>
    <w:p w:rsidRDefault="00C462E6" w:rsidP="00C462E6" w:rsidR="00C462E6">
      <w:r>
        <w:t xml:space="preserve">u prostorijama Trgovačkog suda u Zagrebu, </w:t>
      </w:r>
      <w:proofErr w:type="spellStart"/>
      <w:r>
        <w:t>Amruševa</w:t>
      </w:r>
      <w:proofErr w:type="spellEnd"/>
      <w:r>
        <w:t xml:space="preserve"> 2/II, soba 55/III (dvorišna zgrada).</w:t>
      </w:r>
    </w:p>
    <w:p w:rsidRDefault="00C462E6" w:rsidP="00C462E6" w:rsidR="00C462E6"/>
    <w:p w:rsidRDefault="00C462E6" w:rsidP="00C462E6" w:rsidR="00C462E6">
      <w:r>
        <w:t xml:space="preserve">Na ročište se pozivaju: </w:t>
      </w:r>
    </w:p>
    <w:p w:rsidRDefault="00C462E6" w:rsidP="00C462E6" w:rsidR="00C462E6">
      <w:pPr>
        <w:numPr>
          <w:ilvl w:val="0"/>
          <w:numId w:val="4"/>
        </w:numPr>
        <w:overflowPunct w:val="false"/>
        <w:autoSpaceDE w:val="false"/>
        <w:autoSpaceDN w:val="false"/>
        <w:adjustRightInd w:val="false"/>
      </w:pPr>
      <w:r>
        <w:t>Predlagatelj - FINA</w:t>
      </w:r>
    </w:p>
    <w:p w:rsidRDefault="00C462E6" w:rsidP="00C462E6" w:rsidR="00C462E6">
      <w:pPr>
        <w:numPr>
          <w:ilvl w:val="0"/>
          <w:numId w:val="4"/>
        </w:numPr>
        <w:overflowPunct w:val="false"/>
        <w:autoSpaceDE w:val="false"/>
        <w:autoSpaceDN w:val="false"/>
        <w:adjustRightInd w:val="false"/>
      </w:pPr>
      <w:r>
        <w:t xml:space="preserve">Dužnik </w:t>
      </w:r>
    </w:p>
    <w:p w:rsidRDefault="00C462E6" w:rsidP="00C462E6" w:rsidR="00C462E6">
      <w:pPr>
        <w:numPr>
          <w:ilvl w:val="0"/>
          <w:numId w:val="4"/>
        </w:numPr>
        <w:overflowPunct w:val="false"/>
        <w:autoSpaceDE w:val="false"/>
        <w:autoSpaceDN w:val="false"/>
        <w:adjustRightInd w:val="false"/>
      </w:pPr>
      <w:r>
        <w:t>Zakonski zastupnik</w:t>
      </w:r>
    </w:p>
    <w:p w:rsidRDefault="00C462E6" w:rsidP="00C462E6" w:rsidR="00C462E6">
      <w:pPr>
        <w:ind w:firstLine="708"/>
      </w:pPr>
      <w:r>
        <w:t xml:space="preserve">2. </w:t>
      </w:r>
      <w:r>
        <w:tab/>
        <w:t xml:space="preserve">Nalaže se FINI da do ročišta dostavi potvrdu o blokadi žiro računa za dužnika. </w:t>
      </w:r>
    </w:p>
    <w:p w:rsidRDefault="00036670" w:rsidP="00C462E6" w:rsidR="00036670">
      <w:pPr>
        <w:ind w:firstLine="708"/>
      </w:pPr>
    </w:p>
    <w:p w:rsidRDefault="006E70B2" w:rsidP="00036670" w:rsidR="006E70B2" w:rsidRPr="00DD350B">
      <w:pPr>
        <w:jc w:val="center"/>
      </w:pPr>
      <w:r w:rsidRPr="00DD350B">
        <w:t xml:space="preserve">U Zagrebu, </w:t>
      </w:r>
      <w:r w:rsidR="00F07A14">
        <w:t>1</w:t>
      </w:r>
      <w:r w:rsidR="00804725">
        <w:t>9</w:t>
      </w:r>
      <w:r w:rsidR="009E6A4B">
        <w:t>. ožujka 2018. godine</w:t>
      </w:r>
    </w:p>
    <w:p w:rsidRDefault="006E70B2" w:rsidP="006E70B2" w:rsidR="006E70B2" w:rsidRPr="00DD350B">
      <w:pPr>
        <w:jc w:val="center"/>
      </w:pPr>
    </w:p>
    <w:p w:rsidRDefault="006E70B2" w:rsidP="006E70B2" w:rsidR="006E70B2" w:rsidRPr="00DD350B">
      <w:pPr>
        <w:jc w:val="right"/>
      </w:pPr>
      <w:r w:rsidRPr="00DD350B">
        <w:tab/>
      </w:r>
      <w:r w:rsidRPr="00DD350B">
        <w:tab/>
      </w:r>
      <w:r w:rsidRPr="00DD350B">
        <w:tab/>
      </w:r>
      <w:r w:rsidRPr="00DD350B">
        <w:tab/>
      </w:r>
      <w:r w:rsidRPr="00DD350B">
        <w:tab/>
      </w:r>
      <w:r w:rsidRPr="00DD350B">
        <w:tab/>
      </w:r>
      <w:r w:rsidRPr="00DD350B">
        <w:tab/>
      </w:r>
      <w:r w:rsidRPr="00DD350B">
        <w:tab/>
        <w:t>SUDAC:</w:t>
      </w:r>
    </w:p>
    <w:p w:rsidRDefault="006E70B2" w:rsidP="00CB1DDA" w:rsidR="00DD2F4C">
      <w:pPr>
        <w:pStyle w:val="Uvuenotijeloteksta"/>
        <w:ind w:firstLine="141" w:left="1983"/>
        <w:jc w:val="right"/>
      </w:pPr>
      <w:r w:rsidRPr="00DD350B">
        <w:tab/>
      </w:r>
      <w:r w:rsidRPr="00DD350B">
        <w:tab/>
      </w:r>
      <w:r w:rsidRPr="00DD350B">
        <w:tab/>
      </w:r>
      <w:r w:rsidRPr="00DD350B">
        <w:tab/>
      </w:r>
      <w:r w:rsidRPr="00DD350B">
        <w:tab/>
      </w:r>
      <w:r w:rsidRPr="00DD350B">
        <w:tab/>
        <w:t>Vesna Sremac Šoštar</w:t>
      </w:r>
      <w:r w:rsidR="00CB1DDA">
        <w:t>,v.r.</w:t>
      </w:r>
    </w:p>
    <w:p w:rsidRDefault="00CB1DDA" w:rsidP="00CB1DDA" w:rsidR="00CB1DDA">
      <w:pPr>
        <w:pStyle w:val="Uvuenotijeloteksta"/>
        <w:ind w:firstLine="141" w:left="1983"/>
        <w:jc w:val="right"/>
      </w:pPr>
      <w:r>
        <w:t xml:space="preserve">Za točnost </w:t>
      </w:r>
      <w:proofErr w:type="spellStart"/>
      <w:r>
        <w:t>otpravka</w:t>
      </w:r>
      <w:proofErr w:type="spellEnd"/>
    </w:p>
    <w:p w:rsidRDefault="00CB1DDA" w:rsidP="00CB1DDA" w:rsidR="00CB1DDA" w:rsidRPr="00DD350B">
      <w:pPr>
        <w:pStyle w:val="Uvuenotijeloteksta"/>
        <w:ind w:firstLine="141" w:left="1983"/>
        <w:jc w:val="right"/>
      </w:pPr>
      <w:r>
        <w:t>Matea Bizjak</w:t>
      </w:r>
    </w:p>
    <w:p w:rsidRDefault="005B7E0B" w:rsidP="005B7E0B" w:rsidR="005B7E0B" w:rsidRPr="00DD350B">
      <w:pPr>
        <w:ind w:left="360"/>
        <w:jc w:val="right"/>
      </w:pPr>
    </w:p>
    <w:sectPr w:rsidSect="00E12739" w:rsidR="005B7E0B" w:rsidRPr="00DD350B">
      <w:headerReference w:type="default" r:id="rId10"/>
      <w:headerReference w:type="first" r:id="rId11"/>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E12739" w:rsidP="00E12739" w:rsidR="00E12739">
      <w:r>
        <w:separator/>
      </w:r>
    </w:p>
  </w:endnote>
  <w:endnote w:id="0" w:type="continuationSeparator">
    <w:p w:rsidRDefault="00E12739" w:rsidP="00E12739" w:rsidR="00E1273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E12739" w:rsidP="00E12739" w:rsidR="00E12739">
      <w:r>
        <w:separator/>
      </w:r>
    </w:p>
  </w:footnote>
  <w:footnote w:id="0" w:type="continuationSeparator">
    <w:p w:rsidRDefault="00E12739" w:rsidP="00E12739" w:rsidR="00E1273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814521029"/>
      <w:docPartObj>
        <w:docPartGallery w:val="Page Numbers (Top of Page)"/>
        <w:docPartUnique/>
      </w:docPartObj>
    </w:sdtPr>
    <w:sdtEndPr/>
    <w:sdtContent>
      <w:p w:rsidRDefault="00E12739" w:rsidP="00E12739" w:rsidR="00E12739">
        <w:pPr>
          <w:pStyle w:val="Zaglavlje"/>
          <w:jc w:val="right"/>
        </w:pPr>
        <w:r>
          <w:t>48.St-</w:t>
        </w:r>
        <w:r w:rsidR="00DC3E0C">
          <w:t>5042</w:t>
        </w:r>
        <w:r w:rsidR="000C4885">
          <w:t>/16</w:t>
        </w:r>
      </w:p>
      <w:p w:rsidRDefault="00E12739" w:rsidR="00E12739">
        <w:pPr>
          <w:pStyle w:val="Zaglavlje"/>
          <w:jc w:val="center"/>
        </w:pPr>
        <w:r>
          <w:fldChar w:fldCharType="begin"/>
        </w:r>
        <w:r>
          <w:instrText>PAGE   \* MERGEFORMAT</w:instrText>
        </w:r>
        <w:r>
          <w:fldChar w:fldCharType="separate"/>
        </w:r>
        <w:r w:rsidR="00C462E6">
          <w:rPr>
            <w:noProof/>
          </w:rPr>
          <w:t>2</w:t>
        </w:r>
        <w:r>
          <w:fldChar w:fldCharType="end"/>
        </w:r>
      </w:p>
    </w:sdtContent>
  </w:sdt>
  <w:p w:rsidRDefault="00E12739" w:rsidR="00E12739">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E12739" w:rsidP="00804725" w:rsidR="00E12739">
    <w:pPr>
      <w:pStyle w:val="Zaglavlje"/>
      <w:jc w:val="right"/>
    </w:pPr>
    <w:r>
      <w:t>48.St-</w:t>
    </w:r>
    <w:r w:rsidR="00804725">
      <w:t>3003</w:t>
    </w:r>
    <w:r w:rsidR="008C7924">
      <w:t>/17</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9B359A8"/>
    <w:multiLevelType w:val="hybridMultilevel"/>
    <w:tmpl w:val="813A0E68"/>
    <w:lvl w:tplc="47A4D978" w:ilvl="0">
      <w:start w:val="11"/>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11A81ECA"/>
    <w:multiLevelType w:val="hybridMultilevel"/>
    <w:tmpl w:val="F09A0670"/>
    <w:lvl w:tplc="5E381682" w:ilvl="0">
      <w:start w:val="11"/>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
    <w:nsid w:val="301C5027"/>
    <w:multiLevelType w:val="hybridMultilevel"/>
    <w:tmpl w:val="6CDCA8D0"/>
    <w:lvl w:tplc="226CE9D6" w:ilvl="0">
      <w:start w:val="16"/>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69040EF4"/>
    <w:multiLevelType w:val="hybridMultilevel"/>
    <w:tmpl w:val="E5A46B92"/>
    <w:lvl w:tplc="217632DE" w:ilvl="0">
      <w:start w:val="29"/>
      <w:numFmt w:val="bullet"/>
      <w:lvlText w:val="-"/>
      <w:lvlJc w:val="left"/>
      <w:pPr>
        <w:tabs>
          <w:tab w:pos="720" w:val="num"/>
        </w:tabs>
        <w:ind w:hanging="360" w:left="720"/>
      </w:pPr>
      <w:rPr>
        <w:rFonts w:cs="Courier New" w:eastAsia="Times New Roman" w:hAnsi="Courier New" w:ascii="Courier New" w:hint="default"/>
      </w:rPr>
    </w:lvl>
    <w:lvl w:tplc="041A0003" w:ilvl="1">
      <w:start w:val="1"/>
      <w:numFmt w:val="bullet"/>
      <w:lvlText w:val="o"/>
      <w:lvlJc w:val="left"/>
      <w:pPr>
        <w:tabs>
          <w:tab w:pos="1440" w:val="num"/>
        </w:tabs>
        <w:ind w:hanging="360" w:left="1440"/>
      </w:pPr>
      <w:rPr>
        <w:rFonts w:cs="Courier New" w:hAnsi="Courier New" w:ascii="Courier New" w:hint="default"/>
      </w:rPr>
    </w:lvl>
    <w:lvl w:tplc="041A0005" w:ilvl="2">
      <w:start w:val="1"/>
      <w:numFmt w:val="bullet"/>
      <w:lvlText w:val=""/>
      <w:lvlJc w:val="left"/>
      <w:pPr>
        <w:tabs>
          <w:tab w:pos="2160" w:val="num"/>
        </w:tabs>
        <w:ind w:hanging="360" w:left="2160"/>
      </w:pPr>
      <w:rPr>
        <w:rFonts w:hAnsi="Wingdings" w:ascii="Wingdings" w:hint="default"/>
      </w:rPr>
    </w:lvl>
    <w:lvl w:tplc="041A0001" w:ilvl="3">
      <w:start w:val="1"/>
      <w:numFmt w:val="bullet"/>
      <w:lvlText w:val=""/>
      <w:lvlJc w:val="left"/>
      <w:pPr>
        <w:tabs>
          <w:tab w:pos="2880" w:val="num"/>
        </w:tabs>
        <w:ind w:hanging="360" w:left="2880"/>
      </w:pPr>
      <w:rPr>
        <w:rFonts w:hAnsi="Symbol" w:ascii="Symbol" w:hint="default"/>
      </w:rPr>
    </w:lvl>
    <w:lvl w:tplc="041A0003" w:ilvl="4">
      <w:start w:val="1"/>
      <w:numFmt w:val="bullet"/>
      <w:lvlText w:val="o"/>
      <w:lvlJc w:val="left"/>
      <w:pPr>
        <w:tabs>
          <w:tab w:pos="3600" w:val="num"/>
        </w:tabs>
        <w:ind w:hanging="360" w:left="3600"/>
      </w:pPr>
      <w:rPr>
        <w:rFonts w:cs="Courier New" w:hAnsi="Courier New" w:ascii="Courier New" w:hint="default"/>
      </w:rPr>
    </w:lvl>
    <w:lvl w:tplc="041A0005" w:ilvl="5">
      <w:start w:val="1"/>
      <w:numFmt w:val="bullet"/>
      <w:lvlText w:val=""/>
      <w:lvlJc w:val="left"/>
      <w:pPr>
        <w:tabs>
          <w:tab w:pos="4320" w:val="num"/>
        </w:tabs>
        <w:ind w:hanging="360" w:left="4320"/>
      </w:pPr>
      <w:rPr>
        <w:rFonts w:hAnsi="Wingdings" w:ascii="Wingdings" w:hint="default"/>
      </w:rPr>
    </w:lvl>
    <w:lvl w:tplc="041A0001" w:ilvl="6">
      <w:start w:val="1"/>
      <w:numFmt w:val="bullet"/>
      <w:lvlText w:val=""/>
      <w:lvlJc w:val="left"/>
      <w:pPr>
        <w:tabs>
          <w:tab w:pos="5040" w:val="num"/>
        </w:tabs>
        <w:ind w:hanging="360" w:left="5040"/>
      </w:pPr>
      <w:rPr>
        <w:rFonts w:hAnsi="Symbol" w:ascii="Symbol" w:hint="default"/>
      </w:rPr>
    </w:lvl>
    <w:lvl w:tplc="041A0003" w:ilvl="7">
      <w:start w:val="1"/>
      <w:numFmt w:val="bullet"/>
      <w:lvlText w:val="o"/>
      <w:lvlJc w:val="left"/>
      <w:pPr>
        <w:tabs>
          <w:tab w:pos="5760" w:val="num"/>
        </w:tabs>
        <w:ind w:hanging="360" w:left="5760"/>
      </w:pPr>
      <w:rPr>
        <w:rFonts w:cs="Courier New" w:hAnsi="Courier New" w:ascii="Courier New" w:hint="default"/>
      </w:rPr>
    </w:lvl>
    <w:lvl w:tplc="041A0005" w:ilvl="8">
      <w:start w:val="1"/>
      <w:numFmt w:val="bullet"/>
      <w:lvlText w:val=""/>
      <w:lvlJc w:val="left"/>
      <w:pPr>
        <w:tabs>
          <w:tab w:pos="6480" w:val="num"/>
        </w:tabs>
        <w:ind w:hanging="360" w:left="6480"/>
      </w:pPr>
      <w:rPr>
        <w:rFonts w:hAnsi="Wingdings" w:asci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grammar="clean" w:spelling="clean"/>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F4FE7"/>
    <w:rsid w:val="000003CA"/>
    <w:rsid w:val="000071A0"/>
    <w:rsid w:val="000139F3"/>
    <w:rsid w:val="00026D91"/>
    <w:rsid w:val="00036670"/>
    <w:rsid w:val="0009048E"/>
    <w:rsid w:val="000B1511"/>
    <w:rsid w:val="000C4885"/>
    <w:rsid w:val="000D0F77"/>
    <w:rsid w:val="000D24C1"/>
    <w:rsid w:val="000D55F1"/>
    <w:rsid w:val="000E1746"/>
    <w:rsid w:val="0010229D"/>
    <w:rsid w:val="00103D11"/>
    <w:rsid w:val="001130C6"/>
    <w:rsid w:val="00116BC2"/>
    <w:rsid w:val="001354A5"/>
    <w:rsid w:val="001A2F34"/>
    <w:rsid w:val="001B0A00"/>
    <w:rsid w:val="001C119A"/>
    <w:rsid w:val="001F087F"/>
    <w:rsid w:val="001F62B2"/>
    <w:rsid w:val="00203C44"/>
    <w:rsid w:val="00213E53"/>
    <w:rsid w:val="00222B22"/>
    <w:rsid w:val="00233DD0"/>
    <w:rsid w:val="002660D4"/>
    <w:rsid w:val="002C7F47"/>
    <w:rsid w:val="002D0DFE"/>
    <w:rsid w:val="002E3130"/>
    <w:rsid w:val="002E455B"/>
    <w:rsid w:val="00301F07"/>
    <w:rsid w:val="00332E44"/>
    <w:rsid w:val="00353957"/>
    <w:rsid w:val="003625C7"/>
    <w:rsid w:val="003774AE"/>
    <w:rsid w:val="003A35F8"/>
    <w:rsid w:val="00406E09"/>
    <w:rsid w:val="004414A7"/>
    <w:rsid w:val="00445043"/>
    <w:rsid w:val="00461F4F"/>
    <w:rsid w:val="004641E2"/>
    <w:rsid w:val="004A6307"/>
    <w:rsid w:val="004D20AD"/>
    <w:rsid w:val="004D7E03"/>
    <w:rsid w:val="004E4F0B"/>
    <w:rsid w:val="00514573"/>
    <w:rsid w:val="00527D24"/>
    <w:rsid w:val="00536319"/>
    <w:rsid w:val="00543975"/>
    <w:rsid w:val="00546525"/>
    <w:rsid w:val="00570B72"/>
    <w:rsid w:val="005724BF"/>
    <w:rsid w:val="005A430D"/>
    <w:rsid w:val="005B5741"/>
    <w:rsid w:val="005B7E0B"/>
    <w:rsid w:val="005C5F13"/>
    <w:rsid w:val="005E597B"/>
    <w:rsid w:val="005F4A7A"/>
    <w:rsid w:val="00600052"/>
    <w:rsid w:val="00632F8E"/>
    <w:rsid w:val="00640C72"/>
    <w:rsid w:val="00653211"/>
    <w:rsid w:val="00654B96"/>
    <w:rsid w:val="0067336B"/>
    <w:rsid w:val="00675A08"/>
    <w:rsid w:val="00676C72"/>
    <w:rsid w:val="00695523"/>
    <w:rsid w:val="006A083A"/>
    <w:rsid w:val="006A5CEE"/>
    <w:rsid w:val="006A60F8"/>
    <w:rsid w:val="006B1284"/>
    <w:rsid w:val="006E70B2"/>
    <w:rsid w:val="006F46C8"/>
    <w:rsid w:val="007014D1"/>
    <w:rsid w:val="00702EE0"/>
    <w:rsid w:val="0074167B"/>
    <w:rsid w:val="00783F07"/>
    <w:rsid w:val="0078625E"/>
    <w:rsid w:val="00786A29"/>
    <w:rsid w:val="0079200E"/>
    <w:rsid w:val="007A4A53"/>
    <w:rsid w:val="007C290F"/>
    <w:rsid w:val="007C2F25"/>
    <w:rsid w:val="007C519E"/>
    <w:rsid w:val="007D4142"/>
    <w:rsid w:val="00801409"/>
    <w:rsid w:val="00804725"/>
    <w:rsid w:val="008100B5"/>
    <w:rsid w:val="008550CF"/>
    <w:rsid w:val="00882839"/>
    <w:rsid w:val="008A0BC7"/>
    <w:rsid w:val="008C7924"/>
    <w:rsid w:val="008D1427"/>
    <w:rsid w:val="008D428B"/>
    <w:rsid w:val="008E2540"/>
    <w:rsid w:val="00914527"/>
    <w:rsid w:val="00915A05"/>
    <w:rsid w:val="00931A0E"/>
    <w:rsid w:val="0094602F"/>
    <w:rsid w:val="00954F3A"/>
    <w:rsid w:val="0098462D"/>
    <w:rsid w:val="00990769"/>
    <w:rsid w:val="009E23DB"/>
    <w:rsid w:val="009E6A4B"/>
    <w:rsid w:val="009F16E5"/>
    <w:rsid w:val="00A20CCF"/>
    <w:rsid w:val="00A27000"/>
    <w:rsid w:val="00A316DE"/>
    <w:rsid w:val="00A57A9B"/>
    <w:rsid w:val="00A64259"/>
    <w:rsid w:val="00A65849"/>
    <w:rsid w:val="00AA67CB"/>
    <w:rsid w:val="00AB5C5F"/>
    <w:rsid w:val="00AB79EF"/>
    <w:rsid w:val="00AC0BC7"/>
    <w:rsid w:val="00AF4755"/>
    <w:rsid w:val="00B3201A"/>
    <w:rsid w:val="00B32B22"/>
    <w:rsid w:val="00B43F02"/>
    <w:rsid w:val="00B739A4"/>
    <w:rsid w:val="00B80FAD"/>
    <w:rsid w:val="00B914B0"/>
    <w:rsid w:val="00B97379"/>
    <w:rsid w:val="00BA319B"/>
    <w:rsid w:val="00BB1078"/>
    <w:rsid w:val="00BB44A0"/>
    <w:rsid w:val="00BF0A67"/>
    <w:rsid w:val="00C03FF0"/>
    <w:rsid w:val="00C462E6"/>
    <w:rsid w:val="00C50804"/>
    <w:rsid w:val="00C51477"/>
    <w:rsid w:val="00C75E0E"/>
    <w:rsid w:val="00C9485A"/>
    <w:rsid w:val="00CA19B5"/>
    <w:rsid w:val="00CA1A46"/>
    <w:rsid w:val="00CB1DDA"/>
    <w:rsid w:val="00CB4950"/>
    <w:rsid w:val="00CF0CE1"/>
    <w:rsid w:val="00D108B9"/>
    <w:rsid w:val="00D22462"/>
    <w:rsid w:val="00D312BD"/>
    <w:rsid w:val="00D35737"/>
    <w:rsid w:val="00DB0EB0"/>
    <w:rsid w:val="00DC3E0C"/>
    <w:rsid w:val="00DD2F4C"/>
    <w:rsid w:val="00DD350B"/>
    <w:rsid w:val="00DE5049"/>
    <w:rsid w:val="00DF3182"/>
    <w:rsid w:val="00DF4FE7"/>
    <w:rsid w:val="00E12739"/>
    <w:rsid w:val="00E17332"/>
    <w:rsid w:val="00E33DDA"/>
    <w:rsid w:val="00E35999"/>
    <w:rsid w:val="00E740EB"/>
    <w:rsid w:val="00E747DA"/>
    <w:rsid w:val="00EA2BE1"/>
    <w:rsid w:val="00EA312C"/>
    <w:rsid w:val="00ED0C6D"/>
    <w:rsid w:val="00ED1EBB"/>
    <w:rsid w:val="00ED2011"/>
    <w:rsid w:val="00EE6195"/>
    <w:rsid w:val="00F04D70"/>
    <w:rsid w:val="00F07A14"/>
    <w:rsid w:val="00F15017"/>
    <w:rsid w:val="00F206FD"/>
    <w:rsid w:val="00F22C3F"/>
    <w:rsid w:val="00F24022"/>
    <w:rsid w:val="00F26245"/>
    <w:rsid w:val="00F2667D"/>
    <w:rsid w:val="00F266BF"/>
    <w:rsid w:val="00F31554"/>
    <w:rsid w:val="00F454F5"/>
    <w:rsid w:val="00F64967"/>
    <w:rsid w:val="00F65230"/>
    <w:rsid w:val="00F87DAE"/>
    <w:rsid w:val="00F9627E"/>
    <w:rsid w:val="00FC7D85"/>
    <w:rsid w:val="00FD75C8"/>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Inde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6E70B2"/>
    <w:pPr>
      <w:spacing w:lineRule="auto" w:line="240" w:after="0"/>
    </w:pPr>
    <w:rPr>
      <w:rFonts w:cs="Times New Roman" w:eastAsia="Times New Roman"/>
      <w:szCs w:val="24"/>
      <w:lang w:eastAsia="hr-HR"/>
    </w:rPr>
  </w:style>
  <w:style w:styleId="Naslov1" w:type="paragraph">
    <w:name w:val="heading 1"/>
    <w:basedOn w:val="Normal"/>
    <w:next w:val="Normal"/>
    <w:link w:val="Naslov1Char"/>
    <w:qFormat/>
    <w:rsid w:val="006E70B2"/>
    <w:pPr>
      <w:keepNext/>
      <w:outlineLvl w:val="0"/>
    </w:pPr>
    <w:rPr>
      <w:rFonts w:cs="Courier New" w:hAnsi="Courier New" w:ascii="Courier New"/>
      <w:b/>
      <w:bCs/>
    </w:rPr>
  </w:style>
  <w:style w:styleId="Naslov2" w:type="paragraph">
    <w:name w:val="heading 2"/>
    <w:basedOn w:val="Normal"/>
    <w:next w:val="Normal"/>
    <w:link w:val="Naslov2Char"/>
    <w:semiHidden/>
    <w:unhideWhenUsed/>
    <w:qFormat/>
    <w:rsid w:val="006E70B2"/>
    <w:pPr>
      <w:keepNext/>
      <w:jc w:val="center"/>
      <w:outlineLvl w:val="1"/>
    </w:pPr>
    <w:rPr>
      <w:rFonts w:cs="Courier New" w:hAnsi="Courier New" w:ascii="Courier New"/>
      <w:b/>
      <w:bC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rsid w:val="006E70B2"/>
    <w:rPr>
      <w:rFonts w:cs="Courier New" w:eastAsia="Times New Roman" w:hAnsi="Courier New" w:ascii="Courier New"/>
      <w:b/>
      <w:bCs/>
      <w:szCs w:val="24"/>
      <w:lang w:eastAsia="hr-HR"/>
    </w:rPr>
  </w:style>
  <w:style w:customStyle="true" w:styleId="Naslov2Char" w:type="character">
    <w:name w:val="Naslov 2 Char"/>
    <w:basedOn w:val="Zadanifontodlomka"/>
    <w:link w:val="Naslov2"/>
    <w:semiHidden/>
    <w:rsid w:val="006E70B2"/>
    <w:rPr>
      <w:rFonts w:cs="Courier New" w:eastAsia="Times New Roman" w:hAnsi="Courier New" w:ascii="Courier New"/>
      <w:b/>
      <w:bCs/>
      <w:szCs w:val="24"/>
      <w:lang w:eastAsia="hr-HR"/>
    </w:rPr>
  </w:style>
  <w:style w:styleId="Odlomakpopisa" w:type="paragraph">
    <w:name w:val="List Paragraph"/>
    <w:basedOn w:val="Normal"/>
    <w:link w:val="OdlomakpopisaChar"/>
    <w:uiPriority w:val="34"/>
    <w:qFormat/>
    <w:rsid w:val="006E70B2"/>
    <w:pPr>
      <w:ind w:left="720"/>
      <w:contextualSpacing/>
    </w:pPr>
  </w:style>
  <w:style w:styleId="Tekstbalonia" w:type="paragraph">
    <w:name w:val="Balloon Text"/>
    <w:basedOn w:val="Normal"/>
    <w:link w:val="TekstbaloniaChar"/>
    <w:uiPriority w:val="99"/>
    <w:semiHidden/>
    <w:unhideWhenUsed/>
    <w:rsid w:val="006E70B2"/>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6E70B2"/>
    <w:rPr>
      <w:rFonts w:cs="Tahoma" w:eastAsia="Times New Roman" w:hAnsi="Tahoma" w:ascii="Tahoma"/>
      <w:sz w:val="16"/>
      <w:szCs w:val="16"/>
      <w:lang w:eastAsia="hr-HR"/>
    </w:rPr>
  </w:style>
  <w:style w:styleId="Zaglavlje" w:type="paragraph">
    <w:name w:val="header"/>
    <w:basedOn w:val="Normal"/>
    <w:link w:val="ZaglavljeChar"/>
    <w:uiPriority w:val="99"/>
    <w:unhideWhenUsed/>
    <w:rsid w:val="00E12739"/>
    <w:pPr>
      <w:tabs>
        <w:tab w:pos="4536" w:val="center"/>
        <w:tab w:pos="9072" w:val="right"/>
      </w:tabs>
    </w:pPr>
  </w:style>
  <w:style w:customStyle="true" w:styleId="ZaglavljeChar" w:type="character">
    <w:name w:val="Zaglavlje Char"/>
    <w:basedOn w:val="Zadanifontodlomka"/>
    <w:link w:val="Zaglavlje"/>
    <w:uiPriority w:val="99"/>
    <w:rsid w:val="00E12739"/>
    <w:rPr>
      <w:rFonts w:cs="Times New Roman" w:eastAsia="Times New Roman"/>
      <w:szCs w:val="24"/>
      <w:lang w:eastAsia="hr-HR"/>
    </w:rPr>
  </w:style>
  <w:style w:styleId="Podnoje" w:type="paragraph">
    <w:name w:val="footer"/>
    <w:basedOn w:val="Normal"/>
    <w:link w:val="PodnojeChar"/>
    <w:uiPriority w:val="99"/>
    <w:unhideWhenUsed/>
    <w:rsid w:val="00E12739"/>
    <w:pPr>
      <w:tabs>
        <w:tab w:pos="4536" w:val="center"/>
        <w:tab w:pos="9072" w:val="right"/>
      </w:tabs>
    </w:pPr>
  </w:style>
  <w:style w:customStyle="true" w:styleId="PodnojeChar" w:type="character">
    <w:name w:val="Podnožje Char"/>
    <w:basedOn w:val="Zadanifontodlomka"/>
    <w:link w:val="Podnoje"/>
    <w:uiPriority w:val="99"/>
    <w:rsid w:val="00E12739"/>
    <w:rPr>
      <w:rFonts w:cs="Times New Roman" w:eastAsia="Times New Roman"/>
      <w:szCs w:val="24"/>
      <w:lang w:eastAsia="hr-HR"/>
    </w:rPr>
  </w:style>
  <w:style w:styleId="Uvuenotijeloteksta" w:type="paragraph">
    <w:name w:val="Body Text Indent"/>
    <w:basedOn w:val="Normal"/>
    <w:link w:val="UvuenotijelotekstaChar"/>
    <w:unhideWhenUsed/>
    <w:rsid w:val="008A0BC7"/>
    <w:pPr>
      <w:ind w:firstLine="708"/>
      <w:jc w:val="both"/>
    </w:pPr>
  </w:style>
  <w:style w:customStyle="true" w:styleId="UvuenotijelotekstaChar" w:type="character">
    <w:name w:val="Uvučeno tijelo teksta Char"/>
    <w:basedOn w:val="Zadanifontodlomka"/>
    <w:link w:val="Uvuenotijeloteksta"/>
    <w:rsid w:val="008A0BC7"/>
    <w:rPr>
      <w:rFonts w:cs="Times New Roman" w:eastAsia="Times New Roman"/>
      <w:szCs w:val="24"/>
      <w:lang w:eastAsia="hr-HR"/>
    </w:rPr>
  </w:style>
  <w:style w:styleId="Tijeloteksta" w:type="paragraph">
    <w:name w:val="Body Text"/>
    <w:basedOn w:val="Normal"/>
    <w:link w:val="TijelotekstaChar"/>
    <w:uiPriority w:val="99"/>
    <w:unhideWhenUsed/>
    <w:rsid w:val="00BF0A67"/>
    <w:pPr>
      <w:jc w:val="both"/>
    </w:pPr>
  </w:style>
  <w:style w:customStyle="true" w:styleId="TijelotekstaChar" w:type="character">
    <w:name w:val="Tijelo teksta Char"/>
    <w:basedOn w:val="Zadanifontodlomka"/>
    <w:link w:val="Tijeloteksta"/>
    <w:uiPriority w:val="99"/>
    <w:rsid w:val="00BF0A67"/>
    <w:rPr>
      <w:rFonts w:cs="Times New Roman" w:eastAsia="Times New Roman"/>
      <w:szCs w:val="24"/>
      <w:lang w:eastAsia="hr-HR"/>
    </w:rPr>
  </w:style>
  <w:style w:styleId="Bezproreda" w:type="paragraph">
    <w:name w:val="No Spacing"/>
    <w:uiPriority w:val="1"/>
    <w:qFormat/>
    <w:rsid w:val="00BB1078"/>
    <w:pPr>
      <w:spacing w:lineRule="auto" w:line="240" w:after="0"/>
    </w:pPr>
    <w:rPr>
      <w:rFonts w:cs="Times New Roman" w:eastAsia="Calibri"/>
    </w:rPr>
  </w:style>
  <w:style w:customStyle="true" w:styleId="OdlomakpopisaChar" w:type="character">
    <w:name w:val="Odlomak popisa Char"/>
    <w:basedOn w:val="Zadanifontodlomka"/>
    <w:link w:val="Odlomakpopisa"/>
    <w:uiPriority w:val="34"/>
    <w:rsid w:val="005B7E0B"/>
    <w:rPr>
      <w:rFonts w:cs="Times New Roman" w:eastAsia="Times New Roman"/>
      <w:szCs w:val="24"/>
      <w:lang w:eastAsia="hr-HR"/>
    </w:rPr>
  </w:style>
  <w:style w:styleId="Tekstrezerviranogmjesta" w:type="character">
    <w:name w:val="Placeholder Text"/>
    <w:basedOn w:val="Zadanifontodlomka"/>
    <w:uiPriority w:val="99"/>
    <w:semiHidden/>
    <w:rsid w:val="00CB1DDA"/>
    <w:rPr>
      <w:color w:val="808080"/>
      <w:bdr w:space="0" w:sz="0" w:color="auto" w:val="none"/>
      <w:shd w:fill="auto" w:color="auto" w:val="clear"/>
    </w:rPr>
  </w:style>
  <w:style w:customStyle="true" w:styleId="eSPISCCParagraphDefaultFont" w:type="character">
    <w:name w:val="eSPIS_CC_Paragraph Default Font"/>
    <w:basedOn w:val="Zadanifontodlomka"/>
    <w:rsid w:val="00CB1DDA"/>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CB1DDA"/>
    <w:rPr>
      <w:noProof/>
      <w:bdr w:space="0" w:sz="0" w:color="auto" w:val="none"/>
      <w:shd w:fill="FFFFCC" w:color="auto" w:val="clear"/>
      <w:lang w:val="hr-HR"/>
    </w:rPr>
  </w:style>
  <w:style w:customStyle="true" w:styleId="PozadinaSvijetloCrvena" w:type="character">
    <w:name w:val="Pozadina_SvijetloCrvena"/>
    <w:basedOn w:val="eSPISCCParagraphDefaultFont"/>
    <w:rsid w:val="00CB1DDA"/>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CB1DDA"/>
    <w:rPr>
      <w:rFonts w:cs="Times New Roman" w:hAnsi="Times New Roman" w:ascii="Times New Roman"/>
      <w:noProof/>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Inden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6E70B2"/>
    <w:pPr>
      <w:spacing w:after="0" w:line="240" w:lineRule="auto"/>
    </w:pPr>
    <w:rPr>
      <w:rFonts w:cs="Times New Roman" w:eastAsia="Times New Roman"/>
      <w:szCs w:val="24"/>
      <w:lang w:eastAsia="hr-HR"/>
    </w:rPr>
  </w:style>
  <w:style w:styleId="Naslov1" w:type="paragraph">
    <w:name w:val="heading 1"/>
    <w:basedOn w:val="Normal"/>
    <w:next w:val="Normal"/>
    <w:link w:val="Naslov1Char"/>
    <w:qFormat/>
    <w:rsid w:val="006E70B2"/>
    <w:pPr>
      <w:keepNext/>
      <w:outlineLvl w:val="0"/>
    </w:pPr>
    <w:rPr>
      <w:rFonts w:ascii="Courier New" w:cs="Courier New" w:hAnsi="Courier New"/>
      <w:b/>
      <w:bCs/>
    </w:rPr>
  </w:style>
  <w:style w:styleId="Naslov2" w:type="paragraph">
    <w:name w:val="heading 2"/>
    <w:basedOn w:val="Normal"/>
    <w:next w:val="Normal"/>
    <w:link w:val="Naslov2Char"/>
    <w:semiHidden/>
    <w:unhideWhenUsed/>
    <w:qFormat/>
    <w:rsid w:val="006E70B2"/>
    <w:pPr>
      <w:keepNext/>
      <w:jc w:val="center"/>
      <w:outlineLvl w:val="1"/>
    </w:pPr>
    <w:rPr>
      <w:rFonts w:ascii="Courier New" w:cs="Courier New" w:hAnsi="Courier New"/>
      <w:b/>
      <w:bC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6E70B2"/>
    <w:rPr>
      <w:rFonts w:ascii="Courier New" w:cs="Courier New" w:eastAsia="Times New Roman" w:hAnsi="Courier New"/>
      <w:b/>
      <w:bCs/>
      <w:szCs w:val="24"/>
      <w:lang w:eastAsia="hr-HR"/>
    </w:rPr>
  </w:style>
  <w:style w:customStyle="1" w:styleId="Naslov2Char" w:type="character">
    <w:name w:val="Naslov 2 Char"/>
    <w:basedOn w:val="Zadanifontodlomka"/>
    <w:link w:val="Naslov2"/>
    <w:semiHidden/>
    <w:rsid w:val="006E70B2"/>
    <w:rPr>
      <w:rFonts w:ascii="Courier New" w:cs="Courier New" w:eastAsia="Times New Roman" w:hAnsi="Courier New"/>
      <w:b/>
      <w:bCs/>
      <w:szCs w:val="24"/>
      <w:lang w:eastAsia="hr-HR"/>
    </w:rPr>
  </w:style>
  <w:style w:styleId="Odlomakpopisa" w:type="paragraph">
    <w:name w:val="List Paragraph"/>
    <w:basedOn w:val="Normal"/>
    <w:link w:val="OdlomakpopisaChar"/>
    <w:uiPriority w:val="34"/>
    <w:qFormat/>
    <w:rsid w:val="006E70B2"/>
    <w:pPr>
      <w:ind w:left="720"/>
      <w:contextualSpacing/>
    </w:pPr>
  </w:style>
  <w:style w:styleId="Tekstbalonia" w:type="paragraph">
    <w:name w:val="Balloon Text"/>
    <w:basedOn w:val="Normal"/>
    <w:link w:val="TekstbaloniaChar"/>
    <w:uiPriority w:val="99"/>
    <w:semiHidden/>
    <w:unhideWhenUsed/>
    <w:rsid w:val="006E70B2"/>
    <w:rPr>
      <w:rFonts w:ascii="Tahoma" w:cs="Tahoma" w:hAnsi="Tahoma"/>
      <w:sz w:val="16"/>
      <w:szCs w:val="16"/>
    </w:rPr>
  </w:style>
  <w:style w:customStyle="1" w:styleId="TekstbaloniaChar" w:type="character">
    <w:name w:val="Tekst balončića Char"/>
    <w:basedOn w:val="Zadanifontodlomka"/>
    <w:link w:val="Tekstbalonia"/>
    <w:uiPriority w:val="99"/>
    <w:semiHidden/>
    <w:rsid w:val="006E70B2"/>
    <w:rPr>
      <w:rFonts w:ascii="Tahoma" w:cs="Tahoma" w:eastAsia="Times New Roman" w:hAnsi="Tahoma"/>
      <w:sz w:val="16"/>
      <w:szCs w:val="16"/>
      <w:lang w:eastAsia="hr-HR"/>
    </w:rPr>
  </w:style>
  <w:style w:styleId="Zaglavlje" w:type="paragraph">
    <w:name w:val="header"/>
    <w:basedOn w:val="Normal"/>
    <w:link w:val="ZaglavljeChar"/>
    <w:uiPriority w:val="99"/>
    <w:unhideWhenUsed/>
    <w:rsid w:val="00E12739"/>
    <w:pPr>
      <w:tabs>
        <w:tab w:pos="4536" w:val="center"/>
        <w:tab w:pos="9072" w:val="right"/>
      </w:tabs>
    </w:pPr>
  </w:style>
  <w:style w:customStyle="1" w:styleId="ZaglavljeChar" w:type="character">
    <w:name w:val="Zaglavlje Char"/>
    <w:basedOn w:val="Zadanifontodlomka"/>
    <w:link w:val="Zaglavlje"/>
    <w:uiPriority w:val="99"/>
    <w:rsid w:val="00E12739"/>
    <w:rPr>
      <w:rFonts w:cs="Times New Roman" w:eastAsia="Times New Roman"/>
      <w:szCs w:val="24"/>
      <w:lang w:eastAsia="hr-HR"/>
    </w:rPr>
  </w:style>
  <w:style w:styleId="Podnoje" w:type="paragraph">
    <w:name w:val="footer"/>
    <w:basedOn w:val="Normal"/>
    <w:link w:val="PodnojeChar"/>
    <w:uiPriority w:val="99"/>
    <w:unhideWhenUsed/>
    <w:rsid w:val="00E12739"/>
    <w:pPr>
      <w:tabs>
        <w:tab w:pos="4536" w:val="center"/>
        <w:tab w:pos="9072" w:val="right"/>
      </w:tabs>
    </w:pPr>
  </w:style>
  <w:style w:customStyle="1" w:styleId="PodnojeChar" w:type="character">
    <w:name w:val="Podnožje Char"/>
    <w:basedOn w:val="Zadanifontodlomka"/>
    <w:link w:val="Podnoje"/>
    <w:uiPriority w:val="99"/>
    <w:rsid w:val="00E12739"/>
    <w:rPr>
      <w:rFonts w:cs="Times New Roman" w:eastAsia="Times New Roman"/>
      <w:szCs w:val="24"/>
      <w:lang w:eastAsia="hr-HR"/>
    </w:rPr>
  </w:style>
  <w:style w:styleId="Uvuenotijeloteksta" w:type="paragraph">
    <w:name w:val="Body Text Indent"/>
    <w:basedOn w:val="Normal"/>
    <w:link w:val="UvuenotijelotekstaChar"/>
    <w:unhideWhenUsed/>
    <w:rsid w:val="008A0BC7"/>
    <w:pPr>
      <w:ind w:firstLine="708"/>
      <w:jc w:val="both"/>
    </w:pPr>
  </w:style>
  <w:style w:customStyle="1" w:styleId="UvuenotijelotekstaChar" w:type="character">
    <w:name w:val="Uvučeno tijelo teksta Char"/>
    <w:basedOn w:val="Zadanifontodlomka"/>
    <w:link w:val="Uvuenotijeloteksta"/>
    <w:rsid w:val="008A0BC7"/>
    <w:rPr>
      <w:rFonts w:cs="Times New Roman" w:eastAsia="Times New Roman"/>
      <w:szCs w:val="24"/>
      <w:lang w:eastAsia="hr-HR"/>
    </w:rPr>
  </w:style>
  <w:style w:styleId="Tijeloteksta" w:type="paragraph">
    <w:name w:val="Body Text"/>
    <w:basedOn w:val="Normal"/>
    <w:link w:val="TijelotekstaChar"/>
    <w:uiPriority w:val="99"/>
    <w:unhideWhenUsed/>
    <w:rsid w:val="00BF0A67"/>
    <w:pPr>
      <w:jc w:val="both"/>
    </w:pPr>
  </w:style>
  <w:style w:customStyle="1" w:styleId="TijelotekstaChar" w:type="character">
    <w:name w:val="Tijelo teksta Char"/>
    <w:basedOn w:val="Zadanifontodlomka"/>
    <w:link w:val="Tijeloteksta"/>
    <w:uiPriority w:val="99"/>
    <w:rsid w:val="00BF0A67"/>
    <w:rPr>
      <w:rFonts w:cs="Times New Roman" w:eastAsia="Times New Roman"/>
      <w:szCs w:val="24"/>
      <w:lang w:eastAsia="hr-HR"/>
    </w:rPr>
  </w:style>
  <w:style w:styleId="Bezproreda" w:type="paragraph">
    <w:name w:val="No Spacing"/>
    <w:uiPriority w:val="1"/>
    <w:qFormat/>
    <w:rsid w:val="00BB1078"/>
    <w:pPr>
      <w:spacing w:after="0" w:line="240" w:lineRule="auto"/>
    </w:pPr>
    <w:rPr>
      <w:rFonts w:cs="Times New Roman" w:eastAsia="Calibri"/>
    </w:rPr>
  </w:style>
  <w:style w:customStyle="1" w:styleId="OdlomakpopisaChar" w:type="character">
    <w:name w:val="Odlomak popisa Char"/>
    <w:basedOn w:val="Zadanifontodlomka"/>
    <w:link w:val="Odlomakpopisa"/>
    <w:uiPriority w:val="34"/>
    <w:rsid w:val="005B7E0B"/>
    <w:rPr>
      <w:rFonts w:cs="Times New Roman" w:eastAsia="Times New Roman"/>
      <w:szCs w:val="24"/>
      <w:lang w:eastAsia="hr-HR"/>
    </w:rPr>
  </w:style>
  <w:style w:styleId="Tekstrezerviranogmjesta" w:type="character">
    <w:name w:val="Placeholder Text"/>
    <w:basedOn w:val="Zadanifontodlomka"/>
    <w:uiPriority w:val="99"/>
    <w:semiHidden/>
    <w:rsid w:val="00CB1DDA"/>
    <w:rPr>
      <w:color w:val="808080"/>
      <w:bdr w:color="auto" w:space="0" w:sz="0" w:val="none"/>
      <w:shd w:color="auto" w:fill="auto" w:val="clear"/>
    </w:rPr>
  </w:style>
  <w:style w:customStyle="1" w:styleId="eSPISCCParagraphDefaultFont" w:type="character">
    <w:name w:val="eSPIS_CC_Paragraph Default Font"/>
    <w:basedOn w:val="Zadanifontodlomka"/>
    <w:rsid w:val="00CB1DDA"/>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CB1DDA"/>
    <w:rPr>
      <w:noProof/>
      <w:bdr w:color="auto" w:space="0" w:sz="0" w:val="none"/>
      <w:shd w:color="auto" w:fill="FFFFCC" w:val="clear"/>
      <w:lang w:val="hr-HR"/>
    </w:rPr>
  </w:style>
  <w:style w:customStyle="1" w:styleId="PozadinaSvijetloCrvena" w:type="character">
    <w:name w:val="Pozadina_SvijetloCrvena"/>
    <w:basedOn w:val="eSPISCCParagraphDefaultFont"/>
    <w:rsid w:val="00CB1DDA"/>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CB1DDA"/>
    <w:rPr>
      <w:rFonts w:ascii="Times New Roman" w:cs="Times New Roman" w:hAnsi="Times New Roman"/>
      <w:noProof/>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08204122">
      <w:bodyDiv w:val="true"/>
      <w:marLeft w:val="0"/>
      <w:marRight w:val="0"/>
      <w:marTop w:val="0"/>
      <w:marBottom w:val="0"/>
      <w:divBdr>
        <w:top w:space="0" w:sz="0" w:color="auto" w:val="none"/>
        <w:left w:space="0" w:sz="0" w:color="auto" w:val="none"/>
        <w:bottom w:space="0" w:sz="0" w:color="auto" w:val="none"/>
        <w:right w:space="0" w:sz="0" w:color="auto" w:val="none"/>
      </w:divBdr>
    </w:div>
    <w:div w:id="171530576">
      <w:bodyDiv w:val="true"/>
      <w:marLeft w:val="0"/>
      <w:marRight w:val="0"/>
      <w:marTop w:val="0"/>
      <w:marBottom w:val="0"/>
      <w:divBdr>
        <w:top w:space="0" w:sz="0" w:color="auto" w:val="none"/>
        <w:left w:space="0" w:sz="0" w:color="auto" w:val="none"/>
        <w:bottom w:space="0" w:sz="0" w:color="auto" w:val="none"/>
        <w:right w:space="0" w:sz="0" w:color="auto" w:val="none"/>
      </w:divBdr>
    </w:div>
    <w:div w:id="335152929">
      <w:bodyDiv w:val="true"/>
      <w:marLeft w:val="0"/>
      <w:marRight w:val="0"/>
      <w:marTop w:val="0"/>
      <w:marBottom w:val="0"/>
      <w:divBdr>
        <w:top w:space="0" w:sz="0" w:color="auto" w:val="none"/>
        <w:left w:space="0" w:sz="0" w:color="auto" w:val="none"/>
        <w:bottom w:space="0" w:sz="0" w:color="auto" w:val="none"/>
        <w:right w:space="0" w:sz="0" w:color="auto" w:val="none"/>
      </w:divBdr>
    </w:div>
    <w:div w:id="949627314">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19. ožujka 2018.</izvorni_sadrzaj>
    <derivirana_varijabla naziv="DomainObject.DatumDonosenjaOdluke_1">19. ožujka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3003</izvorni_sadrzaj>
    <derivirana_varijabla naziv="DomainObject.Predmet.Broj_1">3003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studenog 2017.</izvorni_sadrzaj>
    <derivirana_varijabla naziv="DomainObject.Predmet.DatumOsnivanja_1">24. studenog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St-3003/2017</izvorni_sadrzaj>
    <derivirana_varijabla naziv="DomainObject.Predmet.OznakaBroj_1">St-3003/2017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TLK EKOLOGIJA j.d.o.o. za proizvodnju, trgovinu i usluge zastupanog po punomoćniku Tomislav Pluščec</izvorni_sadrzaj>
    <derivirana_varijabla naziv="DomainObject.Predmet.ProtustrankaFormated_1">  TLK EKOLOGIJA j.d.o.o. za proizvodnju, trgovinu i usluge zastupanog po punomoćniku Tomislav Pluščec</derivirana_varijabla>
  </DomainObject.Predmet.ProtustrankaFormated>
  <DomainObject.Predmet.ProtustrankaFormatedOIB>
    <izvorni_sadrzaj>  TLK EKOLOGIJA j.d.o.o. za proizvodnju, trgovinu i usluge, OIB 23681391922 zastupanog po punomoćniku Tomislav Pluščec</izvorni_sadrzaj>
    <derivirana_varijabla naziv="DomainObject.Predmet.ProtustrankaFormatedOIB_1">  TLK EKOLOGIJA j.d.o.o. za proizvodnju, trgovinu i usluge, OIB 23681391922 zastupanog po punomoćniku Tomislav Pluščec</derivirana_varijabla>
  </DomainObject.Predmet.ProtustrankaFormatedOIB>
  <DomainObject.Predmet.ProtustrankaFormatedWithAdress>
    <izvorni_sadrzaj> TLK EKOLOGIJA j.d.o.o. za proizvodnju, trgovinu i usluge, Slavka Kolara 25, 10410 Velika Gorica zastupanog po punomoćniku Tomislav Pluščec</izvorni_sadrzaj>
    <derivirana_varijabla naziv="DomainObject.Predmet.ProtustrankaFormatedWithAdress_1"> TLK EKOLOGIJA j.d.o.o. za proizvodnju, trgovinu i usluge, Slavka Kolara 25, 10410 Velika Gorica zastupanog po punomoćniku Tomislav Pluščec</derivirana_varijabla>
  </DomainObject.Predmet.ProtustrankaFormatedWithAdress>
  <DomainObject.Predmet.ProtustrankaFormatedWithAdressOIB>
    <izvorni_sadrzaj> TLK EKOLOGIJA j.d.o.o. za proizvodnju, trgovinu i usluge, OIB 23681391922, Slavka Kolara 25, 10410 Velika Gorica zastupanog po punomoćniku Tomislav Pluščec</izvorni_sadrzaj>
    <derivirana_varijabla naziv="DomainObject.Predmet.ProtustrankaFormatedWithAdressOIB_1"> TLK EKOLOGIJA j.d.o.o. za proizvodnju, trgovinu i usluge, OIB 23681391922, Slavka Kolara 25, 10410 Velika Gorica zastupanog po punomoćniku Tomislav Pluščec</derivirana_varijabla>
  </DomainObject.Predmet.ProtustrankaFormatedWithAdressOIB>
  <DomainObject.Predmet.ProtustrankaWithAdress>
    <izvorni_sadrzaj>TLK EKOLOGIJA j.d.o.o. za proizvodnju, trgovinu i usluge Slavka Kolara 25, 10410 Velika Gorica</izvorni_sadrzaj>
    <derivirana_varijabla naziv="DomainObject.Predmet.ProtustrankaWithAdress_1">TLK EKOLOGIJA j.d.o.o. za proizvodnju, trgovinu i usluge Slavka Kolara 25, 10410 Velika Gorica</derivirana_varijabla>
  </DomainObject.Predmet.ProtustrankaWithAdress>
  <DomainObject.Predmet.ProtustrankaWithAdressOIB>
    <izvorni_sadrzaj>TLK EKOLOGIJA j.d.o.o. za proizvodnju, trgovinu i usluge, OIB 23681391922, Slavka Kolara 25, 10410 Velika Gorica</izvorni_sadrzaj>
    <derivirana_varijabla naziv="DomainObject.Predmet.ProtustrankaWithAdressOIB_1">TLK EKOLOGIJA j.d.o.o. za proizvodnju, trgovinu i usluge, OIB 23681391922, Slavka Kolara 25, 10410 Velika Gorica</derivirana_varijabla>
  </DomainObject.Predmet.ProtustrankaWithAdressOIB>
  <DomainObject.Predmet.ProtustrankaNazivFormated>
    <izvorni_sadrzaj>TLK EKOLOGIJA j.d.o.o. za proizvodnju, trgovinu i usluge</izvorni_sadrzaj>
    <derivirana_varijabla naziv="DomainObject.Predmet.ProtustrankaNazivFormated_1">TLK EKOLOGIJA j.d.o.o. za proizvodnju, trgovinu i usluge</derivirana_varijabla>
  </DomainObject.Predmet.ProtustrankaNazivFormated>
  <DomainObject.Predmet.ProtustrankaNazivFormatedOIB>
    <izvorni_sadrzaj>TLK EKOLOGIJA j.d.o.o. za proizvodnju, trgovinu i usluge, OIB 23681391922</izvorni_sadrzaj>
    <derivirana_varijabla naziv="DomainObject.Predmet.ProtustrankaNazivFormatedOIB_1">TLK EKOLOGIJA j.d.o.o. za proizvodnju, trgovinu i usluge, OIB 23681391922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 V. Sremac Šoštar</izvorni_sadrzaj>
    <derivirana_varijabla naziv="DomainObject.Predmet.Referada.Naziv_1">48. - V. Sremac Šoštar</derivirana_varijabla>
  </DomainObject.Predmet.Referada.Naziv>
  <DomainObject.Predmet.Referada.Oznaka>
    <izvorni_sadrzaj>48. </izvorni_sadrzaj>
    <derivirana_varijabla naziv="DomainObject.Predmet.Referada.Oznaka_1">48. </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 V. Sremac Šoštar</izvorni_sadrzaj>
    <derivirana_varijabla naziv="DomainObject.Predmet.TrenutnaLokacijaSpisa.Naziv_1">48.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Matea Bizjak</izvorni_sadrzaj>
    <derivirana_varijabla naziv="DomainObject.Predmet.Zapisnicar_1">Matea Bizjak</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TLK EKOLOGIJA j.d.o.o. za proizvodnju, trgovinu i usluge zastupanog po punomoćniku Tomislav Pluščec</item>
    </izvorni_sadrzaj>
    <derivirana_varijabla naziv="DomainObject.Predmet.ProtuStrankaListFormated_1">
      <item>TLK EKOLOGIJA j.d.o.o. za proizvodnju, trgovinu i usluge zastupanog po punomoćniku Tomislav Pluščec</item>
    </derivirana_varijabla>
  </DomainObject.Predmet.ProtuStrankaListFormated>
  <DomainObject.Predmet.ProtuStrankaListFormatedOIB>
    <izvorni_sadrzaj>
      <item>TLK EKOLOGIJA j.d.o.o. za proizvodnju, trgovinu i usluge, OIB 23681391922 zastupanog po punomoćniku Tomislav Pluščec</item>
    </izvorni_sadrzaj>
    <derivirana_varijabla naziv="DomainObject.Predmet.ProtuStrankaListFormatedOIB_1">
      <item>TLK EKOLOGIJA j.d.o.o. za proizvodnju, trgovinu i usluge, OIB 23681391922 zastupanog po punomoćniku Tomislav Pluščec</item>
    </derivirana_varijabla>
  </DomainObject.Predmet.ProtuStrankaListFormatedOIB>
  <DomainObject.Predmet.ProtuStrankaListFormatedWithAdress>
    <izvorni_sadrzaj>
      <item>TLK EKOLOGIJA j.d.o.o. za proizvodnju, trgovinu i usluge, Slavka Kolara 25, 10410 Velika Gorica zastupanog po punomoćniku Tomislav Pluščec</item>
    </izvorni_sadrzaj>
    <derivirana_varijabla naziv="DomainObject.Predmet.ProtuStrankaListFormatedWithAdress_1">
      <item>TLK EKOLOGIJA j.d.o.o. za proizvodnju, trgovinu i usluge, Slavka Kolara 25, 10410 Velika Gorica zastupanog po punomoćniku Tomislav Pluščec</item>
    </derivirana_varijabla>
  </DomainObject.Predmet.ProtuStrankaListFormatedWithAdress>
  <DomainObject.Predmet.ProtuStrankaListFormatedWithAdressOIB>
    <izvorni_sadrzaj>
      <item>TLK EKOLOGIJA j.d.o.o. za proizvodnju, trgovinu i usluge, OIB 23681391922, Slavka Kolara 25, 10410 Velika Gorica zastupanog po punomoćniku Tomislav Pluščec</item>
    </izvorni_sadrzaj>
    <derivirana_varijabla naziv="DomainObject.Predmet.ProtuStrankaListFormatedWithAdressOIB_1">
      <item>TLK EKOLOGIJA j.d.o.o. za proizvodnju, trgovinu i usluge, OIB 23681391922, Slavka Kolara 25, 10410 Velika Gorica zastupanog po punomoćniku Tomislav Pluščec</item>
    </derivirana_varijabla>
  </DomainObject.Predmet.ProtuStrankaListFormatedWithAdressOIB>
  <DomainObject.Predmet.ProtuStrankaListNazivFormated>
    <izvorni_sadrzaj>
      <item>TLK EKOLOGIJA j.d.o.o. za proizvodnju, trgovinu i usluge</item>
    </izvorni_sadrzaj>
    <derivirana_varijabla naziv="DomainObject.Predmet.ProtuStrankaListNazivFormated_1">
      <item>TLK EKOLOGIJA j.d.o.o. za proizvodnju, trgovinu i usluge</item>
    </derivirana_varijabla>
  </DomainObject.Predmet.ProtuStrankaListNazivFormated>
  <DomainObject.Predmet.ProtuStrankaListNazivFormatedOIB>
    <izvorni_sadrzaj>
      <item>TLK EKOLOGIJA j.d.o.o. za proizvodnju, trgovinu i usluge, OIB 23681391922</item>
    </izvorni_sadrzaj>
    <derivirana_varijabla naziv="DomainObject.Predmet.ProtuStrankaListNazivFormatedOIB_1">
      <item>TLK EKOLOGIJA j.d.o.o. za proizvodnju, trgovinu i usluge, OIB 23681391922</item>
    </derivirana_varijabla>
  </DomainObject.Predmet.ProtuStrankaListNazivFormatedOIB>
  <DomainObject.Predmet.OstaliListFormated>
    <izvorni_sadrzaj>
      <item>Marijana Ćiško</item>
      <item>Tomislav Pluščec punomoćnik sudionika u postupku TLK EKOLOGIJA j.d.o.o. za proizvodnju, trgovinu i usluge</item>
    </izvorni_sadrzaj>
    <derivirana_varijabla naziv="DomainObject.Predmet.OstaliListFormated_1">
      <item>Marijana Ćiško</item>
      <item>Tomislav Pluščec punomoćnik sudionika u postupku TLK EKOLOGIJA j.d.o.o. za proizvodnju, trgovinu i usluge</item>
    </derivirana_varijabla>
  </DomainObject.Predmet.OstaliListFormated>
  <DomainObject.Predmet.OstaliListFormatedOIB>
    <izvorni_sadrzaj>
      <item>Marijana Ćiško, OIB 56688771082</item>
      <item>Tomislav Pluščec punomoćnik sudionika u postupku TLK EKOLOGIJA j.d.o.o. za proizvodnju, trgovinu i usluge</item>
    </izvorni_sadrzaj>
    <derivirana_varijabla naziv="DomainObject.Predmet.OstaliListFormatedOIB_1">
      <item>Marijana Ćiško, OIB 56688771082</item>
      <item>Tomislav Pluščec punomoćnik sudionika u postupku TLK EKOLOGIJA j.d.o.o. za proizvodnju, trgovinu i usluge</item>
    </derivirana_varijabla>
  </DomainObject.Predmet.OstaliListFormatedOIB>
  <DomainObject.Predmet.OstaliListFormatedWithAdress>
    <izvorni_sadrzaj>
      <item>Marijana Ćiško, Slavka Kolara 25, 10410 Velika Gorica</item>
      <item>Tomislav Pluščec, Ul. grada Vukovara 269 D, 10000 Zagreb punomoćnik sudionika u postupku TLK EKOLOGIJA j.d.o.o. za proizvodnju, trgovinu i usluge</item>
    </izvorni_sadrzaj>
    <derivirana_varijabla naziv="DomainObject.Predmet.OstaliListFormatedWithAdress_1">
      <item>Marijana Ćiško, Slavka Kolara 25, 10410 Velika Gorica</item>
      <item>Tomislav Pluščec, Ul. grada Vukovara 269 D, 10000 Zagreb punomoćnik sudionika u postupku TLK EKOLOGIJA j.d.o.o. za proizvodnju, trgovinu i usluge</item>
    </derivirana_varijabla>
  </DomainObject.Predmet.OstaliListFormatedWithAdress>
  <DomainObject.Predmet.OstaliListFormatedWithAdressOIB>
    <izvorni_sadrzaj>
      <item>Marijana Ćiško, OIB 56688771082, Slavka Kolara 25, 10410 Velika Gorica</item>
      <item>Tomislav Pluščec, Ul. grada Vukovara 269 D, 10000 Zagreb punomoćnik sudionika u postupku TLK EKOLOGIJA j.d.o.o. za proizvodnju, trgovinu i usluge</item>
    </izvorni_sadrzaj>
    <derivirana_varijabla naziv="DomainObject.Predmet.OstaliListFormatedWithAdressOIB_1">
      <item>Marijana Ćiško, OIB 56688771082, Slavka Kolara 25, 10410 Velika Gorica</item>
      <item>Tomislav Pluščec, Ul. grada Vukovara 269 D, 10000 Zagreb punomoćnik sudionika u postupku TLK EKOLOGIJA j.d.o.o. za proizvodnju, trgovinu i usluge</item>
    </derivirana_varijabla>
  </DomainObject.Predmet.OstaliListFormatedWithAdressOIB>
  <DomainObject.Predmet.OstaliListNazivFormated>
    <izvorni_sadrzaj>
      <item>Marijana Ćiško</item>
      <item>Tomislav Pluščec</item>
    </izvorni_sadrzaj>
    <derivirana_varijabla naziv="DomainObject.Predmet.OstaliListNazivFormated_1">
      <item>Marijana Ćiško</item>
      <item>Tomislav Pluščec</item>
    </derivirana_varijabla>
  </DomainObject.Predmet.OstaliListNazivFormated>
  <DomainObject.Predmet.OstaliListNazivFormatedOIB>
    <izvorni_sadrzaj>
      <item>Marijana Ćiško, OIB 56688771082</item>
      <item>Tomislav Pluščec</item>
    </izvorni_sadrzaj>
    <derivirana_varijabla naziv="DomainObject.Predmet.OstaliListNazivFormatedOIB_1">
      <item>Marijana Ćiško, OIB 56688771082</item>
      <item>Tomislav Pluščec</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19. ožujka 2018.</izvorni_sadrzaj>
    <derivirana_varijabla naziv="DomainObject.Datum_1">19. ožujka 2018.</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TLK EKOLOGIJA j.d.o.o. za proizvodnju, trgovinu i usluge</izvorni_sadrzaj>
    <derivirana_varijabla naziv="DomainObject.Predmet.ProtustrankaIDrugi_1">TLK EKOLOGIJA j.d.o.o. za proizvodnju, trgovinu i usluge</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TLK EKOLOGIJA j.d.o.o. za proizvodnju, trgovinu i usluge, OIB 23681391922, Slavka Kolara 25, 10410 Velika Gorica</izvorni_sadrzaj>
    <derivirana_varijabla naziv="DomainObject.Predmet.ProtustrankaIDrugiAdressOIB_1">TLK EKOLOGIJA j.d.o.o. za proizvodnju, trgovinu i usluge, OIB 23681391922, Slavka Kolara 25, 10410 Velika Gorica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TLK EKOLOGIJA j.d.o.o. za proizvodnju, trgovinu i usluge</item>
      <item>Marijana Ćiško</item>
      <item>Tomislav Pluščec</item>
    </izvorni_sadrzaj>
    <derivirana_varijabla naziv="DomainObject.Predmet.SudioniciListNaziv_1">
      <item>FINA Regionalni centar Zagreb</item>
      <item>TLK EKOLOGIJA j.d.o.o. za proizvodnju, trgovinu i usluge</item>
      <item>Marijana Ćiško</item>
      <item>Tomislav Pluščec</item>
    </derivirana_varijabla>
  </DomainObject.Predmet.SudioniciListNaziv>
  <DomainObject.Predmet.SudioniciListAdressOIB>
    <izvorni_sadrzaj>
      <item>FINA Regionalni centar Zagreb, OIB 85821130368, Trg svibanjskih žrtava 1995. br. 1,10000 Zagreb</item>
      <item>TLK EKOLOGIJA j.d.o.o. za proizvodnju, trgovinu i usluge, OIB 23681391922, Slavka Kolara 25,10410 Velika Gorica</item>
      <item>Marijana Ćiško, OIB 56688771082, Slavka Kolara 25,10410 Velika Gorica</item>
      <item>Tomislav Pluščec, Ul. grada Vukovara 269 D,10000 Zagreb</item>
    </izvorni_sadrzaj>
    <derivirana_varijabla naziv="DomainObject.Predmet.SudioniciListAdressOIB_1">
      <item>FINA Regionalni centar Zagreb, OIB 85821130368, Trg svibanjskih žrtava 1995. br. 1,10000 Zagreb</item>
      <item>TLK EKOLOGIJA j.d.o.o. za proizvodnju, trgovinu i usluge, OIB 23681391922, Slavka Kolara 25,10410 Velika Gorica</item>
      <item>Marijana Ćiško, OIB 56688771082, Slavka Kolara 25,10410 Velika Gorica</item>
      <item>Tomislav Pluščec, Ul. grada Vukovara 269 D,10000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23681391922</item>
      <item>, OIB 56688771082</item>
      <item>, OIB null</item>
    </izvorni_sadrzaj>
    <derivirana_varijabla naziv="DomainObject.Predmet.SudioniciListNazivOIB_1">
      <item>, OIB 85821130368</item>
      <item>, OIB 23681391922</item>
      <item>, OIB 56688771082</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1</properties:Pages>
  <properties:Words>164</properties:Words>
  <properties:Characters>801</properties:Characters>
  <properties:Lines>34</properties:Lines>
  <properties:Paragraphs>20</properties:Paragraphs>
  <properties:TotalTime>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984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2018-03-19T08:49:00Z</dcterms:created>
  <dc:creator>Matea Bizjak</dc:creator>
  <cp:lastModifiedBy>Matea Bizjak</cp:lastModifiedBy>
  <cp:lastPrinted>2018-03-19T08:50:00Z</cp:lastPrinted>
  <dcterms:modified xmlns:xsi="http://www.w3.org/2001/XMLSchema-instance" xsi:type="dcterms:W3CDTF">2018-03-19T08:50:00Z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Zaključak (St-3003-17-rješenje-zakazivanje ročišta - očitovanje o prijedlogu.docx)</vt:lpwstr>
  </prop:property>
  <prop:property name="CC_coloring" pid="4" fmtid="{D5CDD505-2E9C-101B-9397-08002B2CF9AE}">
    <vt:bool>false</vt:bool>
  </prop:property>
  <prop:property name="BrojStranica" pid="5" fmtid="{D5CDD505-2E9C-101B-9397-08002B2CF9AE}">
    <vt:i4>1</vt:i4>
  </prop:property>
</prop:Properties>
</file>