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a48222" w14:paraId="9a48222" w:rsidRDefault="00FC51D4" w:rsidP="00013F22" w:rsidR="00013F22" w:rsidRPr="00A01C1D">
      <w:pPr>
        <w15:collapsed w:val="false"/>
      </w:pPr>
      <w:r w:rsidRPr="00A01C1D">
        <w:rPr>
          <w:noProof/>
        </w:rPr>
        <w:t xml:space="preserve">             </w:t>
      </w:r>
      <w:r w:rsidR="00013F22" w:rsidRPr="00A01C1D"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9B730B" w:rsidP="009B730B" w:rsidR="009B730B" w:rsidRPr="00A01C1D">
      <w:pPr>
        <w:jc w:val="both"/>
      </w:pPr>
      <w:r w:rsidRPr="00A01C1D">
        <w:t xml:space="preserve">   REPUBLIKA HRVATSKA</w:t>
      </w:r>
    </w:p>
    <w:p w:rsidRDefault="009B730B" w:rsidP="009B730B" w:rsidR="009B730B" w:rsidRPr="00A01C1D">
      <w:pPr>
        <w:jc w:val="both"/>
      </w:pPr>
      <w:r w:rsidRPr="00A01C1D">
        <w:t xml:space="preserve">   Trgovački sud u Zagrebu                                                     </w:t>
      </w:r>
      <w:r w:rsidR="006013A2" w:rsidRPr="00A01C1D">
        <w:t xml:space="preserve"> </w:t>
      </w:r>
      <w:r w:rsidR="00203187" w:rsidRPr="00A01C1D">
        <w:t xml:space="preserve">                     </w:t>
      </w:r>
    </w:p>
    <w:p w:rsidRDefault="009B730B" w:rsidP="009B730B" w:rsidR="009B730B" w:rsidRPr="00A01C1D">
      <w:pPr>
        <w:jc w:val="both"/>
      </w:pPr>
      <w:r w:rsidRPr="00A01C1D">
        <w:t xml:space="preserve">   Zagreb, Amruševa 2/II</w:t>
      </w:r>
    </w:p>
    <w:p w:rsidRDefault="008F0861" w:rsidP="008F0861" w:rsidR="008F0861" w:rsidRPr="00A01C1D">
      <w:pPr>
        <w:jc w:val="center"/>
      </w:pPr>
    </w:p>
    <w:p w:rsidRDefault="00DB1DF3" w:rsidP="008F0861" w:rsidR="00DB1DF3" w:rsidRPr="00A01C1D">
      <w:pPr>
        <w:jc w:val="center"/>
      </w:pPr>
    </w:p>
    <w:p w:rsidRDefault="008F0861" w:rsidP="008F0861" w:rsidR="008F0861" w:rsidRPr="00A01C1D">
      <w:pPr>
        <w:jc w:val="center"/>
      </w:pPr>
      <w:r w:rsidRPr="00A01C1D">
        <w:t>U  I M E  R E P U B L I K E  H R V A T S K E</w:t>
      </w:r>
    </w:p>
    <w:p w:rsidRDefault="008F0861" w:rsidP="008F0861" w:rsidR="008F0861" w:rsidRPr="00A01C1D">
      <w:pPr>
        <w:jc w:val="center"/>
        <w:rPr>
          <w:lang w:val="pt-BR"/>
        </w:rPr>
      </w:pPr>
    </w:p>
    <w:p w:rsidRDefault="008F0861" w:rsidP="008F0861" w:rsidR="008F0861" w:rsidRPr="00A01C1D">
      <w:pPr>
        <w:jc w:val="center"/>
        <w:rPr>
          <w:lang w:val="pt-BR"/>
        </w:rPr>
      </w:pPr>
      <w:r w:rsidRPr="00A01C1D">
        <w:rPr>
          <w:lang w:val="pt-BR"/>
        </w:rPr>
        <w:t>R J E Š E N J E</w:t>
      </w:r>
    </w:p>
    <w:p w:rsidRDefault="008F0861" w:rsidP="008F0861" w:rsidR="008F0861" w:rsidRPr="00A01C1D">
      <w:pPr>
        <w:jc w:val="both"/>
        <w:rPr>
          <w:lang w:val="pt-BR"/>
        </w:rPr>
      </w:pPr>
    </w:p>
    <w:p w:rsidRDefault="00DB1DF3" w:rsidP="008F0861" w:rsidR="00DB1DF3" w:rsidRPr="00A01C1D">
      <w:pPr>
        <w:jc w:val="both"/>
        <w:rPr>
          <w:lang w:val="pt-BR"/>
        </w:rPr>
      </w:pPr>
    </w:p>
    <w:p w:rsidRDefault="00A01C1D" w:rsidP="00A01C1D" w:rsidR="00A01C1D" w:rsidRPr="00A01C1D">
      <w:pPr>
        <w:ind w:firstLine="708"/>
        <w:jc w:val="both"/>
        <w:rPr>
          <w:rFonts w:eastAsia="Calibri"/>
          <w:lang w:eastAsia="en-US"/>
        </w:rPr>
      </w:pPr>
      <w:r w:rsidRPr="00A01C1D">
        <w:rPr>
          <w:rFonts w:eastAsia="Calibri"/>
          <w:lang w:eastAsia="en-US"/>
        </w:rPr>
        <w:t xml:space="preserve">Trgovački sud u Zagrebu, sudac Marija Bakula Vugrinec, u stečajnom postupku u povodu prijedloga predlagatelja FINANCIJSKE AGENCIJE, OIB 85821130368, Zagreb, Ulica grada Vukovara 70, za otvaranje stečajnog postupka nad dužnikom </w:t>
      </w:r>
      <w:r w:rsidRPr="00A01C1D">
        <w:rPr>
          <w:rFonts w:eastAsia="Calibri"/>
          <w:shd w:fill="F8F8F8" w:color="auto" w:val="clear"/>
          <w:lang w:eastAsia="en-US"/>
        </w:rPr>
        <w:t xml:space="preserve">STELLA FILM d.o.o., OIB: 21823359096, Matije </w:t>
      </w:r>
      <w:proofErr w:type="spellStart"/>
      <w:r w:rsidRPr="00A01C1D">
        <w:rPr>
          <w:rFonts w:eastAsia="Calibri"/>
          <w:shd w:fill="F8F8F8" w:color="auto" w:val="clear"/>
          <w:lang w:eastAsia="en-US"/>
        </w:rPr>
        <w:t>Divkovića</w:t>
      </w:r>
      <w:proofErr w:type="spellEnd"/>
      <w:r w:rsidRPr="00A01C1D">
        <w:rPr>
          <w:rFonts w:eastAsia="Calibri"/>
          <w:shd w:fill="F8F8F8" w:color="auto" w:val="clear"/>
          <w:lang w:eastAsia="en-US"/>
        </w:rPr>
        <w:t xml:space="preserve"> 16, Zagreb, </w:t>
      </w:r>
      <w:r w:rsidRPr="00A01C1D">
        <w:rPr>
          <w:rFonts w:eastAsia="Calibri"/>
          <w:lang w:eastAsia="en-US"/>
        </w:rPr>
        <w:t xml:space="preserve"> 15. travnja 2019.</w:t>
      </w:r>
    </w:p>
    <w:p w:rsidRDefault="00B02047" w:rsidP="00B02047" w:rsidR="00B02047" w:rsidRPr="00A01C1D">
      <w:pPr>
        <w:jc w:val="both"/>
        <w:rPr>
          <w:rFonts w:eastAsia="Calibri"/>
          <w:lang w:eastAsia="en-US"/>
        </w:rPr>
      </w:pPr>
    </w:p>
    <w:p w:rsidRDefault="008F0861" w:rsidP="007F268F" w:rsidR="008F0861" w:rsidRPr="00A01C1D">
      <w:pPr>
        <w:jc w:val="center"/>
      </w:pPr>
    </w:p>
    <w:p w:rsidRDefault="00C907C8" w:rsidP="007F268F" w:rsidR="00C907C8" w:rsidRPr="00A01C1D">
      <w:pPr>
        <w:jc w:val="center"/>
      </w:pPr>
      <w:r w:rsidRPr="00A01C1D">
        <w:t>r i j e š i o    j e</w:t>
      </w:r>
    </w:p>
    <w:p w:rsidRDefault="00C907C8" w:rsidP="00C907C8" w:rsidR="00C907C8" w:rsidRPr="00A01C1D"/>
    <w:p w:rsidRDefault="0097097A" w:rsidP="00C31930" w:rsidR="00C31930" w:rsidRPr="00A01C1D">
      <w:pPr>
        <w:ind w:firstLine="709"/>
        <w:jc w:val="both"/>
      </w:pPr>
      <w:r w:rsidRPr="00A01C1D">
        <w:t xml:space="preserve">I. Nalaže </w:t>
      </w:r>
      <w:r w:rsidR="00534B24" w:rsidRPr="00A01C1D">
        <w:rPr>
          <w:rFonts w:eastAsia="Calibri"/>
          <w:lang w:eastAsia="en-US"/>
        </w:rPr>
        <w:t xml:space="preserve">se </w:t>
      </w:r>
      <w:r w:rsidR="002061EE" w:rsidRPr="00A01C1D">
        <w:rPr>
          <w:rFonts w:eastAsia="Calibri"/>
          <w:lang w:eastAsia="en-US"/>
        </w:rPr>
        <w:t>osobi ovlaštenoj</w:t>
      </w:r>
      <w:r w:rsidR="00534B24" w:rsidRPr="00A01C1D">
        <w:rPr>
          <w:rFonts w:eastAsia="Calibri"/>
          <w:lang w:eastAsia="en-US"/>
        </w:rPr>
        <w:t xml:space="preserve"> za zastupanje dužnika </w:t>
      </w:r>
      <w:r w:rsidR="00A01C1D" w:rsidRPr="00A01C1D">
        <w:rPr>
          <w:rFonts w:eastAsia="Calibri"/>
          <w:shd w:fill="F8F8F8" w:color="auto" w:val="clear"/>
          <w:lang w:eastAsia="en-US"/>
        </w:rPr>
        <w:t>Mira Borčić, OIB: 81820921766</w:t>
      </w:r>
      <w:r w:rsidR="00A01C1D" w:rsidRPr="00A01C1D">
        <w:rPr>
          <w:rFonts w:eastAsia="Calibri"/>
          <w:lang w:eastAsia="en-US"/>
        </w:rPr>
        <w:t xml:space="preserve"> </w:t>
      </w:r>
      <w:r w:rsidR="00A01C1D" w:rsidRPr="00A01C1D">
        <w:rPr>
          <w:rFonts w:eastAsia="Calibri"/>
          <w:shd w:fill="F8F8F8" w:color="auto" w:val="clear"/>
          <w:lang w:eastAsia="en-US"/>
        </w:rPr>
        <w:t xml:space="preserve"> </w:t>
      </w:r>
      <w:r w:rsidR="00A01C1D" w:rsidRPr="00A01C1D">
        <w:rPr>
          <w:shd w:fill="F8F8F8" w:color="auto" w:val="clear"/>
        </w:rPr>
        <w:t xml:space="preserve">Zagreb, Matija </w:t>
      </w:r>
      <w:proofErr w:type="spellStart"/>
      <w:r w:rsidR="00A01C1D" w:rsidRPr="00A01C1D">
        <w:rPr>
          <w:shd w:fill="F8F8F8" w:color="auto" w:val="clear"/>
        </w:rPr>
        <w:t>Divkovića</w:t>
      </w:r>
      <w:proofErr w:type="spellEnd"/>
      <w:r w:rsidR="00A01C1D" w:rsidRPr="00A01C1D">
        <w:rPr>
          <w:shd w:fill="F8F8F8" w:color="auto" w:val="clear"/>
        </w:rPr>
        <w:t xml:space="preserve"> 16</w:t>
      </w:r>
      <w:r w:rsidR="005609A8" w:rsidRPr="00A01C1D">
        <w:t xml:space="preserve"> </w:t>
      </w:r>
      <w:r w:rsidR="00C31930" w:rsidRPr="00A01C1D">
        <w:t>u roku od 8 dana od dostave ovog rješenja platiti:</w:t>
      </w:r>
    </w:p>
    <w:p w:rsidRDefault="00C31930" w:rsidP="00C31930" w:rsidR="00C31930" w:rsidRPr="00A01C1D">
      <w:pPr>
        <w:ind w:firstLine="708"/>
        <w:jc w:val="both"/>
      </w:pPr>
    </w:p>
    <w:p w:rsidRDefault="00C31930" w:rsidP="00C31930" w:rsidR="00C31930" w:rsidRPr="00A01C1D">
      <w:pPr>
        <w:ind w:firstLine="708"/>
        <w:jc w:val="both"/>
      </w:pPr>
      <w:r w:rsidRPr="00A01C1D">
        <w:t>- predujam u iznosu 1.000,00 kn za korist Fonda za namirenje troškova stečajnog postupka na račun Trgovačkog suda u Zagrebu broj IBAN HR9223900011300000460, model 05, poziv na broj 2001-</w:t>
      </w:r>
      <w:r w:rsidR="00045234" w:rsidRPr="00A01C1D">
        <w:t>80</w:t>
      </w:r>
      <w:r w:rsidR="00A01C1D">
        <w:t>3</w:t>
      </w:r>
      <w:r w:rsidR="002C1133" w:rsidRPr="00A01C1D">
        <w:t>-19</w:t>
      </w:r>
      <w:r w:rsidRPr="00A01C1D">
        <w:t>.</w:t>
      </w:r>
    </w:p>
    <w:p w:rsidRDefault="00C31930" w:rsidP="00C31930" w:rsidR="00C31930" w:rsidRPr="00A01C1D">
      <w:pPr>
        <w:ind w:firstLine="720"/>
        <w:jc w:val="both"/>
      </w:pPr>
    </w:p>
    <w:p w:rsidRDefault="00C31930" w:rsidP="00C31930" w:rsidR="00C31930" w:rsidRPr="00A01C1D">
      <w:pPr>
        <w:ind w:firstLine="720"/>
        <w:jc w:val="both"/>
      </w:pPr>
      <w:r w:rsidRPr="00A01C1D">
        <w:t>II. Ako osoba iz točke I. ovog rješenja, u roku od 8 dana ne plati predujam, određeni predujam  prisilno će se naplatiti u skladu sa pravilima o naplati novčane kazne u parničnom postupku.</w:t>
      </w:r>
    </w:p>
    <w:p w:rsidRDefault="00C31930" w:rsidP="00C31930" w:rsidR="00C31930" w:rsidRPr="00A01C1D">
      <w:pPr>
        <w:ind w:firstLine="720"/>
        <w:jc w:val="both"/>
      </w:pPr>
    </w:p>
    <w:p w:rsidRDefault="00C907C8" w:rsidP="007F268F" w:rsidR="00C907C8" w:rsidRPr="00A01C1D">
      <w:pPr>
        <w:jc w:val="center"/>
      </w:pPr>
      <w:r w:rsidRPr="00A01C1D">
        <w:t>Obrazloženje</w:t>
      </w:r>
    </w:p>
    <w:p w:rsidRDefault="00C907C8" w:rsidP="00C907C8" w:rsidR="00C907C8" w:rsidRPr="00A01C1D"/>
    <w:p w:rsidRDefault="00260E09" w:rsidP="00FC1EFA" w:rsidR="00FC1EFA" w:rsidRPr="00A01C1D">
      <w:pPr>
        <w:ind w:firstLine="709"/>
        <w:jc w:val="both"/>
      </w:pPr>
      <w:r w:rsidRPr="00A01C1D">
        <w:t xml:space="preserve">Financijska agencija podnijela je </w:t>
      </w:r>
      <w:r w:rsidR="00A21F6A" w:rsidRPr="00A01C1D">
        <w:t xml:space="preserve">ovom sudu </w:t>
      </w:r>
      <w:r w:rsidR="00602CE6" w:rsidRPr="00A01C1D">
        <w:t xml:space="preserve">prijedlog za otvaranje stečajnog postupka nad dužnikom </w:t>
      </w:r>
      <w:r w:rsidR="00A01C1D" w:rsidRPr="00A01C1D">
        <w:rPr>
          <w:rFonts w:eastAsia="Calibri"/>
          <w:shd w:fill="F8F8F8" w:color="auto" w:val="clear"/>
          <w:lang w:eastAsia="en-US"/>
        </w:rPr>
        <w:t xml:space="preserve">STELLA FILM d.o.o., OIB: 21823359096, Matije </w:t>
      </w:r>
      <w:proofErr w:type="spellStart"/>
      <w:r w:rsidR="00A01C1D" w:rsidRPr="00A01C1D">
        <w:rPr>
          <w:rFonts w:eastAsia="Calibri"/>
          <w:shd w:fill="F8F8F8" w:color="auto" w:val="clear"/>
          <w:lang w:eastAsia="en-US"/>
        </w:rPr>
        <w:t>Divkovića</w:t>
      </w:r>
      <w:proofErr w:type="spellEnd"/>
      <w:r w:rsidR="00A01C1D" w:rsidRPr="00A01C1D">
        <w:rPr>
          <w:rFonts w:eastAsia="Calibri"/>
          <w:shd w:fill="F8F8F8" w:color="auto" w:val="clear"/>
          <w:lang w:eastAsia="en-US"/>
        </w:rPr>
        <w:t xml:space="preserve"> 16, Zagreb,</w:t>
      </w:r>
      <w:r w:rsidR="00A01C1D">
        <w:rPr>
          <w:rFonts w:eastAsia="Calibri"/>
          <w:shd w:fill="F8F8F8" w:color="auto" w:val="clear"/>
          <w:lang w:eastAsia="en-US"/>
        </w:rPr>
        <w:t xml:space="preserve"> </w:t>
      </w:r>
      <w:r w:rsidR="008F0861" w:rsidRPr="00A01C1D">
        <w:t>sukladno odredbi</w:t>
      </w:r>
      <w:r w:rsidR="00F618F4" w:rsidRPr="00A01C1D">
        <w:t xml:space="preserve"> čl. </w:t>
      </w:r>
      <w:r w:rsidR="002C1133" w:rsidRPr="00A01C1D">
        <w:t xml:space="preserve">110. </w:t>
      </w:r>
      <w:r w:rsidR="00F618F4" w:rsidRPr="00A01C1D">
        <w:t>Stečajnog zakona („Narodne novine“ broj 71/15</w:t>
      </w:r>
      <w:r w:rsidR="008F0861" w:rsidRPr="00A01C1D">
        <w:t xml:space="preserve"> i 104/17</w:t>
      </w:r>
      <w:r w:rsidR="00477FAF" w:rsidRPr="00A01C1D">
        <w:t>; dalje: SZ</w:t>
      </w:r>
      <w:r w:rsidR="00F618F4" w:rsidRPr="00A01C1D">
        <w:t>)</w:t>
      </w:r>
      <w:r w:rsidR="00FC1EFA" w:rsidRPr="00A01C1D">
        <w:t xml:space="preserve">, jer je dužnik na dan </w:t>
      </w:r>
      <w:r w:rsidR="00A01C1D">
        <w:t>22.</w:t>
      </w:r>
      <w:r w:rsidR="004F3945" w:rsidRPr="00A01C1D">
        <w:t xml:space="preserve"> 03</w:t>
      </w:r>
      <w:r w:rsidR="002C1133" w:rsidRPr="00A01C1D">
        <w:t>. 2019</w:t>
      </w:r>
      <w:r w:rsidR="00FC1EFA" w:rsidRPr="00A01C1D">
        <w:t xml:space="preserve">. u Očevidniku redoslijeda osnova za plaćanje imao evidentirane neizvršene osnove za plaćanje u neprekinutom razdoblju od </w:t>
      </w:r>
      <w:r w:rsidR="004F3945" w:rsidRPr="00A01C1D">
        <w:t>120</w:t>
      </w:r>
      <w:r w:rsidR="00FC1EFA" w:rsidRPr="00A01C1D">
        <w:t xml:space="preserve"> dana.</w:t>
      </w:r>
    </w:p>
    <w:p w:rsidRDefault="00475825" w:rsidP="00743969" w:rsidR="00A979DA" w:rsidRPr="00A01C1D">
      <w:pPr>
        <w:jc w:val="both"/>
      </w:pPr>
      <w:r w:rsidRPr="00A01C1D">
        <w:t xml:space="preserve"> </w:t>
      </w:r>
    </w:p>
    <w:p w:rsidRDefault="00FC1EFA" w:rsidP="00FC1EFA" w:rsidR="00FC1EFA" w:rsidRPr="00A01C1D">
      <w:pPr>
        <w:ind w:firstLine="709"/>
        <w:jc w:val="both"/>
      </w:pPr>
      <w:r w:rsidRPr="00A01C1D">
        <w:t>S obzirom na to da je predlagatelj naveo kako dužnik ima evidentirane neizvršene osnove za plaćanje</w:t>
      </w:r>
      <w:r w:rsidR="001F7F53" w:rsidRPr="00A01C1D">
        <w:t xml:space="preserve"> u neprekinutom razdoblju od </w:t>
      </w:r>
      <w:r w:rsidR="0097097A" w:rsidRPr="00A01C1D">
        <w:t>120</w:t>
      </w:r>
      <w:r w:rsidRPr="00A01C1D">
        <w:t xml:space="preserve"> dana, sud je na temelju odredbe čl. 115. st. 1. SZ-a pokrenuo prethodni postupak nad dužnikom.</w:t>
      </w:r>
    </w:p>
    <w:p w:rsidRDefault="00FC1EFA" w:rsidP="00FC1EFA" w:rsidR="00FC1EFA" w:rsidRPr="00A01C1D">
      <w:pPr>
        <w:ind w:firstLine="708"/>
        <w:jc w:val="both"/>
      </w:pPr>
    </w:p>
    <w:p w:rsidRDefault="00027448" w:rsidP="00027448" w:rsidR="00027448" w:rsidRPr="00A01C1D">
      <w:pPr>
        <w:ind w:firstLine="708"/>
        <w:jc w:val="both"/>
      </w:pPr>
      <w:r w:rsidRPr="00A01C1D">
        <w:t>Iz prijedloga i obavijesti Financijske agencije od</w:t>
      </w:r>
      <w:r w:rsidR="001E4660" w:rsidRPr="00A01C1D">
        <w:t xml:space="preserve"> </w:t>
      </w:r>
      <w:r w:rsidR="00045234" w:rsidRPr="00A01C1D">
        <w:t>28</w:t>
      </w:r>
      <w:r w:rsidR="00534B24" w:rsidRPr="00A01C1D">
        <w:t>.</w:t>
      </w:r>
      <w:r w:rsidR="001E4660" w:rsidRPr="00A01C1D">
        <w:t xml:space="preserve"> ožujka</w:t>
      </w:r>
      <w:r w:rsidRPr="00A01C1D">
        <w:t xml:space="preserve"> 2019. u smislu odredbe čl. 112. st. 5. SZ-a proizlazi da dužnik na ime predujma za namirenje troškova stečajnog postupka nema zaplijenjenih sredstava.</w:t>
      </w:r>
    </w:p>
    <w:p w:rsidRDefault="00FC1EFA" w:rsidP="00FC1EFA" w:rsidR="00FC1EFA" w:rsidRPr="00A01C1D">
      <w:pPr>
        <w:ind w:firstLine="708"/>
        <w:jc w:val="both"/>
      </w:pPr>
    </w:p>
    <w:p w:rsidRDefault="00FC1EFA" w:rsidP="00FC1EFA" w:rsidR="00FC1EFA" w:rsidRPr="00A01C1D">
      <w:pPr>
        <w:ind w:firstLine="708"/>
        <w:jc w:val="both"/>
      </w:pPr>
      <w:r w:rsidRPr="00A01C1D">
        <w:lastRenderedPageBreak/>
        <w:t>Nadalje, prema odredbi čl. 113. st. 1. SZ-a ako osobe iz čl. 110. st. 2. SZ-a (osoba ovlaštena za zastupanje dužnika po zakonu; član upravnog odbora dioničkog društva; likvidator; član nadzornog odbora dužnika, ako nema osoba ovlaštenih za zastupanje dužnika po zakonu, ako joj je moglo biti poznato postojanje stečajnog razloga  i nepostojanje osoba za zastupanje po zakonu) ne podnesu prijedlog za otvaranje stečajnog postupka u roku od 21 dan od dana nastanka stečajnog razloga (čl. 110. st. 2. SZ-a) sud će im po službenoj dužnosti naložiti plaćanje predujma za namirenje troškova stečajnog postupka u roku od 8 dana.</w:t>
      </w:r>
    </w:p>
    <w:p w:rsidRDefault="00FC1EFA" w:rsidP="00FC1EFA" w:rsidR="00FC1EFA" w:rsidRPr="00A01C1D">
      <w:pPr>
        <w:ind w:firstLine="708"/>
        <w:jc w:val="both"/>
      </w:pPr>
    </w:p>
    <w:p w:rsidRDefault="00FC1EFA" w:rsidP="00FC1EFA" w:rsidR="00FC1EFA" w:rsidRPr="00A01C1D">
      <w:pPr>
        <w:ind w:firstLine="708"/>
        <w:jc w:val="both"/>
      </w:pPr>
      <w:r w:rsidRPr="00A01C1D">
        <w:t xml:space="preserve">Čl. 114. st. 1. SZ-a propisano je kako predujam koji se uplaćuje u Fond za namirenje troškova stečajnog postupka iznosi 1.000,00 kn. </w:t>
      </w:r>
    </w:p>
    <w:p w:rsidRDefault="00FC1EFA" w:rsidP="00FC1EFA" w:rsidR="00FC1EFA" w:rsidRPr="00A01C1D">
      <w:pPr>
        <w:ind w:firstLine="720"/>
        <w:jc w:val="both"/>
      </w:pPr>
    </w:p>
    <w:p w:rsidRDefault="00FC1EFA" w:rsidP="00FC1EFA" w:rsidR="00FC1EFA" w:rsidRPr="00A01C1D">
      <w:pPr>
        <w:ind w:firstLine="720"/>
        <w:jc w:val="both"/>
      </w:pPr>
      <w:r w:rsidRPr="00A01C1D">
        <w:t xml:space="preserve">Kako osoba ovlaštena za zastupanje dužnika po zakonu nije u roku od 21 dana od dana nastanka stečajnog razloga podnijela prijedlog za otvaranje stečajnog postupka, sud je u skladu s navedenim odredbama SZ-a riješio kao u izreci. </w:t>
      </w:r>
    </w:p>
    <w:p w:rsidRDefault="007937FB" w:rsidP="000060DB" w:rsidR="007937FB" w:rsidRPr="00A01C1D">
      <w:pPr>
        <w:tabs>
          <w:tab w:pos="720" w:val="left"/>
        </w:tabs>
        <w:jc w:val="both"/>
      </w:pPr>
    </w:p>
    <w:p w:rsidRDefault="00933F4F" w:rsidP="00933F4F" w:rsidR="00933F4F" w:rsidRPr="00A01C1D">
      <w:pPr>
        <w:pStyle w:val="Tijeloteksta"/>
        <w:jc w:val="center"/>
      </w:pPr>
      <w:r w:rsidRPr="00A01C1D">
        <w:t>Zagreb,</w:t>
      </w:r>
      <w:r w:rsidR="00534B24" w:rsidRPr="00A01C1D">
        <w:rPr>
          <w:lang w:val="pt-BR"/>
        </w:rPr>
        <w:t xml:space="preserve"> </w:t>
      </w:r>
      <w:r w:rsidR="007C089B" w:rsidRPr="00A01C1D">
        <w:rPr>
          <w:rFonts w:eastAsia="Calibri"/>
          <w:lang w:eastAsia="en-US"/>
        </w:rPr>
        <w:t>1</w:t>
      </w:r>
      <w:r w:rsidR="00A134A6" w:rsidRPr="00A01C1D">
        <w:rPr>
          <w:rFonts w:eastAsia="Calibri"/>
          <w:lang w:eastAsia="en-US"/>
        </w:rPr>
        <w:t>5</w:t>
      </w:r>
      <w:r w:rsidR="007C089B" w:rsidRPr="00A01C1D">
        <w:rPr>
          <w:rFonts w:eastAsia="Calibri"/>
          <w:lang w:eastAsia="en-US"/>
        </w:rPr>
        <w:t>. travnja 2019.</w:t>
      </w:r>
    </w:p>
    <w:p w:rsidRDefault="00933F4F" w:rsidP="00933F4F" w:rsidR="00933F4F" w:rsidRPr="00A01C1D">
      <w:pPr>
        <w:pStyle w:val="Tijeloteksta"/>
        <w:jc w:val="center"/>
      </w:pPr>
    </w:p>
    <w:p w:rsidRDefault="00933F4F" w:rsidP="00FC51D4" w:rsidR="00933F4F" w:rsidRPr="00A01C1D">
      <w:pPr>
        <w:ind w:firstLine="708" w:left="4956"/>
        <w:jc w:val="right"/>
      </w:pPr>
      <w:r w:rsidRPr="00A01C1D">
        <w:t>Sudac</w:t>
      </w:r>
    </w:p>
    <w:p w:rsidRDefault="00933F4F" w:rsidP="00FC51D4" w:rsidR="00933F4F" w:rsidRPr="00A01C1D">
      <w:pPr>
        <w:jc w:val="right"/>
      </w:pPr>
      <w:r w:rsidRPr="00A01C1D">
        <w:t xml:space="preserve"> </w:t>
      </w:r>
      <w:r w:rsidRPr="00A01C1D">
        <w:tab/>
      </w:r>
      <w:r w:rsidRPr="00A01C1D">
        <w:tab/>
      </w:r>
      <w:r w:rsidRPr="00A01C1D">
        <w:tab/>
      </w:r>
      <w:r w:rsidRPr="00A01C1D">
        <w:tab/>
      </w:r>
      <w:r w:rsidRPr="00A01C1D">
        <w:tab/>
      </w:r>
      <w:r w:rsidRPr="00A01C1D">
        <w:tab/>
      </w:r>
      <w:r w:rsidRPr="00A01C1D">
        <w:tab/>
      </w:r>
      <w:r w:rsidRPr="00A01C1D">
        <w:tab/>
        <w:t>Marija Bakula Vugrinec</w:t>
      </w:r>
      <w:bookmarkStart w:name="_GoBack" w:id="0"/>
      <w:bookmarkEnd w:id="0"/>
    </w:p>
    <w:p w:rsidRDefault="00933F4F" w:rsidP="00933F4F" w:rsidR="00933F4F" w:rsidRPr="00A01C1D">
      <w:pPr>
        <w:pStyle w:val="Podnaslov"/>
        <w:rPr>
          <w:rFonts w:hAnsi="Times New Roman" w:ascii="Times New Roman"/>
          <w:b w:val="false"/>
          <w:color w:val="auto"/>
          <w:szCs w:val="24"/>
        </w:rPr>
      </w:pPr>
    </w:p>
    <w:p w:rsidRDefault="00933F4F" w:rsidP="00933F4F" w:rsidR="00933F4F" w:rsidRPr="00A01C1D">
      <w:pPr>
        <w:jc w:val="both"/>
        <w:rPr>
          <w:lang w:val="da-DK"/>
        </w:rPr>
      </w:pPr>
      <w:r w:rsidRPr="00A01C1D">
        <w:rPr>
          <w:lang w:val="da-DK"/>
        </w:rPr>
        <w:t>Uputa o pravnom lijeku:</w:t>
      </w:r>
    </w:p>
    <w:p w:rsidRDefault="00933F4F" w:rsidP="00933F4F" w:rsidR="00933F4F" w:rsidRPr="00A01C1D">
      <w:pPr>
        <w:jc w:val="both"/>
        <w:rPr>
          <w:lang w:val="pl-PL"/>
        </w:rPr>
      </w:pPr>
      <w:r w:rsidRPr="00A01C1D">
        <w:rPr>
          <w:lang w:val="pl-PL"/>
        </w:rPr>
        <w:t>Protiv ovog rješenja nezadovoljna stranka može izjaviti žalbu Visokom trgovačkom sudu Republike Hrvatske u roku od 8 dana od dostave rješenja, a izjavljuje se putem ovog suda u dva (2) primjerka. Dostava se smatra obavljenom istekom osmoga dana od dana objave ovog rješenja na mrežnoj stranici e-oglasna ploča Trgovačkog suda u Zagrebu (čl. 12. st. 1. SZ-a).</w:t>
      </w:r>
    </w:p>
    <w:p w:rsidRDefault="00933F4F" w:rsidP="00933F4F" w:rsidR="00933F4F" w:rsidRPr="00A01C1D">
      <w:pPr>
        <w:pStyle w:val="Podnaslov"/>
        <w:rPr>
          <w:rFonts w:hAnsi="Times New Roman" w:ascii="Times New Roman"/>
          <w:b w:val="false"/>
          <w:color w:val="auto"/>
          <w:szCs w:val="24"/>
        </w:rPr>
      </w:pPr>
    </w:p>
    <w:p w:rsidRDefault="00743969" w:rsidP="00743969" w:rsidR="00743969" w:rsidRPr="00A01C1D">
      <w:pPr>
        <w:jc w:val="both"/>
      </w:pPr>
    </w:p>
    <w:p w:rsidRDefault="00743969" w:rsidP="00743969" w:rsidR="00743969" w:rsidRPr="00A01C1D">
      <w:pPr>
        <w:jc w:val="both"/>
      </w:pPr>
      <w:r w:rsidRPr="00A01C1D">
        <w:t>DNA:</w:t>
      </w:r>
    </w:p>
    <w:p w:rsidRDefault="00213F35" w:rsidP="00213F35" w:rsidR="00213F35" w:rsidRPr="00A01C1D">
      <w:pPr>
        <w:numPr>
          <w:ilvl w:val="0"/>
          <w:numId w:val="3"/>
        </w:numPr>
        <w:overflowPunct w:val="false"/>
        <w:autoSpaceDE w:val="false"/>
        <w:autoSpaceDN w:val="false"/>
        <w:adjustRightInd w:val="false"/>
        <w:jc w:val="both"/>
        <w:textAlignment w:val="baseline"/>
      </w:pPr>
      <w:r w:rsidRPr="00A01C1D">
        <w:t>e-oglasna ploča</w:t>
      </w:r>
    </w:p>
    <w:p w:rsidRDefault="00743969" w:rsidP="00743969" w:rsidR="00743969" w:rsidRPr="00A01C1D">
      <w:pPr>
        <w:numPr>
          <w:ilvl w:val="0"/>
          <w:numId w:val="3"/>
        </w:numPr>
        <w:overflowPunct w:val="false"/>
        <w:autoSpaceDE w:val="false"/>
        <w:autoSpaceDN w:val="false"/>
        <w:adjustRightInd w:val="false"/>
        <w:jc w:val="both"/>
        <w:textAlignment w:val="baseline"/>
      </w:pPr>
      <w:r w:rsidRPr="00A01C1D">
        <w:t xml:space="preserve">zz dužnika </w:t>
      </w:r>
    </w:p>
    <w:p w:rsidRDefault="00743969" w:rsidP="00743969" w:rsidR="00743969" w:rsidRPr="00A01C1D">
      <w:pPr>
        <w:numPr>
          <w:ilvl w:val="0"/>
          <w:numId w:val="3"/>
        </w:numPr>
        <w:overflowPunct w:val="false"/>
        <w:autoSpaceDE w:val="false"/>
        <w:autoSpaceDN w:val="false"/>
        <w:adjustRightInd w:val="false"/>
        <w:jc w:val="both"/>
        <w:textAlignment w:val="baseline"/>
      </w:pPr>
      <w:proofErr w:type="spellStart"/>
      <w:r w:rsidRPr="00A01C1D">
        <w:t>rač</w:t>
      </w:r>
      <w:proofErr w:type="spellEnd"/>
      <w:r w:rsidRPr="00A01C1D">
        <w:t>. suda</w:t>
      </w:r>
    </w:p>
    <w:p w:rsidRDefault="003B4D09" w:rsidP="003B4D09" w:rsidR="003B4D09" w:rsidRPr="00A01C1D">
      <w:pPr>
        <w:overflowPunct w:val="false"/>
        <w:autoSpaceDE w:val="false"/>
        <w:autoSpaceDN w:val="false"/>
        <w:adjustRightInd w:val="false"/>
        <w:ind w:left="720"/>
        <w:jc w:val="both"/>
        <w:textAlignment w:val="baseline"/>
      </w:pPr>
    </w:p>
    <w:p w:rsidRDefault="005D46A9" w:rsidP="00743969" w:rsidR="005D46A9" w:rsidRPr="00A01C1D"/>
    <w:sectPr w:rsidSect="0021795C" w:rsidR="005D46A9" w:rsidRPr="00A01C1D">
      <w:headerReference w:type="default" r:id="rId9"/>
      <w:headerReference w:type="first" r:id="rId10"/>
      <w:pgSz w:h="16838" w:w="11906"/>
      <w:pgMar w:gutter="0" w:footer="708" w:header="708" w:left="1417" w:bottom="1417" w:right="1417" w:top="1135"/>
      <w:pgNumType w:start="1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E39F5" w:rsidP="00743969" w:rsidR="009E39F5">
      <w:r>
        <w:separator/>
      </w:r>
    </w:p>
  </w:endnote>
  <w:endnote w:id="0" w:type="continuationSeparator">
    <w:p w:rsidRDefault="009E39F5" w:rsidP="00743969" w:rsidR="009E39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0" w:usb1="00000000" w:usb0="20002A87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E39F5" w:rsidP="00743969" w:rsidR="009E39F5">
      <w:r>
        <w:separator/>
      </w:r>
    </w:p>
  </w:footnote>
  <w:footnote w:id="0" w:type="continuationSeparator">
    <w:p w:rsidRDefault="009E39F5" w:rsidP="00743969" w:rsidR="009E39F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74311492"/>
      <w:docPartObj>
        <w:docPartGallery w:val="Page Numbers (Top of Page)"/>
        <w:docPartUnique/>
      </w:docPartObj>
    </w:sdtPr>
    <w:sdtEndPr/>
    <w:sdtContent>
      <w:p w:rsidRDefault="0062628A" w:rsidR="0062628A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1C1D">
          <w:rPr>
            <w:noProof/>
          </w:rPr>
          <w:t>2</w:t>
        </w:r>
        <w:r>
          <w:fldChar w:fldCharType="end"/>
        </w:r>
      </w:p>
    </w:sdtContent>
  </w:sdt>
  <w:p w:rsidRDefault="00FD2F36" w:rsidR="00FD2F36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203017611"/>
      <w:docPartObj>
        <w:docPartGallery w:val="Page Numbers (Top of Page)"/>
        <w:docPartUnique/>
      </w:docPartObj>
    </w:sdtPr>
    <w:sdtEndPr/>
    <w:sdtContent>
      <w:p w:rsidRDefault="00DB1DF3" w:rsidR="00DB1DF3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1C1D">
          <w:rPr>
            <w:noProof/>
          </w:rPr>
          <w:t>1</w:t>
        </w:r>
        <w:r>
          <w:fldChar w:fldCharType="end"/>
        </w:r>
      </w:p>
    </w:sdtContent>
  </w:sdt>
  <w:p w:rsidRDefault="00DB1DF3" w:rsidP="00DB1DF3" w:rsidR="00DB1DF3" w:rsidRPr="00DB1DF3">
    <w:pPr>
      <w:jc w:val="right"/>
      <w:rPr>
        <w:lang w:val="pl-PL"/>
      </w:rPr>
    </w:pPr>
    <w:r w:rsidRPr="00933F4F">
      <w:t xml:space="preserve">87. </w:t>
    </w:r>
    <w:r w:rsidRPr="00933F4F">
      <w:t>St</w:t>
    </w:r>
    <w:r>
      <w:t>-</w:t>
    </w:r>
    <w:r w:rsidR="00A01C1D">
      <w:t>803</w:t>
    </w:r>
    <w:r w:rsidR="00217515">
      <w:t>/</w:t>
    </w:r>
    <w:r w:rsidR="002C1133">
      <w:t>2019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1C43C3B"/>
    <w:multiLevelType w:val="hybridMultilevel"/>
    <w:tmpl w:val="B8D2031E"/>
    <w:lvl w:tplc="09B007EA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/>
      </w:rPr>
    </w:lvl>
    <w:lvl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">
    <w:nsid w:val="1BCF1A95"/>
    <w:multiLevelType w:val="hybridMultilevel"/>
    <w:tmpl w:val="C5500C46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47F67982"/>
    <w:multiLevelType w:val="hybridMultilevel"/>
    <w:tmpl w:val="9878CE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907C8"/>
    <w:rsid w:val="00005F80"/>
    <w:rsid w:val="000060DB"/>
    <w:rsid w:val="00013F22"/>
    <w:rsid w:val="00024D0D"/>
    <w:rsid w:val="00027448"/>
    <w:rsid w:val="00030980"/>
    <w:rsid w:val="000408B1"/>
    <w:rsid w:val="00045234"/>
    <w:rsid w:val="00050C9F"/>
    <w:rsid w:val="00052CE4"/>
    <w:rsid w:val="00080238"/>
    <w:rsid w:val="000829B9"/>
    <w:rsid w:val="00095FB7"/>
    <w:rsid w:val="000A2AC0"/>
    <w:rsid w:val="000B05CD"/>
    <w:rsid w:val="000B4390"/>
    <w:rsid w:val="000C76E7"/>
    <w:rsid w:val="000F22E8"/>
    <w:rsid w:val="00152350"/>
    <w:rsid w:val="001C1531"/>
    <w:rsid w:val="001E4660"/>
    <w:rsid w:val="001F7F53"/>
    <w:rsid w:val="00203187"/>
    <w:rsid w:val="002061EE"/>
    <w:rsid w:val="00206821"/>
    <w:rsid w:val="00213F35"/>
    <w:rsid w:val="00217515"/>
    <w:rsid w:val="0021795C"/>
    <w:rsid w:val="002358BF"/>
    <w:rsid w:val="002456D3"/>
    <w:rsid w:val="002511A4"/>
    <w:rsid w:val="00251BBB"/>
    <w:rsid w:val="00260E09"/>
    <w:rsid w:val="0028279A"/>
    <w:rsid w:val="002945F5"/>
    <w:rsid w:val="002C1133"/>
    <w:rsid w:val="00305C10"/>
    <w:rsid w:val="00316B52"/>
    <w:rsid w:val="00350AD0"/>
    <w:rsid w:val="003567AB"/>
    <w:rsid w:val="00364030"/>
    <w:rsid w:val="00396BD0"/>
    <w:rsid w:val="003B4D09"/>
    <w:rsid w:val="003D164E"/>
    <w:rsid w:val="003F7039"/>
    <w:rsid w:val="00401592"/>
    <w:rsid w:val="0043400F"/>
    <w:rsid w:val="00454A8D"/>
    <w:rsid w:val="00466BE9"/>
    <w:rsid w:val="00474F27"/>
    <w:rsid w:val="00475825"/>
    <w:rsid w:val="00477FAF"/>
    <w:rsid w:val="0048725F"/>
    <w:rsid w:val="004A58DD"/>
    <w:rsid w:val="004B34C1"/>
    <w:rsid w:val="004C2491"/>
    <w:rsid w:val="004D7778"/>
    <w:rsid w:val="004E1288"/>
    <w:rsid w:val="004F38EB"/>
    <w:rsid w:val="004F3945"/>
    <w:rsid w:val="005321AA"/>
    <w:rsid w:val="00533D32"/>
    <w:rsid w:val="00534B24"/>
    <w:rsid w:val="005609A8"/>
    <w:rsid w:val="005D46A9"/>
    <w:rsid w:val="005D6970"/>
    <w:rsid w:val="006013A2"/>
    <w:rsid w:val="00602CE6"/>
    <w:rsid w:val="0062628A"/>
    <w:rsid w:val="00634848"/>
    <w:rsid w:val="00655EA2"/>
    <w:rsid w:val="00655FF6"/>
    <w:rsid w:val="00661379"/>
    <w:rsid w:val="00692D20"/>
    <w:rsid w:val="006A2B01"/>
    <w:rsid w:val="006B7711"/>
    <w:rsid w:val="006F27AC"/>
    <w:rsid w:val="007065CE"/>
    <w:rsid w:val="00707302"/>
    <w:rsid w:val="00743969"/>
    <w:rsid w:val="007937FB"/>
    <w:rsid w:val="007A7028"/>
    <w:rsid w:val="007C089B"/>
    <w:rsid w:val="007E5936"/>
    <w:rsid w:val="007F268F"/>
    <w:rsid w:val="00800FF6"/>
    <w:rsid w:val="008039DC"/>
    <w:rsid w:val="008227FA"/>
    <w:rsid w:val="008276CC"/>
    <w:rsid w:val="0083400E"/>
    <w:rsid w:val="00844AA8"/>
    <w:rsid w:val="00867960"/>
    <w:rsid w:val="008F0861"/>
    <w:rsid w:val="009052AF"/>
    <w:rsid w:val="009101D1"/>
    <w:rsid w:val="00916F29"/>
    <w:rsid w:val="00933F4F"/>
    <w:rsid w:val="00953831"/>
    <w:rsid w:val="00954B66"/>
    <w:rsid w:val="00955C37"/>
    <w:rsid w:val="009638C8"/>
    <w:rsid w:val="0097097A"/>
    <w:rsid w:val="00983C8C"/>
    <w:rsid w:val="00986FC4"/>
    <w:rsid w:val="009A570A"/>
    <w:rsid w:val="009B730B"/>
    <w:rsid w:val="009E1F0D"/>
    <w:rsid w:val="009E293E"/>
    <w:rsid w:val="009E39F5"/>
    <w:rsid w:val="00A01C1D"/>
    <w:rsid w:val="00A10693"/>
    <w:rsid w:val="00A134A6"/>
    <w:rsid w:val="00A21F6A"/>
    <w:rsid w:val="00A27E25"/>
    <w:rsid w:val="00A44401"/>
    <w:rsid w:val="00A83205"/>
    <w:rsid w:val="00A92A24"/>
    <w:rsid w:val="00A92BD7"/>
    <w:rsid w:val="00A979DA"/>
    <w:rsid w:val="00AA557C"/>
    <w:rsid w:val="00AA78EB"/>
    <w:rsid w:val="00AC1621"/>
    <w:rsid w:val="00AD13D0"/>
    <w:rsid w:val="00B02047"/>
    <w:rsid w:val="00B07CA3"/>
    <w:rsid w:val="00B67766"/>
    <w:rsid w:val="00B90ADA"/>
    <w:rsid w:val="00B965FB"/>
    <w:rsid w:val="00BB4F36"/>
    <w:rsid w:val="00BD5EBC"/>
    <w:rsid w:val="00BD645E"/>
    <w:rsid w:val="00BE261B"/>
    <w:rsid w:val="00BF1B30"/>
    <w:rsid w:val="00BF7621"/>
    <w:rsid w:val="00C24112"/>
    <w:rsid w:val="00C31930"/>
    <w:rsid w:val="00C369A2"/>
    <w:rsid w:val="00C37A1E"/>
    <w:rsid w:val="00C907C8"/>
    <w:rsid w:val="00CA38D6"/>
    <w:rsid w:val="00CA4527"/>
    <w:rsid w:val="00CB49B6"/>
    <w:rsid w:val="00CD1F20"/>
    <w:rsid w:val="00D46FE3"/>
    <w:rsid w:val="00D771CA"/>
    <w:rsid w:val="00D8092B"/>
    <w:rsid w:val="00D96355"/>
    <w:rsid w:val="00DA38FE"/>
    <w:rsid w:val="00DB1DF3"/>
    <w:rsid w:val="00DC0A55"/>
    <w:rsid w:val="00DE2D55"/>
    <w:rsid w:val="00DE4FC0"/>
    <w:rsid w:val="00DE6F6F"/>
    <w:rsid w:val="00DF4673"/>
    <w:rsid w:val="00E10C8B"/>
    <w:rsid w:val="00E16FBD"/>
    <w:rsid w:val="00E239F6"/>
    <w:rsid w:val="00E31823"/>
    <w:rsid w:val="00E437C6"/>
    <w:rsid w:val="00EA52AB"/>
    <w:rsid w:val="00F1126F"/>
    <w:rsid w:val="00F618F4"/>
    <w:rsid w:val="00F6362F"/>
    <w:rsid w:val="00F63A28"/>
    <w:rsid w:val="00F83866"/>
    <w:rsid w:val="00FC1EFA"/>
    <w:rsid w:val="00FC51D4"/>
    <w:rsid w:val="00FD1D5E"/>
    <w:rsid w:val="00FD2F36"/>
    <w:rsid w:val="00FE3BD2"/>
    <w:rsid w:val="00FE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uiPriority="99" w:name="header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A10693"/>
    <w:pPr>
      <w:ind w:left="720"/>
      <w:contextualSpacing/>
    </w:pPr>
  </w:style>
  <w:style w:styleId="Tekstbalonia" w:type="paragraph">
    <w:name w:val="Balloon Text"/>
    <w:basedOn w:val="Normal"/>
    <w:link w:val="TekstbaloniaChar"/>
    <w:rsid w:val="00013F22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013F22"/>
    <w:rPr>
      <w:rFonts w:cs="Tahoma" w:hAnsi="Tahoma" w:ascii="Tahoma"/>
      <w:sz w:val="16"/>
      <w:szCs w:val="16"/>
    </w:rPr>
  </w:style>
  <w:style w:styleId="Tijeloteksta" w:type="paragraph">
    <w:name w:val="Body Text"/>
    <w:basedOn w:val="Normal"/>
    <w:link w:val="TijelotekstaChar"/>
    <w:unhideWhenUsed/>
    <w:rsid w:val="00933F4F"/>
    <w:pPr>
      <w:jc w:val="both"/>
    </w:pPr>
  </w:style>
  <w:style w:customStyle="true" w:styleId="TijelotekstaChar" w:type="character">
    <w:name w:val="Tijelo teksta Char"/>
    <w:basedOn w:val="Zadanifontodlomka"/>
    <w:link w:val="Tijeloteksta"/>
    <w:rsid w:val="00933F4F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933F4F"/>
    <w:pPr>
      <w:jc w:val="both"/>
    </w:pPr>
    <w:rPr>
      <w:rFonts w:hAnsi="Tahoma" w:ascii="Tahoma"/>
      <w:b/>
      <w:color w:val="0000FF"/>
      <w:szCs w:val="20"/>
    </w:rPr>
  </w:style>
  <w:style w:customStyle="true" w:styleId="PodnaslovChar" w:type="character">
    <w:name w:val="Podnaslov Char"/>
    <w:basedOn w:val="Zadanifontodlomka"/>
    <w:link w:val="Podnaslov"/>
    <w:rsid w:val="00933F4F"/>
    <w:rPr>
      <w:rFonts w:hAnsi="Tahoma" w:ascii="Tahoma"/>
      <w:b/>
      <w:color w:val="0000FF"/>
      <w:sz w:val="24"/>
    </w:rPr>
  </w:style>
  <w:style w:styleId="Zaglavlje" w:type="paragraph">
    <w:name w:val="header"/>
    <w:basedOn w:val="Normal"/>
    <w:link w:val="ZaglavljeChar"/>
    <w:uiPriority w:val="99"/>
    <w:unhideWhenUsed/>
    <w:rsid w:val="00743969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743969"/>
    <w:rPr>
      <w:sz w:val="24"/>
      <w:szCs w:val="24"/>
    </w:rPr>
  </w:style>
  <w:style w:styleId="Podnoje" w:type="paragraph">
    <w:name w:val="footer"/>
    <w:basedOn w:val="Normal"/>
    <w:link w:val="PodnojeChar"/>
    <w:unhideWhenUsed/>
    <w:rsid w:val="00743969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743969"/>
    <w:rPr>
      <w:sz w:val="24"/>
      <w:szCs w:val="24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A10693"/>
    <w:pPr>
      <w:ind w:left="720"/>
      <w:contextualSpacing/>
    </w:pPr>
  </w:style>
  <w:style w:styleId="Tekstbalonia" w:type="paragraph">
    <w:name w:val="Balloon Text"/>
    <w:basedOn w:val="Normal"/>
    <w:link w:val="TekstbaloniaChar"/>
    <w:rsid w:val="00013F2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013F22"/>
    <w:rPr>
      <w:rFonts w:ascii="Tahoma" w:cs="Tahoma" w:hAnsi="Tahoma"/>
      <w:sz w:val="16"/>
      <w:szCs w:val="16"/>
    </w:rPr>
  </w:style>
  <w:style w:styleId="Tijeloteksta" w:type="paragraph">
    <w:name w:val="Body Text"/>
    <w:basedOn w:val="Normal"/>
    <w:link w:val="TijelotekstaChar"/>
    <w:unhideWhenUsed/>
    <w:rsid w:val="00933F4F"/>
    <w:pPr>
      <w:jc w:val="both"/>
    </w:pPr>
  </w:style>
  <w:style w:customStyle="1" w:styleId="TijelotekstaChar" w:type="character">
    <w:name w:val="Tijelo teksta Char"/>
    <w:basedOn w:val="Zadanifontodlomka"/>
    <w:link w:val="Tijeloteksta"/>
    <w:rsid w:val="00933F4F"/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933F4F"/>
    <w:pPr>
      <w:jc w:val="both"/>
    </w:pPr>
    <w:rPr>
      <w:rFonts w:ascii="Tahoma" w:hAnsi="Tahoma"/>
      <w:b/>
      <w:color w:val="0000FF"/>
      <w:szCs w:val="20"/>
    </w:rPr>
  </w:style>
  <w:style w:customStyle="1" w:styleId="PodnaslovChar" w:type="character">
    <w:name w:val="Podnaslov Char"/>
    <w:basedOn w:val="Zadanifontodlomka"/>
    <w:link w:val="Podnaslov"/>
    <w:rsid w:val="00933F4F"/>
    <w:rPr>
      <w:rFonts w:ascii="Tahoma" w:hAnsi="Tahoma"/>
      <w:b/>
      <w:color w:val="0000FF"/>
      <w:sz w:val="24"/>
    </w:rPr>
  </w:style>
  <w:style w:styleId="Zaglavlje" w:type="paragraph">
    <w:name w:val="header"/>
    <w:basedOn w:val="Normal"/>
    <w:link w:val="ZaglavljeChar"/>
    <w:uiPriority w:val="99"/>
    <w:unhideWhenUsed/>
    <w:rsid w:val="00743969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743969"/>
    <w:rPr>
      <w:sz w:val="24"/>
      <w:szCs w:val="24"/>
    </w:rPr>
  </w:style>
  <w:style w:styleId="Podnoje" w:type="paragraph">
    <w:name w:val="footer"/>
    <w:basedOn w:val="Normal"/>
    <w:link w:val="PodnojeChar"/>
    <w:unhideWhenUsed/>
    <w:rsid w:val="00743969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74396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08658498">
      <w:bodyDiv w:val="true"/>
      <w:marLeft w:val="100"/>
      <w:marRight w:val="100"/>
      <w:marTop w:val="100"/>
      <w:marBottom w:val="10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7580468">
          <w:marLeft w:val="0"/>
          <w:marRight w:val="0"/>
          <w:marTop w:val="5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92519406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124621850">
                  <w:marLeft w:val="3130"/>
                  <w:marRight w:val="0"/>
                  <w:marTop w:val="0"/>
                  <w:marBottom w:val="25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958145317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30253830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253710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305013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962538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133406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17749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288338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4863964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customXml" Target="../customXml/item1.xm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</properties:Template>
  <properties:Company>RH - TDU</properties:Company>
  <properties:Pages>2</properties:Pages>
  <properties:Words>519</properties:Words>
  <properties:Characters>2964</properties:Characters>
  <properties:Lines>24</properties:Lines>
  <properties:Paragraphs>6</properties:Paragraphs>
  <properties:TotalTime>153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3477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2019-02-12T07:57:00Z</dcterms:created>
  <dc:creator>mbakula</dc:creator>
  <cp:lastModifiedBy>Tanja Štraubert</cp:lastModifiedBy>
  <cp:lastPrinted>2019-04-15T07:38:00Z</cp:lastPrinted>
  <dcterms:modified xmlns:xsi="http://www.w3.org/2001/XMLSchema-instance" xsi:type="dcterms:W3CDTF">2019-04-15T07:38:00Z</dcterms:modified>
  <cp:revision>48</cp:revision>
  <dc:title>REPUBLIKA HRVATSKA</dc:title>
</cp:coreProperties>
</file>