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79d15a" w14:paraId="c79d15a" w:rsidRDefault="00725801" w:rsidP="00725801" w:rsidR="00F6347A" w:rsidRPr="0001633E">
      <w:pPr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  <w:r w:rsidRPr="0001633E">
        <w:rPr>
          <w:rFonts w:hAnsi="Times New Roman" w:ascii="Times New Roman"/>
        </w:rPr>
        <w:t>4</w:t>
      </w:r>
      <w:r w:rsidR="002A2A5D" w:rsidRPr="0001633E">
        <w:rPr>
          <w:rFonts w:hAnsi="Times New Roman" w:ascii="Times New Roman"/>
        </w:rPr>
        <w:t xml:space="preserve"> </w:t>
      </w:r>
      <w:r w:rsidR="00F6347A" w:rsidRPr="0001633E">
        <w:rPr>
          <w:rFonts w:hAnsi="Times New Roman" w:ascii="Times New Roman"/>
        </w:rPr>
        <w:t xml:space="preserve"> St</w:t>
      </w:r>
      <w:r w:rsidR="00C04018">
        <w:rPr>
          <w:rFonts w:hAnsi="Times New Roman" w:ascii="Times New Roman"/>
        </w:rPr>
        <w:t>-</w:t>
      </w:r>
      <w:r w:rsidR="00A26508">
        <w:rPr>
          <w:rFonts w:hAnsi="Times New Roman" w:ascii="Times New Roman"/>
        </w:rPr>
        <w:t>137</w:t>
      </w:r>
      <w:r w:rsidR="00FB7895">
        <w:rPr>
          <w:rFonts w:hAnsi="Times New Roman" w:ascii="Times New Roman"/>
        </w:rPr>
        <w:t>0</w:t>
      </w:r>
      <w:r w:rsidRPr="0001633E">
        <w:rPr>
          <w:rFonts w:hAnsi="Times New Roman" w:ascii="Times New Roman"/>
        </w:rPr>
        <w:t>/</w:t>
      </w:r>
      <w:r w:rsidR="000B72D4">
        <w:rPr>
          <w:rFonts w:hAnsi="Times New Roman" w:ascii="Times New Roman"/>
        </w:rPr>
        <w:t>20</w:t>
      </w:r>
      <w:r w:rsidRPr="0001633E">
        <w:rPr>
          <w:rFonts w:hAnsi="Times New Roman" w:ascii="Times New Roman"/>
        </w:rPr>
        <w:t>1</w:t>
      </w:r>
      <w:r w:rsidR="00CA7EF5">
        <w:rPr>
          <w:rFonts w:hAnsi="Times New Roman" w:ascii="Times New Roman"/>
        </w:rPr>
        <w:t>8</w:t>
      </w:r>
      <w:r w:rsidR="00776504">
        <w:rPr>
          <w:rFonts w:hAnsi="Times New Roman" w:ascii="Times New Roman"/>
        </w:rPr>
        <w:t>-</w:t>
      </w:r>
      <w:r w:rsidR="00672E37">
        <w:rPr>
          <w:rFonts w:hAnsi="Times New Roman" w:ascii="Times New Roman"/>
        </w:rPr>
        <w:t>3</w:t>
      </w:r>
    </w:p>
    <w:p w:rsidRDefault="00F6347A" w:rsidP="00F6347A" w:rsidR="00F6347A" w:rsidRPr="0001633E">
      <w:pPr>
        <w:rPr>
          <w:rFonts w:hAnsi="Times New Roman" w:ascii="Times New Roman"/>
        </w:rPr>
      </w:pPr>
    </w:p>
    <w:p w:rsidRDefault="00F6347A" w:rsidP="00F6347A" w:rsidR="00F6347A" w:rsidRPr="0001633E">
      <w:pPr>
        <w:rPr>
          <w:rFonts w:hAnsi="Times New Roman" w:ascii="Times New Roman"/>
        </w:rPr>
      </w:pPr>
      <w:r w:rsidRPr="0001633E">
        <w:rPr>
          <w:rFonts w:hAnsi="Times New Roman" w:ascii="Times New Roman"/>
          <w:noProof/>
        </w:rPr>
        <w:drawing>
          <wp:inline distR="0" distL="0" distB="0" distT="0">
            <wp:extent cy="958215" cx="720725"/>
            <wp:effectExtent b="0" r="317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8215" cx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6347A" w:rsidP="00F6347A" w:rsidR="00F6347A" w:rsidRPr="0001633E">
      <w:pPr>
        <w:rPr>
          <w:rFonts w:hAnsi="Times New Roman" w:ascii="Times New Roman"/>
        </w:rPr>
      </w:pPr>
      <w:r w:rsidRPr="0001633E">
        <w:rPr>
          <w:rFonts w:hAnsi="Times New Roman" w:ascii="Times New Roman"/>
        </w:rPr>
        <w:t xml:space="preserve">REPUBLIKA HRVATSKA </w:t>
      </w:r>
    </w:p>
    <w:p w:rsidRDefault="00F6347A" w:rsidP="00F6347A" w:rsidR="00F6347A" w:rsidRPr="0001633E">
      <w:pPr>
        <w:rPr>
          <w:rFonts w:hAnsi="Times New Roman" w:ascii="Times New Roman"/>
        </w:rPr>
      </w:pPr>
      <w:r w:rsidRPr="0001633E">
        <w:rPr>
          <w:rFonts w:hAnsi="Times New Roman" w:ascii="Times New Roman"/>
        </w:rPr>
        <w:t>TRGOVAČKI SUD U ZAGREBU</w:t>
      </w:r>
    </w:p>
    <w:p w:rsidRDefault="00EC0460" w:rsidP="00F6347A" w:rsidR="00F6347A" w:rsidRPr="0001633E">
      <w:pPr>
        <w:rPr>
          <w:rFonts w:hAnsi="Times New Roman" w:ascii="Times New Roman"/>
        </w:rPr>
      </w:pPr>
      <w:r w:rsidRPr="0001633E">
        <w:rPr>
          <w:rFonts w:hAnsi="Times New Roman" w:ascii="Times New Roman"/>
        </w:rPr>
        <w:t>STAL</w:t>
      </w:r>
      <w:r w:rsidR="00F6347A" w:rsidRPr="0001633E">
        <w:rPr>
          <w:rFonts w:hAnsi="Times New Roman" w:ascii="Times New Roman"/>
        </w:rPr>
        <w:t xml:space="preserve">NA SLUŽBA </w:t>
      </w:r>
    </w:p>
    <w:p w:rsidRDefault="00F6347A" w:rsidP="00F6347A" w:rsidR="00F6347A" w:rsidRPr="0001633E">
      <w:pPr>
        <w:rPr>
          <w:rFonts w:hAnsi="Times New Roman" w:ascii="Times New Roman"/>
        </w:rPr>
      </w:pPr>
      <w:r w:rsidRPr="0001633E">
        <w:rPr>
          <w:rFonts w:hAnsi="Times New Roman" w:ascii="Times New Roman"/>
        </w:rPr>
        <w:t xml:space="preserve">Karlovac, </w:t>
      </w:r>
      <w:r w:rsidR="0077287F">
        <w:rPr>
          <w:rFonts w:hAnsi="Times New Roman" w:ascii="Times New Roman"/>
        </w:rPr>
        <w:t xml:space="preserve">Trg hrvatskih branitelja 1 </w:t>
      </w:r>
    </w:p>
    <w:p w:rsidRDefault="00F6347A" w:rsidP="00F6347A" w:rsidR="00F6347A" w:rsidRPr="0001633E">
      <w:pPr>
        <w:rPr>
          <w:rFonts w:hAnsi="Times New Roman" w:ascii="Times New Roman"/>
        </w:rPr>
      </w:pPr>
    </w:p>
    <w:p w:rsidRDefault="00F6347A" w:rsidP="00F6347A" w:rsidR="00F6347A" w:rsidRPr="0001633E">
      <w:pPr>
        <w:jc w:val="center"/>
        <w:rPr>
          <w:rFonts w:hAnsi="Times New Roman" w:ascii="Times New Roman"/>
        </w:rPr>
      </w:pPr>
      <w:r w:rsidRPr="0001633E">
        <w:rPr>
          <w:rFonts w:hAnsi="Times New Roman" w:ascii="Times New Roman"/>
        </w:rPr>
        <w:t>R E P U B L I K A  H R V A T S K A</w:t>
      </w:r>
    </w:p>
    <w:p w:rsidRDefault="000A62B5" w:rsidP="00F6347A" w:rsidR="00F6347A" w:rsidRPr="0001633E">
      <w:pPr>
        <w:jc w:val="center"/>
        <w:rPr>
          <w:rFonts w:hAnsi="Times New Roman" w:ascii="Times New Roman"/>
        </w:rPr>
      </w:pPr>
      <w:r w:rsidRPr="0001633E">
        <w:rPr>
          <w:rFonts w:hAnsi="Times New Roman" w:ascii="Times New Roman"/>
        </w:rPr>
        <w:t>R J E Š E N J E</w:t>
      </w:r>
    </w:p>
    <w:p w:rsidRDefault="00F6347A" w:rsidP="00F6347A" w:rsidR="00F6347A" w:rsidRPr="0001633E">
      <w:pPr>
        <w:rPr>
          <w:rFonts w:hAnsi="Times New Roman" w:ascii="Times New Roman"/>
        </w:rPr>
      </w:pPr>
    </w:p>
    <w:p w:rsidRDefault="00F6347A" w:rsidP="00F10B17" w:rsidR="00F6347A" w:rsidRPr="00A26508">
      <w:pPr>
        <w:ind w:firstLine="708"/>
        <w:jc w:val="both"/>
        <w:rPr>
          <w:rFonts w:hAnsi="Times New Roman" w:ascii="Times New Roman"/>
        </w:rPr>
      </w:pPr>
      <w:r w:rsidRPr="0001633E">
        <w:rPr>
          <w:rFonts w:hAnsi="Times New Roman" w:ascii="Times New Roman"/>
        </w:rPr>
        <w:t xml:space="preserve">Trgovački sud u Zagrebu, Stalna služba, po stečajnom sucu </w:t>
      </w:r>
      <w:r w:rsidR="00725801" w:rsidRPr="0001633E">
        <w:rPr>
          <w:rFonts w:hAnsi="Times New Roman" w:ascii="Times New Roman"/>
        </w:rPr>
        <w:t>Goranki Boljkovac</w:t>
      </w:r>
      <w:r w:rsidRPr="0001633E">
        <w:rPr>
          <w:rFonts w:hAnsi="Times New Roman" w:ascii="Times New Roman"/>
        </w:rPr>
        <w:t xml:space="preserve">,  </w:t>
      </w:r>
      <w:r w:rsidR="00725801" w:rsidRPr="0001633E">
        <w:rPr>
          <w:rFonts w:hAnsi="Times New Roman" w:ascii="Times New Roman"/>
        </w:rPr>
        <w:t>povodom</w:t>
      </w:r>
      <w:r w:rsidR="00ED1090" w:rsidRPr="0001633E">
        <w:rPr>
          <w:rFonts w:hAnsi="Times New Roman" w:ascii="Times New Roman"/>
        </w:rPr>
        <w:t xml:space="preserve"> </w:t>
      </w:r>
      <w:r w:rsidRPr="0001633E">
        <w:rPr>
          <w:rFonts w:hAnsi="Times New Roman" w:ascii="Times New Roman"/>
        </w:rPr>
        <w:t xml:space="preserve"> </w:t>
      </w:r>
      <w:r w:rsidR="00725801" w:rsidRPr="0001633E">
        <w:rPr>
          <w:rFonts w:hAnsi="Times New Roman" w:ascii="Times New Roman"/>
        </w:rPr>
        <w:t>prijedloga</w:t>
      </w:r>
      <w:r w:rsidR="00ED1090" w:rsidRPr="0001633E">
        <w:rPr>
          <w:rFonts w:hAnsi="Times New Roman" w:ascii="Times New Roman"/>
        </w:rPr>
        <w:t xml:space="preserve"> predlagatelja</w:t>
      </w:r>
      <w:r w:rsidR="00CA0FFB">
        <w:rPr>
          <w:rFonts w:hAnsi="Times New Roman" w:ascii="Times New Roman"/>
        </w:rPr>
        <w:t xml:space="preserve"> Financijska</w:t>
      </w:r>
      <w:r w:rsidRPr="0001633E">
        <w:rPr>
          <w:rFonts w:hAnsi="Times New Roman" w:ascii="Times New Roman"/>
        </w:rPr>
        <w:t xml:space="preserve"> agencij</w:t>
      </w:r>
      <w:r w:rsidR="00CA0FFB">
        <w:rPr>
          <w:rFonts w:hAnsi="Times New Roman" w:ascii="Times New Roman"/>
        </w:rPr>
        <w:t>a</w:t>
      </w:r>
      <w:r w:rsidRPr="0001633E">
        <w:rPr>
          <w:rFonts w:hAnsi="Times New Roman" w:ascii="Times New Roman"/>
        </w:rPr>
        <w:t>,</w:t>
      </w:r>
      <w:r w:rsidR="00725801" w:rsidRPr="0001633E">
        <w:rPr>
          <w:rFonts w:hAnsi="Times New Roman" w:ascii="Times New Roman"/>
        </w:rPr>
        <w:t xml:space="preserve"> Zagreb, Ulica grada Vukovara 70, OIB 85821130368,</w:t>
      </w:r>
      <w:r w:rsidRPr="0001633E">
        <w:rPr>
          <w:rFonts w:hAnsi="Times New Roman" w:ascii="Times New Roman"/>
        </w:rPr>
        <w:t xml:space="preserve"> </w:t>
      </w:r>
      <w:r w:rsidR="00ED1090" w:rsidRPr="0001633E">
        <w:rPr>
          <w:rFonts w:hAnsi="Times New Roman" w:ascii="Times New Roman"/>
        </w:rPr>
        <w:t>za otvaranje</w:t>
      </w:r>
      <w:r w:rsidRPr="0001633E">
        <w:rPr>
          <w:rFonts w:hAnsi="Times New Roman" w:ascii="Times New Roman"/>
        </w:rPr>
        <w:t xml:space="preserve"> stečajn</w:t>
      </w:r>
      <w:r w:rsidR="00ED1090" w:rsidRPr="0001633E">
        <w:rPr>
          <w:rFonts w:hAnsi="Times New Roman" w:ascii="Times New Roman"/>
        </w:rPr>
        <w:t>og</w:t>
      </w:r>
      <w:r w:rsidRPr="0001633E">
        <w:rPr>
          <w:rFonts w:hAnsi="Times New Roman" w:ascii="Times New Roman"/>
        </w:rPr>
        <w:t xml:space="preserve"> postupk</w:t>
      </w:r>
      <w:r w:rsidR="00ED1090" w:rsidRPr="0001633E">
        <w:rPr>
          <w:rFonts w:hAnsi="Times New Roman" w:ascii="Times New Roman"/>
        </w:rPr>
        <w:t xml:space="preserve">a </w:t>
      </w:r>
      <w:r w:rsidRPr="0001633E">
        <w:rPr>
          <w:rFonts w:hAnsi="Times New Roman" w:ascii="Times New Roman"/>
        </w:rPr>
        <w:t xml:space="preserve">nad </w:t>
      </w:r>
      <w:r w:rsidRPr="00DD0D6C">
        <w:rPr>
          <w:rFonts w:hAnsi="Times New Roman" w:ascii="Times New Roman"/>
        </w:rPr>
        <w:t>dužnikom</w:t>
      </w:r>
      <w:r w:rsidR="00252AC0" w:rsidRPr="00DD0D6C">
        <w:rPr>
          <w:rFonts w:hAnsi="Times New Roman" w:ascii="Times New Roman"/>
        </w:rPr>
        <w:t xml:space="preserve"> </w:t>
      </w:r>
      <w:r w:rsidR="00FB7895" w:rsidRPr="007C19E6">
        <w:rPr>
          <w:rFonts w:hAnsi="Times New Roman" w:ascii="Times New Roman"/>
        </w:rPr>
        <w:t>PROATTIVO CREARE d.o.o.</w:t>
      </w:r>
      <w:r w:rsidR="00C71597" w:rsidRPr="007C19E6">
        <w:rPr>
          <w:rFonts w:hAnsi="Times New Roman" w:ascii="Times New Roman"/>
        </w:rPr>
        <w:t xml:space="preserve">, </w:t>
      </w:r>
      <w:r w:rsidR="00FB7895" w:rsidRPr="007C19E6">
        <w:rPr>
          <w:rFonts w:hAnsi="Times New Roman" w:ascii="Times New Roman"/>
        </w:rPr>
        <w:t>Strmec</w:t>
      </w:r>
      <w:r w:rsidR="000D7AA0" w:rsidRPr="007C19E6">
        <w:rPr>
          <w:rFonts w:hAnsi="Times New Roman" w:ascii="Times New Roman"/>
        </w:rPr>
        <w:t xml:space="preserve">, </w:t>
      </w:r>
      <w:r w:rsidR="00FB7895" w:rsidRPr="007C19E6">
        <w:rPr>
          <w:rFonts w:hAnsi="Times New Roman" w:ascii="Times New Roman"/>
        </w:rPr>
        <w:t>Augusta Harambašića 7</w:t>
      </w:r>
      <w:r w:rsidR="00883C6D" w:rsidRPr="007C19E6">
        <w:rPr>
          <w:rFonts w:hAnsi="Times New Roman" w:ascii="Times New Roman"/>
        </w:rPr>
        <w:t>,</w:t>
      </w:r>
      <w:r w:rsidR="00725801" w:rsidRPr="007C19E6">
        <w:rPr>
          <w:rFonts w:hAnsi="Times New Roman" w:ascii="Times New Roman"/>
        </w:rPr>
        <w:t xml:space="preserve"> OIB</w:t>
      </w:r>
      <w:r w:rsidR="00C71597" w:rsidRPr="007C19E6">
        <w:rPr>
          <w:rFonts w:hAnsi="Times New Roman" w:ascii="Times New Roman"/>
        </w:rPr>
        <w:t xml:space="preserve"> </w:t>
      </w:r>
      <w:r w:rsidR="00FB7895" w:rsidRPr="007C19E6">
        <w:rPr>
          <w:rFonts w:hAnsi="Times New Roman" w:ascii="Times New Roman"/>
        </w:rPr>
        <w:t>98751700901</w:t>
      </w:r>
      <w:r w:rsidR="00EC0460" w:rsidRPr="00A26508">
        <w:rPr>
          <w:rFonts w:hAnsi="Times New Roman" w:ascii="Times New Roman"/>
        </w:rPr>
        <w:t xml:space="preserve">, </w:t>
      </w:r>
      <w:r w:rsidR="0001633E" w:rsidRPr="00A26508">
        <w:rPr>
          <w:rFonts w:hAnsi="Times New Roman" w:ascii="Times New Roman"/>
        </w:rPr>
        <w:t xml:space="preserve">dana </w:t>
      </w:r>
      <w:r w:rsidR="00FB7895">
        <w:rPr>
          <w:rFonts w:hAnsi="Times New Roman" w:ascii="Times New Roman"/>
        </w:rPr>
        <w:t>6</w:t>
      </w:r>
      <w:r w:rsidR="00A26508" w:rsidRPr="00A26508">
        <w:rPr>
          <w:rFonts w:hAnsi="Times New Roman" w:ascii="Times New Roman"/>
        </w:rPr>
        <w:t>. lipnja</w:t>
      </w:r>
      <w:r w:rsidR="004F4E2F" w:rsidRPr="00A26508">
        <w:rPr>
          <w:rFonts w:hAnsi="Times New Roman" w:ascii="Times New Roman"/>
        </w:rPr>
        <w:t xml:space="preserve"> 201</w:t>
      </w:r>
      <w:r w:rsidR="00362F4A" w:rsidRPr="00A26508">
        <w:rPr>
          <w:rFonts w:hAnsi="Times New Roman" w:ascii="Times New Roman"/>
        </w:rPr>
        <w:t>8</w:t>
      </w:r>
      <w:r w:rsidRPr="00A26508">
        <w:rPr>
          <w:rFonts w:hAnsi="Times New Roman" w:ascii="Times New Roman"/>
        </w:rPr>
        <w:t xml:space="preserve">. </w:t>
      </w:r>
    </w:p>
    <w:p w:rsidRDefault="00725801" w:rsidP="00481288" w:rsidR="00725801" w:rsidRPr="005D622B">
      <w:pPr>
        <w:ind w:firstLine="720"/>
        <w:jc w:val="both"/>
        <w:rPr>
          <w:rFonts w:hAnsi="Times New Roman" w:ascii="Times New Roman"/>
        </w:rPr>
      </w:pPr>
    </w:p>
    <w:p w:rsidRDefault="00110E4F" w:rsidP="00110E4F" w:rsidR="00110E4F" w:rsidRPr="005D622B">
      <w:pPr>
        <w:jc w:val="center"/>
        <w:rPr>
          <w:rFonts w:hAnsi="Times New Roman" w:ascii="Times New Roman"/>
        </w:rPr>
      </w:pPr>
      <w:r w:rsidRPr="005D622B">
        <w:rPr>
          <w:rFonts w:hAnsi="Times New Roman" w:ascii="Times New Roman"/>
        </w:rPr>
        <w:t>r i j e š i o  j e</w:t>
      </w:r>
    </w:p>
    <w:p w:rsidRDefault="00725801" w:rsidP="00725801" w:rsidR="00725801" w:rsidRPr="005D622B">
      <w:pPr>
        <w:jc w:val="both"/>
        <w:rPr>
          <w:rFonts w:hAnsi="Times New Roman" w:ascii="Times New Roman"/>
        </w:rPr>
      </w:pPr>
    </w:p>
    <w:p w:rsidRDefault="00725801" w:rsidP="00725801" w:rsidR="00725801" w:rsidRPr="0001633E">
      <w:pPr>
        <w:ind w:firstLine="708"/>
        <w:jc w:val="both"/>
        <w:rPr>
          <w:rFonts w:hAnsi="Times New Roman" w:ascii="Times New Roman"/>
        </w:rPr>
      </w:pPr>
      <w:r w:rsidRPr="005D622B">
        <w:rPr>
          <w:rFonts w:hAnsi="Times New Roman" w:ascii="Times New Roman"/>
        </w:rPr>
        <w:t xml:space="preserve">I. Nalaže </w:t>
      </w:r>
      <w:r w:rsidRPr="00A657F4">
        <w:rPr>
          <w:rFonts w:hAnsi="Times New Roman" w:ascii="Times New Roman"/>
        </w:rPr>
        <w:t>se</w:t>
      </w:r>
      <w:r w:rsidR="00C71597" w:rsidRPr="00A657F4">
        <w:rPr>
          <w:rFonts w:hAnsi="Times New Roman" w:ascii="Times New Roman"/>
        </w:rPr>
        <w:t xml:space="preserve"> </w:t>
      </w:r>
      <w:r w:rsidR="007C19E6" w:rsidRPr="007C19E6">
        <w:rPr>
          <w:rFonts w:hAnsi="Times New Roman" w:ascii="Times New Roman"/>
        </w:rPr>
        <w:t>Mariu Čumbreku, Strmec, Augusta Harambašića 7, OIB 06643526702</w:t>
      </w:r>
      <w:r w:rsidRPr="007C19E6">
        <w:rPr>
          <w:rFonts w:hAnsi="Times New Roman" w:ascii="Times New Roman"/>
        </w:rPr>
        <w:t xml:space="preserve">, </w:t>
      </w:r>
      <w:r w:rsidRPr="0001633E">
        <w:rPr>
          <w:rFonts w:hAnsi="Times New Roman" w:ascii="Times New Roman"/>
        </w:rPr>
        <w:t xml:space="preserve">kao osobi ovlaštenoj za zastupanje dužnika po zakonu, da u roku od 8 dana plati predujam u iznosu od </w:t>
      </w:r>
      <w:r w:rsidRPr="0001633E">
        <w:rPr>
          <w:rFonts w:hAnsi="Times New Roman" w:ascii="Times New Roman"/>
          <w:color w:val="000000"/>
        </w:rPr>
        <w:t>1.000,00 kn u Fond za namirenje troškova stečajnog</w:t>
      </w:r>
      <w:r w:rsidR="00CA0FFB">
        <w:rPr>
          <w:rFonts w:hAnsi="Times New Roman" w:ascii="Times New Roman"/>
          <w:color w:val="000000"/>
        </w:rPr>
        <w:t>a</w:t>
      </w:r>
      <w:r w:rsidRPr="0001633E">
        <w:rPr>
          <w:rFonts w:hAnsi="Times New Roman" w:ascii="Times New Roman"/>
          <w:color w:val="000000"/>
        </w:rPr>
        <w:t xml:space="preserve"> postupka, na račun Trgovačkog suda u Zagrebu otvoren kod Hrvatske poštanske banke d.d., Zagreb, broj IBAN HR92239000113000</w:t>
      </w:r>
      <w:r w:rsidR="00F63E94">
        <w:rPr>
          <w:rFonts w:hAnsi="Times New Roman" w:ascii="Times New Roman"/>
          <w:color w:val="000000"/>
        </w:rPr>
        <w:t>00460, pozivom na b</w:t>
      </w:r>
      <w:r w:rsidR="008E214C">
        <w:rPr>
          <w:rFonts w:hAnsi="Times New Roman" w:ascii="Times New Roman"/>
          <w:color w:val="000000"/>
        </w:rPr>
        <w:t>roj 2001-</w:t>
      </w:r>
      <w:r w:rsidR="00A26508">
        <w:rPr>
          <w:rFonts w:hAnsi="Times New Roman" w:ascii="Times New Roman"/>
          <w:color w:val="000000"/>
        </w:rPr>
        <w:t>137</w:t>
      </w:r>
      <w:r w:rsidR="007C19E6">
        <w:rPr>
          <w:rFonts w:hAnsi="Times New Roman" w:ascii="Times New Roman"/>
          <w:color w:val="000000"/>
        </w:rPr>
        <w:t>0</w:t>
      </w:r>
      <w:r w:rsidR="00950BD1">
        <w:rPr>
          <w:rFonts w:hAnsi="Times New Roman" w:ascii="Times New Roman"/>
          <w:color w:val="000000"/>
        </w:rPr>
        <w:t>1</w:t>
      </w:r>
      <w:r w:rsidR="00DD0D6C">
        <w:rPr>
          <w:rFonts w:hAnsi="Times New Roman" w:ascii="Times New Roman"/>
          <w:color w:val="000000"/>
        </w:rPr>
        <w:t>8</w:t>
      </w:r>
      <w:r w:rsidRPr="0001633E">
        <w:rPr>
          <w:rFonts w:hAnsi="Times New Roman" w:ascii="Times New Roman"/>
        </w:rPr>
        <w:t xml:space="preserve"> (čl. 113. st. 1. Stečajnog zakona).</w:t>
      </w:r>
    </w:p>
    <w:p w:rsidRDefault="00725801" w:rsidP="00725801" w:rsidR="00725801" w:rsidRPr="0001633E">
      <w:pPr>
        <w:ind w:firstLine="708"/>
        <w:jc w:val="both"/>
        <w:rPr>
          <w:rFonts w:hAnsi="Times New Roman" w:ascii="Times New Roman"/>
        </w:rPr>
      </w:pPr>
      <w:r w:rsidRPr="0001633E">
        <w:rPr>
          <w:rFonts w:hAnsi="Times New Roman" w:ascii="Times New Roman"/>
        </w:rPr>
        <w:t xml:space="preserve"> </w:t>
      </w:r>
    </w:p>
    <w:p w:rsidRDefault="00725801" w:rsidP="00725801" w:rsidR="00725801" w:rsidRPr="0001633E">
      <w:pPr>
        <w:ind w:firstLine="708"/>
        <w:jc w:val="both"/>
        <w:outlineLvl w:val="0"/>
        <w:rPr>
          <w:rFonts w:hAnsi="Times New Roman" w:ascii="Times New Roman"/>
        </w:rPr>
      </w:pPr>
      <w:r w:rsidRPr="0001633E">
        <w:rPr>
          <w:rFonts w:hAnsi="Times New Roman" w:ascii="Times New Roman"/>
        </w:rPr>
        <w:t>II. Ako osoba iz točke I. izreke ovog rješenja ne uplati zatraženi predujam u roku od 8</w:t>
      </w:r>
    </w:p>
    <w:p w:rsidRDefault="00725801" w:rsidP="00725801" w:rsidR="00725801" w:rsidRPr="0001633E">
      <w:pPr>
        <w:jc w:val="both"/>
        <w:outlineLvl w:val="0"/>
        <w:rPr>
          <w:rFonts w:hAnsi="Times New Roman" w:ascii="Times New Roman"/>
        </w:rPr>
      </w:pPr>
      <w:r w:rsidRPr="0001633E">
        <w:rPr>
          <w:rFonts w:hAnsi="Times New Roman" w:ascii="Times New Roman"/>
        </w:rPr>
        <w:t>dana, nalaže se Financijsko</w:t>
      </w:r>
      <w:r w:rsidR="00CA0FFB">
        <w:rPr>
          <w:rFonts w:hAnsi="Times New Roman" w:ascii="Times New Roman"/>
        </w:rPr>
        <w:t>j</w:t>
      </w:r>
      <w:r w:rsidRPr="0001633E">
        <w:rPr>
          <w:rFonts w:hAnsi="Times New Roman" w:ascii="Times New Roman"/>
        </w:rPr>
        <w:t xml:space="preserve"> agenciji provesti ovrhu na novčanim sredstvima obveznika sa svih njegovih računa i oročenih novčanih sredstava prema odredbama zakona koji uređuje provedbu ovrhe na novčanim sredstvima sukladno odredb</w:t>
      </w:r>
      <w:r w:rsidR="00CA0FFB">
        <w:rPr>
          <w:rFonts w:hAnsi="Times New Roman" w:ascii="Times New Roman"/>
        </w:rPr>
        <w:t>i</w:t>
      </w:r>
      <w:r w:rsidRPr="0001633E">
        <w:rPr>
          <w:rFonts w:hAnsi="Times New Roman" w:ascii="Times New Roman"/>
        </w:rPr>
        <w:t xml:space="preserve"> čl. 113. st. 3. Stečajnog zakona (Narodne novine broj 71/15), u vezi s </w:t>
      </w:r>
      <w:r w:rsidR="00CA0FFB">
        <w:rPr>
          <w:rFonts w:hAnsi="Times New Roman" w:ascii="Times New Roman"/>
        </w:rPr>
        <w:t xml:space="preserve">odredbom </w:t>
      </w:r>
      <w:r w:rsidRPr="0001633E">
        <w:rPr>
          <w:rFonts w:hAnsi="Times New Roman" w:ascii="Times New Roman"/>
        </w:rPr>
        <w:t>čl. 10. st. 7. Zakona o parničnom postupku (Narodne novine broj 148/11–pročišćeni tekst, 25/13) i odredbama Ovršnog zakona (Narodne novine broj 112/12, 93/14), koje se odnose na naplatu novčane kazne provedbom ovrhe na novčanim sredstvima kažnjene osobe.</w:t>
      </w:r>
    </w:p>
    <w:p w:rsidRDefault="00725801" w:rsidP="00725801" w:rsidR="00725801" w:rsidRPr="0001633E">
      <w:pPr>
        <w:jc w:val="both"/>
        <w:outlineLvl w:val="0"/>
        <w:rPr>
          <w:rFonts w:hAnsi="Times New Roman" w:ascii="Times New Roman"/>
        </w:rPr>
      </w:pPr>
    </w:p>
    <w:p w:rsidRDefault="00725801" w:rsidP="00725801" w:rsidR="00725801" w:rsidRPr="0001633E">
      <w:pPr>
        <w:tabs>
          <w:tab w:pos="993" w:val="left"/>
        </w:tabs>
        <w:jc w:val="both"/>
        <w:rPr>
          <w:rFonts w:hAnsi="Times New Roman" w:ascii="Times New Roman"/>
        </w:rPr>
      </w:pPr>
      <w:r w:rsidRPr="0001633E">
        <w:rPr>
          <w:rFonts w:hAnsi="Times New Roman" w:ascii="Times New Roman"/>
        </w:rPr>
        <w:tab/>
        <w:t>III. Nalaže se Financijsko</w:t>
      </w:r>
      <w:r w:rsidR="00CA0FFB">
        <w:rPr>
          <w:rFonts w:hAnsi="Times New Roman" w:ascii="Times New Roman"/>
        </w:rPr>
        <w:t>j</w:t>
      </w:r>
      <w:r w:rsidRPr="0001633E">
        <w:rPr>
          <w:rFonts w:hAnsi="Times New Roman" w:ascii="Times New Roman"/>
        </w:rPr>
        <w:t xml:space="preserve"> agenciji da novčani iznos iz točke I. izreke ovog rješenja prenese s računa obveznika i oročenih novčanih sredstava obveznika na račun Trgovačkog suda u Zagrebu otvoren kod Hrvatske poštanske banke d.d. Zagreb, broj IBAN: HR9223900011300000460</w:t>
      </w:r>
      <w:r w:rsidRPr="0001633E">
        <w:rPr>
          <w:rFonts w:hAnsi="Times New Roman" w:ascii="Times New Roman"/>
          <w:i/>
        </w:rPr>
        <w:t xml:space="preserve"> </w:t>
      </w:r>
      <w:r w:rsidRPr="0001633E">
        <w:rPr>
          <w:rFonts w:hAnsi="Times New Roman" w:ascii="Times New Roman"/>
        </w:rPr>
        <w:t xml:space="preserve"> </w:t>
      </w:r>
      <w:r w:rsidR="00CA0FFB">
        <w:rPr>
          <w:rFonts w:hAnsi="Times New Roman" w:ascii="Times New Roman"/>
        </w:rPr>
        <w:t xml:space="preserve">s </w:t>
      </w:r>
      <w:r w:rsidRPr="0001633E">
        <w:rPr>
          <w:rFonts w:hAnsi="Times New Roman" w:ascii="Times New Roman"/>
        </w:rPr>
        <w:t xml:space="preserve">pozivom na broj </w:t>
      </w:r>
      <w:r w:rsidR="00BE66CF">
        <w:rPr>
          <w:rFonts w:hAnsi="Times New Roman" w:ascii="Times New Roman"/>
          <w:color w:val="000000"/>
        </w:rPr>
        <w:t>2</w:t>
      </w:r>
      <w:r w:rsidR="008E214C">
        <w:rPr>
          <w:rFonts w:hAnsi="Times New Roman" w:ascii="Times New Roman"/>
          <w:color w:val="000000"/>
        </w:rPr>
        <w:t>001-</w:t>
      </w:r>
      <w:r w:rsidR="00A26508">
        <w:rPr>
          <w:rFonts w:hAnsi="Times New Roman" w:ascii="Times New Roman"/>
          <w:color w:val="000000"/>
        </w:rPr>
        <w:t>137</w:t>
      </w:r>
      <w:r w:rsidR="007C19E6">
        <w:rPr>
          <w:rFonts w:hAnsi="Times New Roman" w:ascii="Times New Roman"/>
          <w:color w:val="000000"/>
        </w:rPr>
        <w:t>0</w:t>
      </w:r>
      <w:r w:rsidR="00A657F4">
        <w:rPr>
          <w:rFonts w:hAnsi="Times New Roman" w:ascii="Times New Roman"/>
          <w:color w:val="000000"/>
        </w:rPr>
        <w:t>1</w:t>
      </w:r>
      <w:r w:rsidR="00DD0D6C">
        <w:rPr>
          <w:rFonts w:hAnsi="Times New Roman" w:ascii="Times New Roman"/>
          <w:color w:val="000000"/>
        </w:rPr>
        <w:t>8</w:t>
      </w:r>
      <w:r w:rsidRPr="0001633E">
        <w:rPr>
          <w:rFonts w:hAnsi="Times New Roman" w:ascii="Times New Roman"/>
        </w:rPr>
        <w:t xml:space="preserve">. </w:t>
      </w:r>
    </w:p>
    <w:p w:rsidRDefault="00F27C2D" w:rsidP="00F27C2D" w:rsidR="00F27C2D" w:rsidRPr="0001633E">
      <w:pPr>
        <w:tabs>
          <w:tab w:pos="993" w:val="left"/>
        </w:tabs>
        <w:jc w:val="center"/>
        <w:rPr>
          <w:rFonts w:eastAsia="Times New Roman" w:hAnsi="Times New Roman" w:ascii="Times New Roman"/>
        </w:rPr>
      </w:pPr>
    </w:p>
    <w:p w:rsidRDefault="00F27C2D" w:rsidP="00F27C2D" w:rsidR="00F27C2D" w:rsidRPr="0001633E">
      <w:pPr>
        <w:tabs>
          <w:tab w:pos="993" w:val="left"/>
        </w:tabs>
        <w:jc w:val="center"/>
        <w:rPr>
          <w:rFonts w:eastAsia="Times New Roman" w:hAnsi="Times New Roman" w:ascii="Times New Roman"/>
        </w:rPr>
      </w:pPr>
      <w:r w:rsidRPr="0001633E">
        <w:rPr>
          <w:rFonts w:eastAsia="Times New Roman" w:hAnsi="Times New Roman" w:ascii="Times New Roman"/>
        </w:rPr>
        <w:t>Obrazloženje</w:t>
      </w:r>
    </w:p>
    <w:p w:rsidRDefault="00F27C2D" w:rsidP="00F27C2D" w:rsidR="00F27C2D" w:rsidRPr="0001633E">
      <w:pPr>
        <w:tabs>
          <w:tab w:pos="993" w:val="left"/>
        </w:tabs>
        <w:jc w:val="center"/>
        <w:rPr>
          <w:rFonts w:eastAsia="Times New Roman" w:hAnsi="Times New Roman" w:ascii="Times New Roman"/>
        </w:rPr>
      </w:pPr>
    </w:p>
    <w:p w:rsidRDefault="0001633E" w:rsidP="0001633E" w:rsidR="00F27C2D" w:rsidRPr="0001633E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FINA, </w:t>
      </w:r>
      <w:r w:rsidRPr="0001633E">
        <w:rPr>
          <w:rFonts w:hAnsi="Times New Roman" w:ascii="Times New Roman"/>
        </w:rPr>
        <w:t>Regionalni centar Zagreb, podnijela je ovom sudu prijedlog za otvaranje stečajnog postupka nad dužnikom</w:t>
      </w:r>
      <w:r w:rsidR="00BB4404" w:rsidRPr="00BB4404">
        <w:rPr>
          <w:rFonts w:hAnsi="Times New Roman" w:ascii="Times New Roman"/>
        </w:rPr>
        <w:t xml:space="preserve"> </w:t>
      </w:r>
      <w:r w:rsidR="007C19E6" w:rsidRPr="007C19E6">
        <w:rPr>
          <w:rFonts w:hAnsi="Times New Roman" w:ascii="Times New Roman"/>
        </w:rPr>
        <w:t>PROATTIVO CREARE d.o.o., Strmec, Augusta Harambašića 7, OIB 98751700901</w:t>
      </w:r>
      <w:r>
        <w:rPr>
          <w:rFonts w:hAnsi="Times New Roman" w:ascii="Times New Roman"/>
        </w:rPr>
        <w:t xml:space="preserve">, a temeljem </w:t>
      </w:r>
      <w:r w:rsidRPr="0001633E">
        <w:rPr>
          <w:rFonts w:hAnsi="Times New Roman" w:ascii="Times New Roman"/>
        </w:rPr>
        <w:t>odredbe članka 110. stav</w:t>
      </w:r>
      <w:r w:rsidR="00CA0FFB">
        <w:rPr>
          <w:rFonts w:hAnsi="Times New Roman" w:ascii="Times New Roman"/>
        </w:rPr>
        <w:t>ka</w:t>
      </w:r>
      <w:r w:rsidRPr="0001633E">
        <w:rPr>
          <w:rFonts w:hAnsi="Times New Roman" w:ascii="Times New Roman"/>
        </w:rPr>
        <w:t xml:space="preserve"> 1. Stečajnog za</w:t>
      </w:r>
      <w:r>
        <w:rPr>
          <w:rFonts w:hAnsi="Times New Roman" w:ascii="Times New Roman"/>
        </w:rPr>
        <w:t>k</w:t>
      </w:r>
      <w:r w:rsidR="008155D0">
        <w:rPr>
          <w:rFonts w:hAnsi="Times New Roman" w:ascii="Times New Roman"/>
        </w:rPr>
        <w:t xml:space="preserve">ona (Narodne novine broj 71/15 i 104/17 </w:t>
      </w:r>
      <w:r>
        <w:rPr>
          <w:rFonts w:hAnsi="Times New Roman" w:ascii="Times New Roman"/>
        </w:rPr>
        <w:t xml:space="preserve">dalje u tekstu: </w:t>
      </w:r>
      <w:r w:rsidRPr="0001633E">
        <w:rPr>
          <w:rFonts w:hAnsi="Times New Roman" w:ascii="Times New Roman"/>
        </w:rPr>
        <w:t>SZ-a</w:t>
      </w:r>
      <w:r>
        <w:rPr>
          <w:rFonts w:hAnsi="Times New Roman" w:ascii="Times New Roman"/>
        </w:rPr>
        <w:t>)</w:t>
      </w:r>
      <w:r w:rsidRPr="0001633E">
        <w:rPr>
          <w:rFonts w:hAnsi="Times New Roman" w:ascii="Times New Roman"/>
        </w:rPr>
        <w:t>.</w:t>
      </w:r>
    </w:p>
    <w:p w:rsidRDefault="0001633E" w:rsidP="0001633E" w:rsidR="0001633E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</w:p>
    <w:p w:rsidRDefault="00F27C2D" w:rsidP="00F27C2D" w:rsidR="00F27C2D">
      <w:pPr>
        <w:tabs>
          <w:tab w:pos="993" w:val="left"/>
        </w:tabs>
        <w:jc w:val="both"/>
        <w:rPr>
          <w:rFonts w:hAnsi="Times New Roman" w:ascii="Times New Roman"/>
        </w:rPr>
      </w:pPr>
      <w:r w:rsidRPr="0001633E">
        <w:rPr>
          <w:rFonts w:eastAsia="Times New Roman" w:hAnsi="Times New Roman" w:ascii="Times New Roman"/>
        </w:rPr>
        <w:lastRenderedPageBreak/>
        <w:tab/>
      </w:r>
      <w:r w:rsidR="0001633E" w:rsidRPr="0001633E">
        <w:rPr>
          <w:rFonts w:hAnsi="Times New Roman" w:ascii="Times New Roman"/>
        </w:rPr>
        <w:t xml:space="preserve">Odredbom članka 114. stavka 1. SZ-a propisano je da je podnositelj prijedloga za otvaranje stečajnoga postupka dužan platiti iznos predujma od 1.000,00 kn u Fond za namirenje troškova stečajnoga postupka te po naloga suda u roku od </w:t>
      </w:r>
      <w:r w:rsidR="0001633E">
        <w:rPr>
          <w:rFonts w:hAnsi="Times New Roman" w:ascii="Times New Roman"/>
        </w:rPr>
        <w:t>osam</w:t>
      </w:r>
      <w:r w:rsidR="0001633E" w:rsidRPr="0001633E">
        <w:rPr>
          <w:rFonts w:hAnsi="Times New Roman" w:ascii="Times New Roman"/>
        </w:rPr>
        <w:t xml:space="preserve"> dana dodatni iznos predujma koji ne može biti viši od 20.000,00 kn, ako tim Zakonom nije drukčije određeno; stavkom 3. istog članka propisano je, između ostalog, da predujam iz stavka 1. nije dužna platiti Financijska agencija ako je podnijela prijedlog za otvaranje stečajnoga postupka u skladu s člank</w:t>
      </w:r>
      <w:r w:rsidR="00CA0FFB">
        <w:rPr>
          <w:rFonts w:hAnsi="Times New Roman" w:ascii="Times New Roman"/>
        </w:rPr>
        <w:t>om</w:t>
      </w:r>
      <w:r w:rsidR="0001633E" w:rsidRPr="0001633E">
        <w:rPr>
          <w:rFonts w:hAnsi="Times New Roman" w:ascii="Times New Roman"/>
        </w:rPr>
        <w:t xml:space="preserve"> 110. stavkom 1. tog Zakona.</w:t>
      </w:r>
    </w:p>
    <w:p w:rsidRDefault="0001633E" w:rsidP="00F27C2D" w:rsidR="0001633E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</w:p>
    <w:p w:rsidRDefault="00F27C2D" w:rsidP="00F27C2D" w:rsidR="00F27C2D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  <w:r w:rsidRPr="0001633E">
        <w:rPr>
          <w:rFonts w:eastAsia="Times New Roman" w:hAnsi="Times New Roman" w:ascii="Times New Roman"/>
        </w:rPr>
        <w:tab/>
      </w:r>
      <w:r w:rsidR="0001633E">
        <w:rPr>
          <w:rFonts w:eastAsia="Times New Roman" w:hAnsi="Times New Roman" w:ascii="Times New Roman"/>
        </w:rPr>
        <w:t>Odredbom</w:t>
      </w:r>
      <w:r w:rsidRPr="0001633E">
        <w:rPr>
          <w:rFonts w:eastAsia="Times New Roman" w:hAnsi="Times New Roman" w:ascii="Times New Roman"/>
        </w:rPr>
        <w:t xml:space="preserve"> čl. 113. st. 1. SZ-a </w:t>
      </w:r>
      <w:r w:rsidR="0001633E">
        <w:rPr>
          <w:rFonts w:eastAsia="Times New Roman" w:hAnsi="Times New Roman" w:ascii="Times New Roman"/>
        </w:rPr>
        <w:t xml:space="preserve">propisano je da </w:t>
      </w:r>
      <w:r w:rsidRPr="0001633E">
        <w:rPr>
          <w:rFonts w:eastAsia="Times New Roman" w:hAnsi="Times New Roman" w:ascii="Times New Roman"/>
        </w:rPr>
        <w:t xml:space="preserve">ako osobe iz čl. 110. st. 2. </w:t>
      </w:r>
      <w:r w:rsidR="0001633E">
        <w:rPr>
          <w:rFonts w:eastAsia="Times New Roman" w:hAnsi="Times New Roman" w:ascii="Times New Roman"/>
        </w:rPr>
        <w:t>ovoga Zakona</w:t>
      </w:r>
      <w:r w:rsidRPr="0001633E">
        <w:rPr>
          <w:rFonts w:eastAsia="Times New Roman" w:hAnsi="Times New Roman" w:ascii="Times New Roman"/>
        </w:rPr>
        <w:t xml:space="preserve"> ne podnesu prijedlog za otvaranje stečajnog</w:t>
      </w:r>
      <w:r w:rsidR="0001633E">
        <w:rPr>
          <w:rFonts w:eastAsia="Times New Roman" w:hAnsi="Times New Roman" w:ascii="Times New Roman"/>
        </w:rPr>
        <w:t>a</w:t>
      </w:r>
      <w:r w:rsidRPr="0001633E">
        <w:rPr>
          <w:rFonts w:eastAsia="Times New Roman" w:hAnsi="Times New Roman" w:ascii="Times New Roman"/>
        </w:rPr>
        <w:t xml:space="preserve"> postupka u propisanom roku, sud će im po službenoj dužnosti u slučajevima iz čl. 114. st. 3. ovog</w:t>
      </w:r>
      <w:r w:rsidR="0001633E">
        <w:rPr>
          <w:rFonts w:eastAsia="Times New Roman" w:hAnsi="Times New Roman" w:ascii="Times New Roman"/>
        </w:rPr>
        <w:t>a</w:t>
      </w:r>
      <w:r w:rsidRPr="0001633E">
        <w:rPr>
          <w:rFonts w:eastAsia="Times New Roman" w:hAnsi="Times New Roman" w:ascii="Times New Roman"/>
        </w:rPr>
        <w:t xml:space="preserve"> </w:t>
      </w:r>
      <w:r w:rsidR="0001633E">
        <w:rPr>
          <w:rFonts w:eastAsia="Times New Roman" w:hAnsi="Times New Roman" w:ascii="Times New Roman"/>
        </w:rPr>
        <w:t>Z</w:t>
      </w:r>
      <w:r w:rsidRPr="0001633E">
        <w:rPr>
          <w:rFonts w:eastAsia="Times New Roman" w:hAnsi="Times New Roman" w:ascii="Times New Roman"/>
        </w:rPr>
        <w:t>akona naložiti plaćanje predujma za namirenje troškova stečajnog</w:t>
      </w:r>
      <w:r w:rsidR="0001633E">
        <w:rPr>
          <w:rFonts w:eastAsia="Times New Roman" w:hAnsi="Times New Roman" w:ascii="Times New Roman"/>
        </w:rPr>
        <w:t>a</w:t>
      </w:r>
      <w:r w:rsidRPr="0001633E">
        <w:rPr>
          <w:rFonts w:eastAsia="Times New Roman" w:hAnsi="Times New Roman" w:ascii="Times New Roman"/>
        </w:rPr>
        <w:t xml:space="preserve"> postupka u roku od </w:t>
      </w:r>
      <w:r w:rsidR="0001633E">
        <w:rPr>
          <w:rFonts w:eastAsia="Times New Roman" w:hAnsi="Times New Roman" w:ascii="Times New Roman"/>
        </w:rPr>
        <w:t>osam</w:t>
      </w:r>
      <w:r w:rsidRPr="0001633E">
        <w:rPr>
          <w:rFonts w:eastAsia="Times New Roman" w:hAnsi="Times New Roman" w:ascii="Times New Roman"/>
        </w:rPr>
        <w:t xml:space="preserve"> dana.</w:t>
      </w:r>
    </w:p>
    <w:p w:rsidRDefault="00F27C2D" w:rsidP="00F27C2D" w:rsidR="00F27C2D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</w:p>
    <w:p w:rsidRDefault="00F27C2D" w:rsidP="00F27C2D" w:rsidR="00F27C2D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  <w:r w:rsidRPr="0001633E">
        <w:rPr>
          <w:rFonts w:eastAsia="Times New Roman" w:hAnsi="Times New Roman" w:ascii="Times New Roman"/>
        </w:rPr>
        <w:tab/>
        <w:t>U konkretnom slučaju osobe iz čl. 110. st. 2. SZ-a nisu u propisanom roku od 21 dana od dana nastanka stečajnog</w:t>
      </w:r>
      <w:r w:rsidR="0001633E">
        <w:rPr>
          <w:rFonts w:eastAsia="Times New Roman" w:hAnsi="Times New Roman" w:ascii="Times New Roman"/>
        </w:rPr>
        <w:t>a</w:t>
      </w:r>
      <w:r w:rsidRPr="0001633E">
        <w:rPr>
          <w:rFonts w:eastAsia="Times New Roman" w:hAnsi="Times New Roman" w:ascii="Times New Roman"/>
        </w:rPr>
        <w:t xml:space="preserve"> razloga podnijel</w:t>
      </w:r>
      <w:r w:rsidR="0001633E">
        <w:rPr>
          <w:rFonts w:eastAsia="Times New Roman" w:hAnsi="Times New Roman" w:ascii="Times New Roman"/>
        </w:rPr>
        <w:t>e</w:t>
      </w:r>
      <w:r w:rsidRPr="0001633E">
        <w:rPr>
          <w:rFonts w:eastAsia="Times New Roman" w:hAnsi="Times New Roman" w:ascii="Times New Roman"/>
        </w:rPr>
        <w:t xml:space="preserve"> prijedlog za otvaranje stečajnog</w:t>
      </w:r>
      <w:r w:rsidR="0001633E">
        <w:rPr>
          <w:rFonts w:eastAsia="Times New Roman" w:hAnsi="Times New Roman" w:ascii="Times New Roman"/>
        </w:rPr>
        <w:t>a</w:t>
      </w:r>
      <w:r w:rsidRPr="0001633E">
        <w:rPr>
          <w:rFonts w:eastAsia="Times New Roman" w:hAnsi="Times New Roman" w:ascii="Times New Roman"/>
        </w:rPr>
        <w:t xml:space="preserve"> postupka.</w:t>
      </w:r>
    </w:p>
    <w:p w:rsidRDefault="00F27C2D" w:rsidP="00F27C2D" w:rsidR="00F27C2D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</w:p>
    <w:p w:rsidRDefault="0001633E" w:rsidP="0001633E" w:rsidR="00F27C2D" w:rsidRPr="0001633E">
      <w:pPr>
        <w:ind w:firstLine="708"/>
        <w:jc w:val="both"/>
        <w:rPr>
          <w:rFonts w:eastAsia="Times New Roman" w:hAnsi="Times New Roman" w:ascii="Times New Roman"/>
        </w:rPr>
      </w:pPr>
      <w:r>
        <w:rPr>
          <w:rFonts w:hAnsi="Times New Roman" w:ascii="Times New Roman"/>
        </w:rPr>
        <w:t xml:space="preserve">    </w:t>
      </w:r>
      <w:r w:rsidR="00F27C2D" w:rsidRPr="0001633E">
        <w:rPr>
          <w:rFonts w:eastAsia="Times New Roman" w:hAnsi="Times New Roman" w:ascii="Times New Roman"/>
        </w:rPr>
        <w:t>Slijedom navedenog odlučeno je kao izreci rješenja.</w:t>
      </w:r>
    </w:p>
    <w:p w:rsidRDefault="00F27C2D" w:rsidP="00F27C2D" w:rsidR="00F27C2D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  <w:r w:rsidRPr="0001633E">
        <w:rPr>
          <w:rFonts w:eastAsia="Times New Roman" w:hAnsi="Times New Roman" w:ascii="Times New Roman"/>
        </w:rPr>
        <w:tab/>
      </w:r>
    </w:p>
    <w:p w:rsidRDefault="00F27C2D" w:rsidP="00F27C2D" w:rsidR="00F27C2D" w:rsidRPr="0001633E">
      <w:pPr>
        <w:tabs>
          <w:tab w:pos="993" w:val="left"/>
        </w:tabs>
        <w:jc w:val="both"/>
        <w:rPr>
          <w:rFonts w:eastAsia="Times New Roman" w:hAnsi="Times New Roman" w:ascii="Times New Roman"/>
        </w:rPr>
      </w:pPr>
    </w:p>
    <w:p w:rsidRDefault="00F36F6B" w:rsidP="00F36F6B" w:rsidR="00F36F6B" w:rsidRPr="0001633E">
      <w:pPr>
        <w:jc w:val="center"/>
        <w:rPr>
          <w:rFonts w:hAnsi="Times New Roman" w:ascii="Times New Roman"/>
        </w:rPr>
      </w:pPr>
      <w:r w:rsidRPr="0001633E">
        <w:rPr>
          <w:rFonts w:hAnsi="Times New Roman" w:ascii="Times New Roman"/>
        </w:rPr>
        <w:t xml:space="preserve">U Karlovcu </w:t>
      </w:r>
      <w:r w:rsidR="00FB7895">
        <w:rPr>
          <w:rFonts w:hAnsi="Times New Roman" w:ascii="Times New Roman"/>
        </w:rPr>
        <w:t>6</w:t>
      </w:r>
      <w:r w:rsidR="00A26508">
        <w:rPr>
          <w:rFonts w:hAnsi="Times New Roman" w:ascii="Times New Roman"/>
        </w:rPr>
        <w:t>. lipnja</w:t>
      </w:r>
      <w:r w:rsidR="00B032AC">
        <w:rPr>
          <w:rFonts w:hAnsi="Times New Roman" w:ascii="Times New Roman"/>
        </w:rPr>
        <w:t xml:space="preserve"> 2018</w:t>
      </w:r>
      <w:r w:rsidRPr="0001633E">
        <w:rPr>
          <w:rFonts w:hAnsi="Times New Roman" w:ascii="Times New Roman"/>
        </w:rPr>
        <w:t>.</w:t>
      </w:r>
      <w:r w:rsidR="0001633E">
        <w:rPr>
          <w:rFonts w:hAnsi="Times New Roman" w:ascii="Times New Roman"/>
        </w:rPr>
        <w:t xml:space="preserve"> </w:t>
      </w:r>
    </w:p>
    <w:p w:rsidRDefault="0001633E" w:rsidP="00F36F6B" w:rsidR="00F36F6B" w:rsidRPr="0001633E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Sudac</w:t>
      </w:r>
      <w:r w:rsidR="00F36F6B" w:rsidRPr="0001633E">
        <w:rPr>
          <w:rFonts w:hAnsi="Times New Roman" w:ascii="Times New Roman"/>
        </w:rPr>
        <w:t>:</w:t>
      </w:r>
    </w:p>
    <w:p w:rsidRDefault="0001633E" w:rsidP="00F36F6B" w:rsidR="00F36F6B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Goranka Boljkovac</w:t>
      </w:r>
      <w:r w:rsidR="00F36F6B" w:rsidRPr="0001633E">
        <w:rPr>
          <w:rFonts w:hAnsi="Times New Roman" w:ascii="Times New Roman"/>
        </w:rPr>
        <w:t>, v.r.</w:t>
      </w:r>
    </w:p>
    <w:p w:rsidRDefault="0001633E" w:rsidP="00F36F6B" w:rsidR="0001633E" w:rsidRPr="0001633E">
      <w:pPr>
        <w:jc w:val="right"/>
        <w:rPr>
          <w:rFonts w:hAnsi="Times New Roman" w:ascii="Times New Roman"/>
        </w:rPr>
      </w:pPr>
    </w:p>
    <w:p w:rsidRDefault="00F36F6B" w:rsidP="00F36F6B" w:rsidR="00F36F6B" w:rsidRPr="0001633E">
      <w:pPr>
        <w:jc w:val="right"/>
        <w:rPr>
          <w:rFonts w:hAnsi="Times New Roman" w:ascii="Times New Roman"/>
        </w:rPr>
      </w:pPr>
      <w:r w:rsidRPr="0001633E">
        <w:rPr>
          <w:rFonts w:hAnsi="Times New Roman" w:ascii="Times New Roman"/>
        </w:rPr>
        <w:t xml:space="preserve">                                                                                            Za točnost otpravka-</w:t>
      </w:r>
    </w:p>
    <w:p w:rsidRDefault="00F36F6B" w:rsidP="00F36F6B" w:rsidR="00F36F6B" w:rsidRPr="0001633E">
      <w:pPr>
        <w:jc w:val="right"/>
        <w:rPr>
          <w:rFonts w:hAnsi="Times New Roman" w:ascii="Times New Roman"/>
        </w:rPr>
      </w:pPr>
      <w:r w:rsidRPr="0001633E">
        <w:rPr>
          <w:rFonts w:hAnsi="Times New Roman" w:ascii="Times New Roman"/>
        </w:rPr>
        <w:t>ovlašteni službenik:</w:t>
      </w:r>
    </w:p>
    <w:p w:rsidRDefault="00BE66CF" w:rsidP="00F36F6B" w:rsidR="00F36F6B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Marina Markić</w:t>
      </w:r>
    </w:p>
    <w:p w:rsidRDefault="0001633E" w:rsidP="00F36F6B" w:rsidR="0001633E" w:rsidRPr="0001633E">
      <w:pPr>
        <w:jc w:val="right"/>
        <w:rPr>
          <w:rFonts w:hAnsi="Times New Roman" w:ascii="Times New Roman"/>
        </w:rPr>
      </w:pPr>
    </w:p>
    <w:p w:rsidRDefault="00F27C2D" w:rsidP="00F27C2D" w:rsidR="00F27C2D" w:rsidRPr="0001633E">
      <w:pPr>
        <w:jc w:val="both"/>
        <w:rPr>
          <w:rFonts w:eastAsia="Times New Roman" w:hAnsi="Times New Roman" w:ascii="Times New Roman"/>
        </w:rPr>
      </w:pPr>
      <w:r w:rsidRPr="0001633E">
        <w:rPr>
          <w:rFonts w:eastAsia="Times New Roman" w:hAnsi="Times New Roman" w:ascii="Times New Roman"/>
        </w:rPr>
        <w:t>Uputa o pravnom lijeku:</w:t>
      </w:r>
    </w:p>
    <w:p w:rsidRDefault="00F27C2D" w:rsidP="00F27C2D" w:rsidR="00F27C2D">
      <w:pPr>
        <w:jc w:val="both"/>
        <w:rPr>
          <w:rFonts w:eastAsia="Times New Roman" w:hAnsi="Times New Roman" w:ascii="Times New Roman"/>
        </w:rPr>
      </w:pPr>
      <w:r w:rsidRPr="0001633E">
        <w:rPr>
          <w:rFonts w:eastAsia="Times New Roman" w:hAnsi="Times New Roman" w:ascii="Times New Roman"/>
        </w:rPr>
        <w:t xml:space="preserve">Protiv ovog rješenja dopuštena je žalba u roku od 8 dana od dana primitka rješenja, a koja se podnosi ovome sudu u 3 primjerka. O </w:t>
      </w:r>
      <w:r w:rsidR="0001633E">
        <w:rPr>
          <w:rFonts w:eastAsia="Times New Roman" w:hAnsi="Times New Roman" w:ascii="Times New Roman"/>
        </w:rPr>
        <w:t>žalbi odlučuje Visoki trgovački sud Republike Hrvatske.</w:t>
      </w:r>
    </w:p>
    <w:p w:rsidRDefault="00611469" w:rsidP="00F27C2D" w:rsidR="00611469">
      <w:pPr>
        <w:jc w:val="both"/>
        <w:rPr>
          <w:rFonts w:eastAsia="Times New Roman" w:hAnsi="Times New Roman" w:ascii="Times New Roman"/>
        </w:rPr>
      </w:pPr>
    </w:p>
    <w:sectPr w:rsidSect="0001633E" w:rsidR="00611469">
      <w:headerReference w:type="default" r:id="rId11"/>
      <w:pgSz w:code="9" w:h="16838" w:w="11906"/>
      <w:pgMar w:gutter="0" w:footer="709" w:header="709" w:left="1418" w:bottom="1276" w:right="1418" w:top="1843"/>
      <w:paperSrc w:other="7" w:first="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77919" w:rsidP="00481288" w:rsidR="00177919">
      <w:r>
        <w:separator/>
      </w:r>
    </w:p>
  </w:endnote>
  <w:endnote w:id="0" w:type="continuationSeparator">
    <w:p w:rsidRDefault="00177919" w:rsidP="00481288" w:rsidR="00177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77919" w:rsidP="00481288" w:rsidR="00177919">
      <w:r>
        <w:separator/>
      </w:r>
    </w:p>
  </w:footnote>
  <w:footnote w:id="0" w:type="continuationSeparator">
    <w:p w:rsidRDefault="00177919" w:rsidP="00481288" w:rsidR="0017791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194077250"/>
      <w:docPartObj>
        <w:docPartGallery w:val="Page Numbers (Top of Page)"/>
        <w:docPartUnique/>
      </w:docPartObj>
    </w:sdtPr>
    <w:sdtEndPr/>
    <w:sdtContent>
      <w:p w:rsidRDefault="00481288" w:rsidR="00481288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E37">
          <w:rPr>
            <w:noProof/>
          </w:rPr>
          <w:t>2</w:t>
        </w:r>
        <w:r>
          <w:fldChar w:fldCharType="end"/>
        </w:r>
      </w:p>
    </w:sdtContent>
  </w:sdt>
  <w:p w:rsidRDefault="00481288" w:rsidP="00481288" w:rsidR="00481288" w:rsidRPr="00725801">
    <w:pPr>
      <w:pStyle w:val="Zaglavlje"/>
      <w:jc w:val="both"/>
      <w:rPr>
        <w:rFonts w:hAnsi="Times New Roman" w:ascii="Times New Roman"/>
      </w:rPr>
    </w:pPr>
    <w:r w:rsidRPr="00725801">
      <w:rPr>
        <w:rFonts w:hAnsi="Times New Roman" w:ascii="Times New Roman"/>
      </w:rPr>
      <w:t xml:space="preserve">                                                                                                                          </w:t>
    </w:r>
    <w:r w:rsidR="00725801" w:rsidRPr="00725801">
      <w:rPr>
        <w:rFonts w:hAnsi="Times New Roman" w:ascii="Times New Roman"/>
      </w:rPr>
      <w:t>4</w:t>
    </w:r>
    <w:r w:rsidRPr="00725801">
      <w:rPr>
        <w:rFonts w:hAnsi="Times New Roman" w:ascii="Times New Roman"/>
      </w:rPr>
      <w:t xml:space="preserve"> St-</w:t>
    </w:r>
    <w:r w:rsidR="00A26508">
      <w:rPr>
        <w:rFonts w:hAnsi="Times New Roman" w:ascii="Times New Roman"/>
      </w:rPr>
      <w:t>137</w:t>
    </w:r>
    <w:r w:rsidR="00FB7895">
      <w:rPr>
        <w:rFonts w:hAnsi="Times New Roman" w:ascii="Times New Roman"/>
      </w:rPr>
      <w:t>0</w:t>
    </w:r>
    <w:r w:rsidR="00725801" w:rsidRPr="00725801">
      <w:rPr>
        <w:rFonts w:hAnsi="Times New Roman" w:ascii="Times New Roman"/>
      </w:rPr>
      <w:t>/</w:t>
    </w:r>
    <w:r w:rsidR="000B72D4">
      <w:rPr>
        <w:rFonts w:hAnsi="Times New Roman" w:ascii="Times New Roman"/>
      </w:rPr>
      <w:t>20</w:t>
    </w:r>
    <w:r w:rsidR="00725801" w:rsidRPr="00725801">
      <w:rPr>
        <w:rFonts w:hAnsi="Times New Roman" w:ascii="Times New Roman"/>
      </w:rPr>
      <w:t>1</w:t>
    </w:r>
    <w:r w:rsidR="00DD0D6C">
      <w:rPr>
        <w:rFonts w:hAnsi="Times New Roman" w:ascii="Times New Roman"/>
      </w:rPr>
      <w:t>8</w:t>
    </w:r>
    <w:r w:rsidR="003064BF">
      <w:rPr>
        <w:rFonts w:hAnsi="Times New Roman" w:ascii="Times New Roman"/>
      </w:rPr>
      <w:t>-</w:t>
    </w:r>
    <w:r w:rsidR="00672E37">
      <w:rPr>
        <w:rFonts w:hAnsi="Times New Roman" w:ascii="Times New Roman"/>
      </w:rPr>
      <w:t>3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C145D0"/>
    <w:multiLevelType w:val="hybridMultilevel"/>
    <w:tmpl w:val="77AA5ACE"/>
    <w:lvl w:tplc="28E65236" w:ilvl="0">
      <w:start w:val="1"/>
      <w:numFmt w:val="upperRoman"/>
      <w:lvlText w:val="%1.)"/>
      <w:lvlJc w:val="left"/>
      <w:pPr>
        <w:ind w:hanging="720" w:left="1425"/>
      </w:pPr>
      <w:rPr>
        <w:b w:val="false"/>
        <w:i w:val="false"/>
        <w:strike w:val="false"/>
        <w:dstrike w:val="false"/>
        <w:u w:val="none"/>
        <w:effect w:val="none"/>
      </w:rPr>
    </w:lvl>
    <w:lvl w:tplc="041A0019" w:ilvl="1">
      <w:start w:val="1"/>
      <w:numFmt w:val="lowerLetter"/>
      <w:lvlText w:val="%2."/>
      <w:lvlJc w:val="left"/>
      <w:pPr>
        <w:ind w:hanging="360" w:left="1785"/>
      </w:pPr>
    </w:lvl>
    <w:lvl w:tplc="041A001B" w:ilvl="2">
      <w:start w:val="1"/>
      <w:numFmt w:val="lowerRoman"/>
      <w:lvlText w:val="%3."/>
      <w:lvlJc w:val="right"/>
      <w:pPr>
        <w:ind w:hanging="180" w:left="2505"/>
      </w:pPr>
    </w:lvl>
    <w:lvl w:tplc="041A000F" w:ilvl="3">
      <w:start w:val="1"/>
      <w:numFmt w:val="decimal"/>
      <w:lvlText w:val="%4."/>
      <w:lvlJc w:val="left"/>
      <w:pPr>
        <w:ind w:hanging="360" w:left="3225"/>
      </w:pPr>
    </w:lvl>
    <w:lvl w:tplc="041A0019" w:ilvl="4">
      <w:start w:val="1"/>
      <w:numFmt w:val="lowerLetter"/>
      <w:lvlText w:val="%5."/>
      <w:lvlJc w:val="left"/>
      <w:pPr>
        <w:ind w:hanging="360" w:left="3945"/>
      </w:pPr>
    </w:lvl>
    <w:lvl w:tplc="041A001B" w:ilvl="5">
      <w:start w:val="1"/>
      <w:numFmt w:val="lowerRoman"/>
      <w:lvlText w:val="%6."/>
      <w:lvlJc w:val="right"/>
      <w:pPr>
        <w:ind w:hanging="180" w:left="4665"/>
      </w:pPr>
    </w:lvl>
    <w:lvl w:tplc="041A000F" w:ilvl="6">
      <w:start w:val="1"/>
      <w:numFmt w:val="decimal"/>
      <w:lvlText w:val="%7."/>
      <w:lvlJc w:val="left"/>
      <w:pPr>
        <w:ind w:hanging="360" w:left="5385"/>
      </w:pPr>
    </w:lvl>
    <w:lvl w:tplc="041A0019" w:ilvl="7">
      <w:start w:val="1"/>
      <w:numFmt w:val="lowerLetter"/>
      <w:lvlText w:val="%8."/>
      <w:lvlJc w:val="left"/>
      <w:pPr>
        <w:ind w:hanging="360" w:left="6105"/>
      </w:pPr>
    </w:lvl>
    <w:lvl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1">
    <w:nsid w:val="269E4320"/>
    <w:multiLevelType w:val="hybridMultilevel"/>
    <w:tmpl w:val="6144E484"/>
    <w:lvl w:tplc="6DBC5DF8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3B823773"/>
    <w:multiLevelType w:val="hybridMultilevel"/>
    <w:tmpl w:val="9370BCF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7DC07DE"/>
    <w:multiLevelType w:val="hybridMultilevel"/>
    <w:tmpl w:val="428ED70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07C5043"/>
    <w:multiLevelType w:val="hybridMultilevel"/>
    <w:tmpl w:val="61265802"/>
    <w:lvl w:tplc="5B765522" w:ilvl="0">
      <w:start w:val="1"/>
      <w:numFmt w:val="upperRoman"/>
      <w:lvlText w:val="%1."/>
      <w:lvlJc w:val="left"/>
      <w:pPr>
        <w:ind w:hanging="720" w:left="1428"/>
      </w:pPr>
      <w:rPr>
        <w:rFonts w:hint="default"/>
        <w:i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5">
    <w:nsid w:val="6E987AFC"/>
    <w:multiLevelType w:val="hybridMultilevel"/>
    <w:tmpl w:val="F6247B54"/>
    <w:lvl w:tplc="3D28867E" w:ilvl="0">
      <w:start w:val="1"/>
      <w:numFmt w:val="upperRoman"/>
      <w:lvlText w:val="%1."/>
      <w:lvlJc w:val="left"/>
      <w:pPr>
        <w:ind w:hanging="720" w:left="1429"/>
      </w:pPr>
      <w:rPr>
        <w:rFonts w:hint="default"/>
        <w:i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6">
    <w:nsid w:val="7D6846A9"/>
    <w:multiLevelType w:val="hybridMultilevel"/>
    <w:tmpl w:val="A6ACB5B2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EB360D0"/>
    <w:multiLevelType w:val="hybridMultilevel"/>
    <w:tmpl w:val="596E3020"/>
    <w:lvl w:tplc="31249E32" w:ilvl="0">
      <w:start w:val="1"/>
      <w:numFmt w:val="upperRoman"/>
      <w:lvlText w:val="%1."/>
      <w:lvlJc w:val="left"/>
      <w:pPr>
        <w:ind w:hanging="720" w:left="1080"/>
      </w:pPr>
      <w:rPr>
        <w:rFonts w:hint="default"/>
        <w:i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6347A"/>
    <w:rsid w:val="00011AB3"/>
    <w:rsid w:val="0001633E"/>
    <w:rsid w:val="000211F0"/>
    <w:rsid w:val="00024168"/>
    <w:rsid w:val="00030E3C"/>
    <w:rsid w:val="0004622A"/>
    <w:rsid w:val="0005027F"/>
    <w:rsid w:val="000965A0"/>
    <w:rsid w:val="000A21CB"/>
    <w:rsid w:val="000A62B5"/>
    <w:rsid w:val="000B72D4"/>
    <w:rsid w:val="000C50A9"/>
    <w:rsid w:val="000D7AA0"/>
    <w:rsid w:val="00103F78"/>
    <w:rsid w:val="00110E4F"/>
    <w:rsid w:val="00111060"/>
    <w:rsid w:val="00113759"/>
    <w:rsid w:val="001371CC"/>
    <w:rsid w:val="00142EC5"/>
    <w:rsid w:val="001674A1"/>
    <w:rsid w:val="00177919"/>
    <w:rsid w:val="00180468"/>
    <w:rsid w:val="00191A84"/>
    <w:rsid w:val="001B3BD1"/>
    <w:rsid w:val="001C61C8"/>
    <w:rsid w:val="001E649C"/>
    <w:rsid w:val="00207F34"/>
    <w:rsid w:val="002150C7"/>
    <w:rsid w:val="0023030F"/>
    <w:rsid w:val="00245AF4"/>
    <w:rsid w:val="00252AC0"/>
    <w:rsid w:val="00257E35"/>
    <w:rsid w:val="002734FB"/>
    <w:rsid w:val="00280CD3"/>
    <w:rsid w:val="002A2A5D"/>
    <w:rsid w:val="002A71E0"/>
    <w:rsid w:val="002D5111"/>
    <w:rsid w:val="00302AED"/>
    <w:rsid w:val="003064BF"/>
    <w:rsid w:val="003150EC"/>
    <w:rsid w:val="00341A0B"/>
    <w:rsid w:val="00354CC4"/>
    <w:rsid w:val="00362F4A"/>
    <w:rsid w:val="003658B0"/>
    <w:rsid w:val="00373F59"/>
    <w:rsid w:val="0038734D"/>
    <w:rsid w:val="003903FF"/>
    <w:rsid w:val="00394576"/>
    <w:rsid w:val="0040312C"/>
    <w:rsid w:val="00405B06"/>
    <w:rsid w:val="00413757"/>
    <w:rsid w:val="004279D5"/>
    <w:rsid w:val="004377CF"/>
    <w:rsid w:val="00440ACF"/>
    <w:rsid w:val="00440D73"/>
    <w:rsid w:val="00457932"/>
    <w:rsid w:val="00481288"/>
    <w:rsid w:val="00486B6F"/>
    <w:rsid w:val="004902BB"/>
    <w:rsid w:val="00492D49"/>
    <w:rsid w:val="004932BA"/>
    <w:rsid w:val="004A5C61"/>
    <w:rsid w:val="004B2004"/>
    <w:rsid w:val="004F2939"/>
    <w:rsid w:val="004F4E2F"/>
    <w:rsid w:val="00500AEA"/>
    <w:rsid w:val="005103C2"/>
    <w:rsid w:val="00516D0A"/>
    <w:rsid w:val="00527268"/>
    <w:rsid w:val="005317FE"/>
    <w:rsid w:val="00574F59"/>
    <w:rsid w:val="00587B72"/>
    <w:rsid w:val="005B408F"/>
    <w:rsid w:val="005B4DB7"/>
    <w:rsid w:val="005D622B"/>
    <w:rsid w:val="005E47E2"/>
    <w:rsid w:val="005E4BC8"/>
    <w:rsid w:val="00611469"/>
    <w:rsid w:val="0061797B"/>
    <w:rsid w:val="00627AC4"/>
    <w:rsid w:val="0067139C"/>
    <w:rsid w:val="00672E37"/>
    <w:rsid w:val="00695DFD"/>
    <w:rsid w:val="006A7651"/>
    <w:rsid w:val="00725801"/>
    <w:rsid w:val="0072775E"/>
    <w:rsid w:val="0073239F"/>
    <w:rsid w:val="007342BD"/>
    <w:rsid w:val="00735054"/>
    <w:rsid w:val="007350C1"/>
    <w:rsid w:val="00740CBB"/>
    <w:rsid w:val="007612E5"/>
    <w:rsid w:val="0076330B"/>
    <w:rsid w:val="00764397"/>
    <w:rsid w:val="0077287F"/>
    <w:rsid w:val="00776504"/>
    <w:rsid w:val="0078560E"/>
    <w:rsid w:val="00797801"/>
    <w:rsid w:val="00797840"/>
    <w:rsid w:val="007C19E6"/>
    <w:rsid w:val="007D1D12"/>
    <w:rsid w:val="007F0266"/>
    <w:rsid w:val="007F5F0B"/>
    <w:rsid w:val="00801847"/>
    <w:rsid w:val="00811BCB"/>
    <w:rsid w:val="008155D0"/>
    <w:rsid w:val="0083698E"/>
    <w:rsid w:val="0086652E"/>
    <w:rsid w:val="00883C6D"/>
    <w:rsid w:val="008A2A63"/>
    <w:rsid w:val="008A4D94"/>
    <w:rsid w:val="008B0C8E"/>
    <w:rsid w:val="008C046E"/>
    <w:rsid w:val="008D20C3"/>
    <w:rsid w:val="008D63A8"/>
    <w:rsid w:val="008E214C"/>
    <w:rsid w:val="009372FA"/>
    <w:rsid w:val="00950BD1"/>
    <w:rsid w:val="0098057E"/>
    <w:rsid w:val="0099452C"/>
    <w:rsid w:val="009968F3"/>
    <w:rsid w:val="009A4E1F"/>
    <w:rsid w:val="009B0AD6"/>
    <w:rsid w:val="009F0A95"/>
    <w:rsid w:val="00A0340E"/>
    <w:rsid w:val="00A03E42"/>
    <w:rsid w:val="00A26508"/>
    <w:rsid w:val="00A26EBD"/>
    <w:rsid w:val="00A4307A"/>
    <w:rsid w:val="00A62B52"/>
    <w:rsid w:val="00A63C9D"/>
    <w:rsid w:val="00A657F4"/>
    <w:rsid w:val="00A83AA8"/>
    <w:rsid w:val="00A902DC"/>
    <w:rsid w:val="00A90928"/>
    <w:rsid w:val="00AA1C82"/>
    <w:rsid w:val="00AB2233"/>
    <w:rsid w:val="00AD6900"/>
    <w:rsid w:val="00AE2A54"/>
    <w:rsid w:val="00B032AC"/>
    <w:rsid w:val="00B0699D"/>
    <w:rsid w:val="00B13B4C"/>
    <w:rsid w:val="00B22578"/>
    <w:rsid w:val="00B24C1A"/>
    <w:rsid w:val="00B53D41"/>
    <w:rsid w:val="00BA0133"/>
    <w:rsid w:val="00BB2FE7"/>
    <w:rsid w:val="00BB4404"/>
    <w:rsid w:val="00BE5D74"/>
    <w:rsid w:val="00BE66CF"/>
    <w:rsid w:val="00BF2E71"/>
    <w:rsid w:val="00C04018"/>
    <w:rsid w:val="00C14AEC"/>
    <w:rsid w:val="00C179DF"/>
    <w:rsid w:val="00C23B5A"/>
    <w:rsid w:val="00C242A1"/>
    <w:rsid w:val="00C53FEA"/>
    <w:rsid w:val="00C70387"/>
    <w:rsid w:val="00C71597"/>
    <w:rsid w:val="00CA0FFB"/>
    <w:rsid w:val="00CA1E38"/>
    <w:rsid w:val="00CA7EF5"/>
    <w:rsid w:val="00CB7E09"/>
    <w:rsid w:val="00CC7784"/>
    <w:rsid w:val="00CE14C1"/>
    <w:rsid w:val="00CE2640"/>
    <w:rsid w:val="00CE79D1"/>
    <w:rsid w:val="00CF1A6A"/>
    <w:rsid w:val="00CF3DF3"/>
    <w:rsid w:val="00D352C0"/>
    <w:rsid w:val="00D947EA"/>
    <w:rsid w:val="00DA71BA"/>
    <w:rsid w:val="00DB6D1E"/>
    <w:rsid w:val="00DC05E1"/>
    <w:rsid w:val="00DD0D6C"/>
    <w:rsid w:val="00DF0A4A"/>
    <w:rsid w:val="00DF3CA9"/>
    <w:rsid w:val="00E16FDC"/>
    <w:rsid w:val="00E54F4D"/>
    <w:rsid w:val="00E7613F"/>
    <w:rsid w:val="00E87057"/>
    <w:rsid w:val="00E87CB3"/>
    <w:rsid w:val="00E90075"/>
    <w:rsid w:val="00EC0460"/>
    <w:rsid w:val="00EC24C2"/>
    <w:rsid w:val="00ED1090"/>
    <w:rsid w:val="00ED295E"/>
    <w:rsid w:val="00EE2921"/>
    <w:rsid w:val="00F04406"/>
    <w:rsid w:val="00F06E29"/>
    <w:rsid w:val="00F10B17"/>
    <w:rsid w:val="00F27C2D"/>
    <w:rsid w:val="00F36F6B"/>
    <w:rsid w:val="00F4154A"/>
    <w:rsid w:val="00F61E60"/>
    <w:rsid w:val="00F6347A"/>
    <w:rsid w:val="00F63E94"/>
    <w:rsid w:val="00F72168"/>
    <w:rsid w:val="00F956AB"/>
    <w:rsid w:val="00FA0387"/>
    <w:rsid w:val="00FB7895"/>
    <w:rsid w:val="00FC4D34"/>
    <w:rsid w:val="00FD0F10"/>
    <w:rsid w:val="00FD4D82"/>
    <w:rsid w:val="00FE2448"/>
    <w:rsid w:val="00FF63C5"/>
    <w:rsid w:val="00FF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6347A"/>
    <w:rPr>
      <w:rFonts w:eastAsiaTheme="minorEastAsia" w:hAnsiTheme="minorHAnsi" w:asciiTheme="minorHAnsi" w:cs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6347A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6347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6347A"/>
    <w:rPr>
      <w:rFonts w:eastAsiaTheme="minorEastAsia" w:cs="Tahoma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48128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481288"/>
    <w:rPr>
      <w:rFonts w:eastAsiaTheme="minorEastAsia" w:hAnsiTheme="minorHAnsi" w:asciiTheme="minorHAnsi" w:cs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8128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81288"/>
    <w:rPr>
      <w:rFonts w:eastAsiaTheme="minorEastAsia" w:hAnsiTheme="minorHAnsi" w:asciiTheme="minorHAnsi" w:cs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24C1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24C1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24C1A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24C1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24C1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6347A"/>
    <w:rPr>
      <w:rFonts w:asciiTheme="minorHAnsi" w:cs="Times New Roman" w:eastAsiaTheme="minorEastAsia" w:hAnsiTheme="minorHAnsi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6347A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6347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6347A"/>
    <w:rPr>
      <w:rFonts w:ascii="Tahoma" w:cs="Tahoma" w:eastAsiaTheme="minorEastAsia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48128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81288"/>
    <w:rPr>
      <w:rFonts w:asciiTheme="minorHAnsi" w:cs="Times New Roman" w:eastAsiaTheme="minorEastAsia" w:hAnsiTheme="minorHAnsi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8128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81288"/>
    <w:rPr>
      <w:rFonts w:asciiTheme="minorHAnsi" w:cs="Times New Roman" w:eastAsiaTheme="minorEastAsia" w:hAnsiTheme="minorHAnsi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24C1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24C1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24C1A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24C1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24C1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6490661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680949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5772058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31239386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939262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3143098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42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047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36328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1340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1023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246977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55212076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13711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48306038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0683614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079151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1279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9179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57614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7038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0810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53061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014939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54335976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32753890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110736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87410154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0136899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1936711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453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9321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7241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81409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07198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6. lipnja 2018.</izvorni_sadrzaj>
    <derivirana_varijabla naziv="DomainObject.DatumDonosenjaOdluke_1">6.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Predujam u iznosu od 1.000,00 kn</izvorni_sadrzaj>
    <derivirana_varijabla naziv="DomainObject.Primjedba_1">Predujam u iznosu od 1.000,00 kn</derivirana_varijabla>
  </DomainObject.Primjedba>
  <DomainObject.Oznaka>
    <izvorni_sadrzaj>St-1370/2018-3</izvorni_sadrzaj>
    <derivirana_varijabla naziv="DomainObject.Oznaka_1">St-1370/2018-3</derivirana_varijabla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1370</izvorni_sadrzaj>
    <derivirana_varijabla naziv="DomainObject.Predmet.Broj_1">1370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svibnja 2018.</izvorni_sadrzaj>
    <derivirana_varijabla naziv="DomainObject.Predmet.DatumOsnivanja_1">25.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St-1370/2018</izvorni_sadrzaj>
    <derivirana_varijabla naziv="DomainObject.Predmet.OznakaBroj_1">St-1370/2018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PROATTIVO CREARE d.o.o.</izvorni_sadrzaj>
    <derivirana_varijabla naziv="DomainObject.Predmet.ProtustrankaFormated_1">  PROATTIVO CREARE d.o.o.</derivirana_varijabla>
  </DomainObject.Predmet.ProtustrankaFormated>
  <DomainObject.Predmet.ProtustrankaFormatedOIB>
    <izvorni_sadrzaj>  PROATTIVO CREARE d.o.o., OIB 98751700901</izvorni_sadrzaj>
    <derivirana_varijabla naziv="DomainObject.Predmet.ProtustrankaFormatedOIB_1">  PROATTIVO CREARE d.o.o., OIB 98751700901</derivirana_varijabla>
  </DomainObject.Predmet.ProtustrankaFormatedOIB>
  <DomainObject.Predmet.ProtustrankaFormatedWithAdress>
    <izvorni_sadrzaj> PROATTIVO CREARE d.o.o., Augusta Harambašića 7, 10434 Strmec</izvorni_sadrzaj>
    <derivirana_varijabla naziv="DomainObject.Predmet.ProtustrankaFormatedWithAdress_1"> PROATTIVO CREARE d.o.o., Augusta Harambašića 7, 10434 Strmec</derivirana_varijabla>
  </DomainObject.Predmet.ProtustrankaFormatedWithAdress>
  <DomainObject.Predmet.ProtustrankaFormatedWithAdressOIB>
    <izvorni_sadrzaj> PROATTIVO CREARE d.o.o., OIB 98751700901, Augusta Harambašića 7, 10434 Strmec</izvorni_sadrzaj>
    <derivirana_varijabla naziv="DomainObject.Predmet.ProtustrankaFormatedWithAdressOIB_1"> PROATTIVO CREARE d.o.o., OIB 98751700901, Augusta Harambašića 7, 10434 Strmec</derivirana_varijabla>
  </DomainObject.Predmet.ProtustrankaFormatedWithAdressOIB>
  <DomainObject.Predmet.ProtustrankaWithAdress>
    <izvorni_sadrzaj>PROATTIVO CREARE d.o.o. Augusta Harambašića 7, 10434 Strmec</izvorni_sadrzaj>
    <derivirana_varijabla naziv="DomainObject.Predmet.ProtustrankaWithAdress_1">PROATTIVO CREARE d.o.o. Augusta Harambašića 7, 10434 Strmec</derivirana_varijabla>
  </DomainObject.Predmet.ProtustrankaWithAdress>
  <DomainObject.Predmet.ProtustrankaWithAdressOIB>
    <izvorni_sadrzaj>PROATTIVO CREARE d.o.o., OIB 98751700901, Augusta Harambašića 7, 10434 Strmec</izvorni_sadrzaj>
    <derivirana_varijabla naziv="DomainObject.Predmet.ProtustrankaWithAdressOIB_1">PROATTIVO CREARE d.o.o., OIB 98751700901, Augusta Harambašića 7, 10434 Strmec</derivirana_varijabla>
  </DomainObject.Predmet.ProtustrankaWithAdressOIB>
  <DomainObject.Predmet.ProtustrankaNazivFormated>
    <izvorni_sadrzaj>PROATTIVO CREARE d.o.o.</izvorni_sadrzaj>
    <derivirana_varijabla naziv="DomainObject.Predmet.ProtustrankaNazivFormated_1">PROATTIVO CREARE d.o.o.</derivirana_varijabla>
  </DomainObject.Predmet.ProtustrankaNazivFormated>
  <DomainObject.Predmet.ProtustrankaNazivFormatedOIB>
    <izvorni_sadrzaj>PROATTIVO CREARE d.o.o., OIB 98751700901</izvorni_sadrzaj>
    <derivirana_varijabla naziv="DomainObject.Predmet.ProtustrankaNazivFormatedOIB_1">PROATTIVO CREARE d.o.o., OIB 98751700901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PROATTIVO CREARE d.o.o.</item>
    </izvorni_sadrzaj>
    <derivirana_varijabla naziv="DomainObject.Predmet.ProtuStrankaListFormated_1">
      <item>PROATTIVO CREARE d.o.o.</item>
    </derivirana_varijabla>
  </DomainObject.Predmet.ProtuStrankaListFormated>
  <DomainObject.Predmet.ProtuStrankaListFormatedOIB>
    <izvorni_sadrzaj>
      <item>PROATTIVO CREARE d.o.o., OIB 98751700901</item>
    </izvorni_sadrzaj>
    <derivirana_varijabla naziv="DomainObject.Predmet.ProtuStrankaListFormatedOIB_1">
      <item>PROATTIVO CREARE d.o.o., OIB 98751700901</item>
    </derivirana_varijabla>
  </DomainObject.Predmet.ProtuStrankaListFormatedOIB>
  <DomainObject.Predmet.ProtuStrankaListFormatedWithAdress>
    <izvorni_sadrzaj>
      <item>PROATTIVO CREARE d.o.o., Augusta Harambašića 7, 10434 Strmec</item>
    </izvorni_sadrzaj>
    <derivirana_varijabla naziv="DomainObject.Predmet.ProtuStrankaListFormatedWithAdress_1">
      <item>PROATTIVO CREARE d.o.o., Augusta Harambašića 7, 10434 Strmec</item>
    </derivirana_varijabla>
  </DomainObject.Predmet.ProtuStrankaListFormatedWithAdress>
  <DomainObject.Predmet.ProtuStrankaListFormatedWithAdressOIB>
    <izvorni_sadrzaj>
      <item>PROATTIVO CREARE d.o.o., OIB 98751700901, Augusta Harambašića 7, 10434 Strmec</item>
    </izvorni_sadrzaj>
    <derivirana_varijabla naziv="DomainObject.Predmet.ProtuStrankaListFormatedWithAdressOIB_1">
      <item>PROATTIVO CREARE d.o.o., OIB 98751700901, Augusta Harambašića 7, 10434 Strmec</item>
    </derivirana_varijabla>
  </DomainObject.Predmet.ProtuStrankaListFormatedWithAdressOIB>
  <DomainObject.Predmet.ProtuStrankaListNazivFormated>
    <izvorni_sadrzaj>
      <item>PROATTIVO CREARE d.o.o.</item>
    </izvorni_sadrzaj>
    <derivirana_varijabla naziv="DomainObject.Predmet.ProtuStrankaListNazivFormated_1">
      <item>PROATTIVO CREARE d.o.o.</item>
    </derivirana_varijabla>
  </DomainObject.Predmet.ProtuStrankaListNazivFormated>
  <DomainObject.Predmet.ProtuStrankaListNazivFormatedOIB>
    <izvorni_sadrzaj>
      <item>PROATTIVO CREARE d.o.o., OIB 98751700901</item>
    </izvorni_sadrzaj>
    <derivirana_varijabla naziv="DomainObject.Predmet.ProtuStrankaListNazivFormatedOIB_1">
      <item>PROATTIVO CREARE d.o.o., OIB 98751700901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lipnja 2018.</izvorni_sadrzaj>
    <derivirana_varijabla naziv="DomainObject.Datum_1">6. lipnja 2018.</derivirana_varijabla>
  </DomainObject.Datum>
  <DomainObject.PoslovniBrojDokumenta>
    <izvorni_sadrzaj>St-1370/2018-3</izvorni_sadrzaj>
    <derivirana_varijabla naziv="DomainObject.PoslovniBrojDokumenta_1">St-1370/2018-3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PROATTIVO CREARE d.o.o.</izvorni_sadrzaj>
    <derivirana_varijabla naziv="DomainObject.Predmet.ProtustrankaIDrugi_1">PROATTIVO CREARE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PROATTIVO CREARE d.o.o., OIB 98751700901, Augusta Harambašića 7, 10434 Strmec</izvorni_sadrzaj>
    <derivirana_varijabla naziv="DomainObject.Predmet.ProtustrankaIDrugiAdressOIB_1">PROATTIVO CREARE d.o.o., OIB 98751700901, Augusta Harambašića 7, 10434 Strmec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PROATTIVO CREARE d.o.o.</item>
    </izvorni_sadrzaj>
    <derivirana_varijabla naziv="DomainObject.Predmet.SudioniciListNaziv_1">
      <item>FINA Regionalni centar Zagreb</item>
      <item>PROATTIVO CREARE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PROATTIVO CREARE d.o.o., OIB 98751700901, Augusta Harambašića 7,10434 Strmec</item>
    </izvorni_sadrzaj>
    <derivirana_varijabla naziv="DomainObject.Predmet.SudioniciListAdressOIB_1">
      <item>FINA Regionalni centar Zagreb, OIB 85821130368, Trg svibanjskih žrtava 1995. br. 1,10000 Zagreb</item>
      <item>PROATTIVO CREARE d.o.o., OIB 98751700901, Augusta Harambašića 7,10434 Strmec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98751700901</item>
    </izvorni_sadrzaj>
    <derivirana_varijabla naziv="DomainObject.Predmet.SudioniciListNazivOIB_1">
      <item>, OIB 85821130368</item>
      <item>, OIB 98751700901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FC782EC-B7E4-44D2-8EC7-B2823FC273E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578</properties:Words>
  <properties:Characters>3067</properties:Characters>
  <properties:Lines>77</properties:Lines>
  <properties:Paragraphs>27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3731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2018-06-06T09:55:00Z</dcterms:created>
  <dc:creator>Žana Livaja</dc:creator>
  <cp:lastModifiedBy>Marina Markić</cp:lastModifiedBy>
  <cp:lastPrinted>2018-06-06T10:03:00Z</cp:lastPrinted>
  <dcterms:modified xmlns:xsi="http://www.w3.org/2001/XMLSchema-instance" xsi:type="dcterms:W3CDTF">2018-06-06T10:03:00Z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St-1370/2018-3 / Odluka - Rješenje (St-1370-18.docx)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