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F4982" w:rsidR="005F45EB" w:rsidP="006A672B" w:rsidRDefault="002A39EC" w14:paraId="11af9ee" w14:textId="11af9ee">
      <w:pPr>
        <w:tabs>
          <w:tab w:val="left" w:pos="708"/>
          <w:tab w:val="center" w:pos="4153"/>
          <w:tab w:val="right" w:pos="8306"/>
        </w:tabs>
        <w15:collapsed w:val="false"/>
        <w:rPr>
          <w:rFonts w:ascii="Arial" w:hAnsi="Arial" w:cs="Arial"/>
          <w:sz w:val="24"/>
          <w:szCs w:val="24"/>
        </w:rPr>
      </w:pPr>
      <w:r w:rsidRPr="002F4982">
        <w:rPr>
          <w:rFonts w:ascii="Arial" w:hAnsi="Arial" w:cs="Arial"/>
          <w:sz w:val="24"/>
          <w:szCs w:val="24"/>
        </w:rPr>
        <w:t xml:space="preserve">                       </w:t>
      </w:r>
      <w:r w:rsidRPr="002F4982" w:rsidR="005F45EB">
        <w:rPr>
          <w:rFonts w:ascii="Arial" w:hAnsi="Arial" w:cs="Arial"/>
          <w:sz w:val="24"/>
          <w:szCs w:val="24"/>
        </w:rPr>
        <w:object w:dxaOrig="705" w:dyaOrig="8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9"/>
          </v:shape>
          <o:OLEObject Type="Embed" ProgID="Word.Picture.8" ShapeID="_x0000_i1025" DrawAspect="Content" ObjectID="_1850644888" r:id="rId10"/>
        </w:object>
      </w:r>
    </w:p>
    <w:p w:rsidRPr="002F4982" w:rsidR="005F45EB" w:rsidP="006A672B" w:rsidRDefault="005F45EB">
      <w:pPr>
        <w:tabs>
          <w:tab w:val="left" w:pos="708"/>
          <w:tab w:val="center" w:pos="4153"/>
          <w:tab w:val="right" w:pos="8306"/>
        </w:tabs>
        <w:rPr>
          <w:rFonts w:ascii="Arial" w:hAnsi="Arial" w:cs="Arial"/>
          <w:sz w:val="24"/>
          <w:szCs w:val="24"/>
        </w:rPr>
      </w:pPr>
      <w:r w:rsidRPr="002F4982">
        <w:rPr>
          <w:rFonts w:ascii="Arial" w:hAnsi="Arial" w:cs="Arial"/>
          <w:sz w:val="24"/>
          <w:szCs w:val="24"/>
        </w:rPr>
        <w:tab/>
        <w:t xml:space="preserve">     Republika Hrvatska</w:t>
      </w:r>
    </w:p>
    <w:p w:rsidRPr="002F4982" w:rsidR="005F45EB" w:rsidP="006A672B" w:rsidRDefault="005F45EB">
      <w:pPr>
        <w:tabs>
          <w:tab w:val="left" w:pos="708"/>
          <w:tab w:val="center" w:pos="4153"/>
          <w:tab w:val="right" w:pos="8306"/>
        </w:tabs>
        <w:rPr>
          <w:rFonts w:ascii="Arial" w:hAnsi="Arial" w:cs="Arial"/>
          <w:sz w:val="24"/>
          <w:szCs w:val="24"/>
        </w:rPr>
      </w:pPr>
      <w:r w:rsidRPr="002F4982">
        <w:rPr>
          <w:rFonts w:ascii="Arial" w:hAnsi="Arial" w:cs="Arial"/>
          <w:sz w:val="24"/>
          <w:szCs w:val="24"/>
        </w:rPr>
        <w:t>Visoki prekršajni sud Republike Hrvatske</w:t>
      </w:r>
    </w:p>
    <w:p w:rsidRPr="002F4982" w:rsidR="005F45EB" w:rsidP="006A672B" w:rsidRDefault="005F45EB">
      <w:pPr>
        <w:ind w:left="708" w:firstLine="708"/>
        <w:rPr>
          <w:rFonts w:ascii="Arial" w:hAnsi="Arial" w:cs="Arial"/>
          <w:sz w:val="24"/>
          <w:szCs w:val="24"/>
        </w:rPr>
      </w:pPr>
      <w:r w:rsidRPr="002F4982">
        <w:rPr>
          <w:rFonts w:ascii="Arial" w:hAnsi="Arial" w:cs="Arial"/>
          <w:sz w:val="24"/>
          <w:szCs w:val="24"/>
        </w:rPr>
        <w:t xml:space="preserve">  Zagreb</w:t>
      </w:r>
    </w:p>
    <w:p w:rsidR="00BD6FF1" w:rsidP="006A672B" w:rsidRDefault="005F45EB">
      <w:pPr>
        <w:tabs>
          <w:tab w:val="left" w:pos="708"/>
          <w:tab w:val="center" w:pos="4153"/>
          <w:tab w:val="right" w:pos="8306"/>
        </w:tabs>
        <w:jc w:val="right"/>
        <w:rPr>
          <w:rFonts w:ascii="Arial" w:hAnsi="Arial" w:cs="Arial"/>
          <w:sz w:val="24"/>
          <w:szCs w:val="24"/>
        </w:rPr>
      </w:pPr>
      <w:r w:rsidRPr="002F4982">
        <w:rPr>
          <w:rFonts w:ascii="Arial" w:hAnsi="Arial" w:cs="Arial"/>
          <w:sz w:val="24"/>
          <w:szCs w:val="24"/>
        </w:rPr>
        <w:t>Broj: Ppž-</w:t>
      </w:r>
      <w:r w:rsidR="004908B1">
        <w:rPr>
          <w:rFonts w:ascii="Arial" w:hAnsi="Arial" w:cs="Arial"/>
          <w:sz w:val="24"/>
          <w:szCs w:val="24"/>
        </w:rPr>
        <w:t>107</w:t>
      </w:r>
      <w:r w:rsidR="00C50E42">
        <w:rPr>
          <w:rFonts w:ascii="Arial" w:hAnsi="Arial" w:cs="Arial"/>
          <w:sz w:val="24"/>
          <w:szCs w:val="24"/>
        </w:rPr>
        <w:t>/2025</w:t>
      </w:r>
    </w:p>
    <w:p w:rsidRPr="002F4982" w:rsidR="00A7574A" w:rsidP="006A672B" w:rsidRDefault="00A7574A">
      <w:pPr>
        <w:rPr>
          <w:rFonts w:ascii="Arial" w:hAnsi="Arial" w:cs="Arial"/>
          <w:sz w:val="24"/>
          <w:szCs w:val="24"/>
        </w:rPr>
      </w:pPr>
    </w:p>
    <w:p w:rsidRPr="002F4982" w:rsidR="002F4982" w:rsidP="006A672B" w:rsidRDefault="004908B1">
      <w:pPr>
        <w:jc w:val="center"/>
        <w:rPr>
          <w:rFonts w:ascii="Arial" w:hAnsi="Arial" w:cs="Arial"/>
          <w:sz w:val="24"/>
          <w:szCs w:val="24"/>
        </w:rPr>
      </w:pPr>
      <w:r>
        <w:rPr>
          <w:rFonts w:ascii="Arial" w:hAnsi="Arial" w:cs="Arial"/>
          <w:sz w:val="24"/>
          <w:szCs w:val="24"/>
        </w:rPr>
        <w:t>U   I M E   R E P U B L I K E</w:t>
      </w:r>
      <w:r w:rsidRPr="002F4982" w:rsidR="002F4982">
        <w:rPr>
          <w:rFonts w:ascii="Arial" w:hAnsi="Arial" w:cs="Arial"/>
          <w:sz w:val="24"/>
          <w:szCs w:val="24"/>
        </w:rPr>
        <w:t xml:space="preserve">   H R V A</w:t>
      </w:r>
      <w:r>
        <w:rPr>
          <w:rFonts w:ascii="Arial" w:hAnsi="Arial" w:cs="Arial"/>
          <w:sz w:val="24"/>
          <w:szCs w:val="24"/>
        </w:rPr>
        <w:t xml:space="preserve"> T S K E</w:t>
      </w:r>
    </w:p>
    <w:p w:rsidRPr="002F4982" w:rsidR="002F4982" w:rsidP="006A672B" w:rsidRDefault="002F4982">
      <w:pPr>
        <w:jc w:val="center"/>
        <w:rPr>
          <w:rFonts w:ascii="Arial" w:hAnsi="Arial" w:cs="Arial"/>
          <w:sz w:val="24"/>
          <w:szCs w:val="24"/>
        </w:rPr>
      </w:pPr>
    </w:p>
    <w:p w:rsidRPr="002F4982" w:rsidR="002F4982" w:rsidP="006A672B" w:rsidRDefault="004908B1">
      <w:pPr>
        <w:pStyle w:val="Naslov1"/>
        <w:rPr>
          <w:rFonts w:ascii="Arial" w:hAnsi="Arial" w:cs="Arial"/>
          <w:b w:val="false"/>
          <w:sz w:val="24"/>
          <w:szCs w:val="24"/>
        </w:rPr>
      </w:pPr>
      <w:r>
        <w:rPr>
          <w:rFonts w:ascii="Arial" w:hAnsi="Arial" w:cs="Arial"/>
          <w:b w:val="false"/>
          <w:sz w:val="24"/>
          <w:szCs w:val="24"/>
        </w:rPr>
        <w:t>P R E S U D A</w:t>
      </w:r>
    </w:p>
    <w:p w:rsidRPr="002F4982" w:rsidR="002F4982" w:rsidP="006A672B" w:rsidRDefault="002F4982">
      <w:pPr>
        <w:rPr>
          <w:rFonts w:ascii="Arial" w:hAnsi="Arial" w:cs="Arial"/>
          <w:b/>
          <w:sz w:val="24"/>
          <w:szCs w:val="24"/>
        </w:rPr>
      </w:pPr>
    </w:p>
    <w:p w:rsidRPr="002F4982" w:rsidR="004F1F5E" w:rsidP="006A672B" w:rsidRDefault="002F4982">
      <w:pPr>
        <w:tabs>
          <w:tab w:val="left" w:pos="426"/>
        </w:tabs>
        <w:jc w:val="both"/>
        <w:rPr>
          <w:rFonts w:ascii="Arial" w:hAnsi="Arial" w:cs="Arial"/>
          <w:sz w:val="24"/>
          <w:szCs w:val="24"/>
        </w:rPr>
      </w:pPr>
      <w:r w:rsidRPr="002F4982">
        <w:rPr>
          <w:rFonts w:ascii="Arial" w:hAnsi="Arial" w:cs="Arial"/>
          <w:sz w:val="24"/>
          <w:szCs w:val="24"/>
        </w:rPr>
        <w:tab/>
        <w:t xml:space="preserve">Visoki prekršajni sud Republike Hrvatske, u vijeću </w:t>
      </w:r>
      <w:r w:rsidR="000C7CFC">
        <w:rPr>
          <w:rFonts w:ascii="Arial" w:hAnsi="Arial" w:cs="Arial"/>
          <w:sz w:val="24"/>
          <w:szCs w:val="24"/>
        </w:rPr>
        <w:t xml:space="preserve">sastavljenom od sutkinja: </w:t>
      </w:r>
      <w:r w:rsidR="0056517F">
        <w:rPr>
          <w:rFonts w:ascii="Arial" w:hAnsi="Arial" w:cs="Arial"/>
          <w:sz w:val="24"/>
          <w:szCs w:val="24"/>
        </w:rPr>
        <w:t>Anđe Ć</w:t>
      </w:r>
      <w:r w:rsidR="004908B1">
        <w:rPr>
          <w:rFonts w:ascii="Arial" w:hAnsi="Arial" w:cs="Arial"/>
          <w:sz w:val="24"/>
          <w:szCs w:val="24"/>
        </w:rPr>
        <w:t>orluka</w:t>
      </w:r>
      <w:r w:rsidRPr="002F4982">
        <w:rPr>
          <w:rFonts w:ascii="Arial" w:hAnsi="Arial" w:cs="Arial"/>
          <w:sz w:val="24"/>
          <w:szCs w:val="24"/>
        </w:rPr>
        <w:t xml:space="preserve">, kao predsjednice vijeća, te Mirjane Medić i </w:t>
      </w:r>
      <w:r w:rsidR="004908B1">
        <w:rPr>
          <w:rFonts w:ascii="Arial" w:hAnsi="Arial" w:cs="Arial"/>
          <w:sz w:val="24"/>
          <w:szCs w:val="24"/>
        </w:rPr>
        <w:t>Ivanke Mašić</w:t>
      </w:r>
      <w:r w:rsidRPr="002F4982">
        <w:rPr>
          <w:rFonts w:ascii="Arial" w:hAnsi="Arial" w:cs="Arial"/>
          <w:sz w:val="24"/>
          <w:szCs w:val="24"/>
        </w:rPr>
        <w:t xml:space="preserve">, kao članica vijeća, uz sudjelovanje </w:t>
      </w:r>
      <w:r w:rsidR="00C50E42">
        <w:rPr>
          <w:rFonts w:ascii="Arial" w:hAnsi="Arial" w:cs="Arial"/>
          <w:sz w:val="24"/>
          <w:szCs w:val="24"/>
        </w:rPr>
        <w:t xml:space="preserve">sudskog </w:t>
      </w:r>
      <w:r w:rsidRPr="002F4982">
        <w:rPr>
          <w:rFonts w:ascii="Arial" w:hAnsi="Arial" w:cs="Arial"/>
          <w:sz w:val="24"/>
          <w:szCs w:val="24"/>
        </w:rPr>
        <w:t>savjetnika Ivice Ožbolta, kao zapisničara</w:t>
      </w:r>
      <w:r>
        <w:rPr>
          <w:rFonts w:ascii="Arial" w:hAnsi="Arial" w:cs="Arial"/>
          <w:sz w:val="24"/>
          <w:szCs w:val="24"/>
        </w:rPr>
        <w:t xml:space="preserve"> </w:t>
      </w:r>
      <w:r w:rsidRPr="002F4982" w:rsidR="00026E7B">
        <w:rPr>
          <w:rFonts w:ascii="Arial" w:hAnsi="Arial" w:cs="Arial"/>
          <w:sz w:val="24"/>
          <w:szCs w:val="24"/>
        </w:rPr>
        <w:t>u prekrša</w:t>
      </w:r>
      <w:r w:rsidR="00AD60F3">
        <w:rPr>
          <w:rFonts w:ascii="Arial" w:hAnsi="Arial" w:cs="Arial"/>
          <w:sz w:val="24"/>
          <w:szCs w:val="24"/>
        </w:rPr>
        <w:t xml:space="preserve">jnom predmetu protiv okrivljenog </w:t>
      </w:r>
      <w:r w:rsidR="004908B1">
        <w:rPr>
          <w:rFonts w:ascii="Arial" w:hAnsi="Arial" w:cs="Arial"/>
          <w:sz w:val="24"/>
          <w:szCs w:val="24"/>
        </w:rPr>
        <w:t>Slavomira Žunića</w:t>
      </w:r>
      <w:r w:rsidR="00AD60F3">
        <w:rPr>
          <w:rFonts w:ascii="Arial" w:hAnsi="Arial" w:cs="Arial"/>
          <w:sz w:val="24"/>
          <w:szCs w:val="24"/>
        </w:rPr>
        <w:t xml:space="preserve"> </w:t>
      </w:r>
      <w:r w:rsidRPr="002F4982" w:rsidR="002A39EC">
        <w:rPr>
          <w:rFonts w:ascii="Arial" w:hAnsi="Arial" w:cs="Arial"/>
          <w:sz w:val="24"/>
          <w:szCs w:val="24"/>
        </w:rPr>
        <w:t>z</w:t>
      </w:r>
      <w:r w:rsidRPr="002F4982" w:rsidR="004F1F5E">
        <w:rPr>
          <w:rFonts w:ascii="Arial" w:hAnsi="Arial" w:cs="Arial"/>
          <w:sz w:val="24"/>
          <w:szCs w:val="24"/>
        </w:rPr>
        <w:t xml:space="preserve">bog </w:t>
      </w:r>
      <w:r w:rsidRPr="002F4982" w:rsidR="00600B6E">
        <w:rPr>
          <w:rFonts w:ascii="Arial" w:hAnsi="Arial" w:cs="Arial"/>
          <w:sz w:val="24"/>
          <w:szCs w:val="24"/>
        </w:rPr>
        <w:t xml:space="preserve">prekršaja iz članka </w:t>
      </w:r>
      <w:r w:rsidR="007E7054">
        <w:rPr>
          <w:rFonts w:ascii="Arial" w:hAnsi="Arial" w:cs="Arial"/>
          <w:sz w:val="24"/>
          <w:szCs w:val="24"/>
        </w:rPr>
        <w:t>22</w:t>
      </w:r>
      <w:r w:rsidRPr="002F4982" w:rsidR="00C72040">
        <w:rPr>
          <w:rFonts w:ascii="Arial" w:hAnsi="Arial" w:cs="Arial"/>
          <w:sz w:val="24"/>
          <w:szCs w:val="24"/>
        </w:rPr>
        <w:t xml:space="preserve">. </w:t>
      </w:r>
      <w:r>
        <w:rPr>
          <w:rFonts w:ascii="Arial" w:hAnsi="Arial" w:cs="Arial"/>
          <w:sz w:val="24"/>
          <w:szCs w:val="24"/>
        </w:rPr>
        <w:t xml:space="preserve">stavka </w:t>
      </w:r>
      <w:r w:rsidR="004908B1">
        <w:rPr>
          <w:rFonts w:ascii="Arial" w:hAnsi="Arial" w:cs="Arial"/>
          <w:sz w:val="24"/>
          <w:szCs w:val="24"/>
        </w:rPr>
        <w:t>2</w:t>
      </w:r>
      <w:r w:rsidRPr="002F4982" w:rsidR="005F45EB">
        <w:rPr>
          <w:rFonts w:ascii="Arial" w:hAnsi="Arial" w:cs="Arial"/>
          <w:sz w:val="24"/>
          <w:szCs w:val="24"/>
        </w:rPr>
        <w:t>.</w:t>
      </w:r>
      <w:r w:rsidR="00852FD9">
        <w:rPr>
          <w:rFonts w:ascii="Arial" w:hAnsi="Arial" w:cs="Arial"/>
          <w:sz w:val="24"/>
          <w:szCs w:val="24"/>
        </w:rPr>
        <w:t xml:space="preserve"> </w:t>
      </w:r>
      <w:r w:rsidRPr="002F4982" w:rsidR="00600B6E">
        <w:rPr>
          <w:rFonts w:ascii="Arial" w:hAnsi="Arial" w:cs="Arial"/>
          <w:sz w:val="24"/>
          <w:szCs w:val="24"/>
        </w:rPr>
        <w:t xml:space="preserve">Zakona o </w:t>
      </w:r>
      <w:r w:rsidRPr="002F4982" w:rsidR="005F45EB">
        <w:rPr>
          <w:rFonts w:ascii="Arial" w:hAnsi="Arial" w:cs="Arial"/>
          <w:sz w:val="24"/>
          <w:szCs w:val="24"/>
        </w:rPr>
        <w:t xml:space="preserve">zaštiti od nasilja u obitelji </w:t>
      </w:r>
      <w:r w:rsidRPr="002F4982" w:rsidR="00026E7B">
        <w:rPr>
          <w:rFonts w:ascii="Arial" w:hAnsi="Arial" w:cs="Arial"/>
          <w:sz w:val="24"/>
          <w:szCs w:val="24"/>
        </w:rPr>
        <w:t>(N</w:t>
      </w:r>
      <w:r w:rsidRPr="002F4982" w:rsidR="005F45EB">
        <w:rPr>
          <w:rFonts w:ascii="Arial" w:hAnsi="Arial" w:cs="Arial"/>
          <w:sz w:val="24"/>
          <w:szCs w:val="24"/>
        </w:rPr>
        <w:t>N</w:t>
      </w:r>
      <w:r w:rsidRPr="002F4982" w:rsidR="00026E7B">
        <w:rPr>
          <w:rFonts w:ascii="Arial" w:hAnsi="Arial" w:cs="Arial"/>
          <w:sz w:val="24"/>
          <w:szCs w:val="24"/>
        </w:rPr>
        <w:t xml:space="preserve"> broj </w:t>
      </w:r>
      <w:r w:rsidRPr="002F4982" w:rsidR="005F45EB">
        <w:rPr>
          <w:rFonts w:ascii="Arial" w:hAnsi="Arial" w:cs="Arial"/>
          <w:sz w:val="24"/>
          <w:szCs w:val="24"/>
        </w:rPr>
        <w:t>70/17</w:t>
      </w:r>
      <w:r w:rsidRPr="002F4982" w:rsidR="00026E7B">
        <w:rPr>
          <w:rFonts w:ascii="Arial" w:hAnsi="Arial" w:cs="Arial"/>
          <w:sz w:val="24"/>
          <w:szCs w:val="24"/>
        </w:rPr>
        <w:t xml:space="preserve">., </w:t>
      </w:r>
      <w:r w:rsidRPr="002F4982" w:rsidR="005F45EB">
        <w:rPr>
          <w:rFonts w:ascii="Arial" w:hAnsi="Arial" w:cs="Arial"/>
          <w:sz w:val="24"/>
          <w:szCs w:val="24"/>
        </w:rPr>
        <w:t>12</w:t>
      </w:r>
      <w:r w:rsidR="00C50E42">
        <w:rPr>
          <w:rFonts w:ascii="Arial" w:hAnsi="Arial" w:cs="Arial"/>
          <w:sz w:val="24"/>
          <w:szCs w:val="24"/>
        </w:rPr>
        <w:t>6</w:t>
      </w:r>
      <w:r>
        <w:rPr>
          <w:rFonts w:ascii="Arial" w:hAnsi="Arial" w:cs="Arial"/>
          <w:sz w:val="24"/>
          <w:szCs w:val="24"/>
        </w:rPr>
        <w:t>/19.,</w:t>
      </w:r>
      <w:r w:rsidRPr="002F4982" w:rsidR="005F45EB">
        <w:rPr>
          <w:rFonts w:ascii="Arial" w:hAnsi="Arial" w:cs="Arial"/>
          <w:sz w:val="24"/>
          <w:szCs w:val="24"/>
        </w:rPr>
        <w:t xml:space="preserve"> 84/21.</w:t>
      </w:r>
      <w:r>
        <w:rPr>
          <w:rFonts w:ascii="Arial" w:hAnsi="Arial" w:cs="Arial"/>
          <w:sz w:val="24"/>
          <w:szCs w:val="24"/>
        </w:rPr>
        <w:t>, 114/22. i 36/24.</w:t>
      </w:r>
      <w:r w:rsidRPr="002F4982" w:rsidR="00DE202A">
        <w:rPr>
          <w:rFonts w:ascii="Arial" w:hAnsi="Arial" w:cs="Arial"/>
          <w:sz w:val="24"/>
          <w:szCs w:val="24"/>
        </w:rPr>
        <w:t>),</w:t>
      </w:r>
      <w:r w:rsidRPr="002F4982" w:rsidR="004F1F5E">
        <w:rPr>
          <w:rFonts w:ascii="Arial" w:hAnsi="Arial" w:cs="Arial"/>
          <w:sz w:val="24"/>
          <w:szCs w:val="24"/>
        </w:rPr>
        <w:t xml:space="preserve"> </w:t>
      </w:r>
      <w:r w:rsidR="00C50E42">
        <w:rPr>
          <w:rFonts w:ascii="Arial" w:hAnsi="Arial" w:cs="Arial"/>
          <w:sz w:val="24"/>
          <w:szCs w:val="24"/>
        </w:rPr>
        <w:t>odlučujući o žalb</w:t>
      </w:r>
      <w:r w:rsidR="00AD60F3">
        <w:rPr>
          <w:rFonts w:ascii="Arial" w:hAnsi="Arial" w:cs="Arial"/>
          <w:sz w:val="24"/>
          <w:szCs w:val="24"/>
        </w:rPr>
        <w:t xml:space="preserve">i </w:t>
      </w:r>
      <w:r w:rsidR="000651DB">
        <w:rPr>
          <w:rFonts w:ascii="Arial" w:hAnsi="Arial" w:cs="Arial"/>
          <w:sz w:val="24"/>
          <w:szCs w:val="24"/>
        </w:rPr>
        <w:t xml:space="preserve">okrivljenog </w:t>
      </w:r>
      <w:r w:rsidR="004908B1">
        <w:rPr>
          <w:rFonts w:ascii="Arial" w:hAnsi="Arial" w:cs="Arial"/>
          <w:sz w:val="24"/>
          <w:szCs w:val="24"/>
        </w:rPr>
        <w:t>Slavomira Žunića kojeg brane</w:t>
      </w:r>
      <w:r w:rsidR="000651DB">
        <w:rPr>
          <w:rFonts w:ascii="Arial" w:hAnsi="Arial" w:cs="Arial"/>
          <w:sz w:val="24"/>
          <w:szCs w:val="24"/>
        </w:rPr>
        <w:t xml:space="preserve"> </w:t>
      </w:r>
      <w:r w:rsidR="004908B1">
        <w:rPr>
          <w:rFonts w:ascii="Arial" w:hAnsi="Arial" w:cs="Arial"/>
          <w:sz w:val="24"/>
          <w:szCs w:val="24"/>
        </w:rPr>
        <w:t xml:space="preserve">odvjetnici Odvjetničkog društva Vukić i partneri </w:t>
      </w:r>
      <w:r w:rsidR="000651DB">
        <w:rPr>
          <w:rFonts w:ascii="Arial" w:hAnsi="Arial" w:cs="Arial"/>
          <w:sz w:val="24"/>
          <w:szCs w:val="24"/>
        </w:rPr>
        <w:t xml:space="preserve">iz </w:t>
      </w:r>
      <w:r w:rsidR="004908B1">
        <w:rPr>
          <w:rFonts w:ascii="Arial" w:hAnsi="Arial" w:cs="Arial"/>
          <w:sz w:val="24"/>
          <w:szCs w:val="24"/>
        </w:rPr>
        <w:t>Rijeke</w:t>
      </w:r>
      <w:r w:rsidR="000651DB">
        <w:rPr>
          <w:rFonts w:ascii="Arial" w:hAnsi="Arial" w:cs="Arial"/>
          <w:sz w:val="24"/>
          <w:szCs w:val="24"/>
        </w:rPr>
        <w:t xml:space="preserve"> </w:t>
      </w:r>
      <w:r w:rsidR="00C50E42">
        <w:rPr>
          <w:rFonts w:ascii="Arial" w:hAnsi="Arial" w:cs="Arial"/>
          <w:sz w:val="24"/>
          <w:szCs w:val="24"/>
        </w:rPr>
        <w:t>podnesen</w:t>
      </w:r>
      <w:r w:rsidR="00AD60F3">
        <w:rPr>
          <w:rFonts w:ascii="Arial" w:hAnsi="Arial" w:cs="Arial"/>
          <w:sz w:val="24"/>
          <w:szCs w:val="24"/>
        </w:rPr>
        <w:t xml:space="preserve">oj </w:t>
      </w:r>
      <w:r w:rsidRPr="002F4982" w:rsidR="004F1F5E">
        <w:rPr>
          <w:rFonts w:ascii="Arial" w:hAnsi="Arial" w:cs="Arial"/>
          <w:sz w:val="24"/>
          <w:szCs w:val="24"/>
        </w:rPr>
        <w:t xml:space="preserve">protiv </w:t>
      </w:r>
      <w:r w:rsidRPr="002F4982" w:rsidR="003A3CB5">
        <w:rPr>
          <w:rFonts w:ascii="Arial" w:hAnsi="Arial" w:cs="Arial"/>
          <w:sz w:val="24"/>
          <w:szCs w:val="24"/>
        </w:rPr>
        <w:t>presude</w:t>
      </w:r>
      <w:r w:rsidRPr="002F4982" w:rsidR="00600B6E">
        <w:rPr>
          <w:rFonts w:ascii="Arial" w:hAnsi="Arial" w:cs="Arial"/>
          <w:sz w:val="24"/>
          <w:szCs w:val="24"/>
        </w:rPr>
        <w:t xml:space="preserve"> </w:t>
      </w:r>
      <w:r w:rsidRPr="002F4982" w:rsidR="005F45EB">
        <w:rPr>
          <w:rFonts w:ascii="Arial" w:hAnsi="Arial" w:cs="Arial"/>
          <w:sz w:val="24"/>
          <w:szCs w:val="24"/>
        </w:rPr>
        <w:t>Općinsko</w:t>
      </w:r>
      <w:r w:rsidRPr="002F4982" w:rsidR="00DE202A">
        <w:rPr>
          <w:rFonts w:ascii="Arial" w:hAnsi="Arial" w:cs="Arial"/>
          <w:sz w:val="24"/>
          <w:szCs w:val="24"/>
        </w:rPr>
        <w:t xml:space="preserve">g </w:t>
      </w:r>
      <w:r w:rsidRPr="002F4982" w:rsidR="004F1F5E">
        <w:rPr>
          <w:rFonts w:ascii="Arial" w:hAnsi="Arial" w:cs="Arial"/>
          <w:sz w:val="24"/>
          <w:szCs w:val="24"/>
        </w:rPr>
        <w:t xml:space="preserve">suda u </w:t>
      </w:r>
      <w:r w:rsidR="004908B1">
        <w:rPr>
          <w:rFonts w:ascii="Arial" w:hAnsi="Arial" w:cs="Arial"/>
          <w:sz w:val="24"/>
          <w:szCs w:val="24"/>
        </w:rPr>
        <w:t>Rijeci, Stalne službe u Opatiji</w:t>
      </w:r>
      <w:r w:rsidRPr="002F4982" w:rsidR="002A39EC">
        <w:rPr>
          <w:rFonts w:ascii="Arial" w:hAnsi="Arial" w:cs="Arial"/>
          <w:sz w:val="24"/>
          <w:szCs w:val="24"/>
        </w:rPr>
        <w:t xml:space="preserve"> </w:t>
      </w:r>
      <w:r w:rsidRPr="002F4982" w:rsidR="004F1F5E">
        <w:rPr>
          <w:rFonts w:ascii="Arial" w:hAnsi="Arial" w:cs="Arial"/>
          <w:sz w:val="24"/>
          <w:szCs w:val="24"/>
        </w:rPr>
        <w:t xml:space="preserve">od </w:t>
      </w:r>
      <w:r w:rsidR="000651DB">
        <w:rPr>
          <w:rFonts w:ascii="Arial" w:hAnsi="Arial" w:cs="Arial"/>
          <w:sz w:val="24"/>
          <w:szCs w:val="24"/>
        </w:rPr>
        <w:t>2</w:t>
      </w:r>
      <w:r w:rsidR="004908B1">
        <w:rPr>
          <w:rFonts w:ascii="Arial" w:hAnsi="Arial" w:cs="Arial"/>
          <w:sz w:val="24"/>
          <w:szCs w:val="24"/>
        </w:rPr>
        <w:t>1</w:t>
      </w:r>
      <w:r w:rsidRPr="002F4982" w:rsidR="00026E7B">
        <w:rPr>
          <w:rFonts w:ascii="Arial" w:hAnsi="Arial" w:cs="Arial"/>
          <w:sz w:val="24"/>
          <w:szCs w:val="24"/>
        </w:rPr>
        <w:t xml:space="preserve">. </w:t>
      </w:r>
      <w:r w:rsidR="004908B1">
        <w:rPr>
          <w:rFonts w:ascii="Arial" w:hAnsi="Arial" w:cs="Arial"/>
          <w:sz w:val="24"/>
          <w:szCs w:val="24"/>
        </w:rPr>
        <w:t>studenoga 2024</w:t>
      </w:r>
      <w:r w:rsidRPr="002F4982" w:rsidR="002A39EC">
        <w:rPr>
          <w:rFonts w:ascii="Arial" w:hAnsi="Arial" w:cs="Arial"/>
          <w:sz w:val="24"/>
          <w:szCs w:val="24"/>
        </w:rPr>
        <w:t>.</w:t>
      </w:r>
      <w:r w:rsidRPr="002F4982" w:rsidR="003A3CB5">
        <w:rPr>
          <w:rFonts w:ascii="Arial" w:hAnsi="Arial" w:cs="Arial"/>
          <w:sz w:val="24"/>
          <w:szCs w:val="24"/>
        </w:rPr>
        <w:t xml:space="preserve">, </w:t>
      </w:r>
      <w:r w:rsidRPr="002F4982" w:rsidR="002A39EC">
        <w:rPr>
          <w:rFonts w:ascii="Arial" w:hAnsi="Arial" w:cs="Arial"/>
          <w:sz w:val="24"/>
          <w:szCs w:val="24"/>
        </w:rPr>
        <w:t xml:space="preserve">broj: </w:t>
      </w:r>
      <w:r w:rsidR="00852FD9">
        <w:rPr>
          <w:rFonts w:ascii="Arial" w:hAnsi="Arial" w:cs="Arial"/>
          <w:sz w:val="24"/>
          <w:szCs w:val="24"/>
        </w:rPr>
        <w:t>Pp-</w:t>
      </w:r>
      <w:r w:rsidR="004908B1">
        <w:rPr>
          <w:rFonts w:ascii="Arial" w:hAnsi="Arial" w:cs="Arial"/>
          <w:sz w:val="24"/>
          <w:szCs w:val="24"/>
        </w:rPr>
        <w:t>589/2024-7</w:t>
      </w:r>
      <w:r w:rsidRPr="002F4982" w:rsidR="003A3CB5">
        <w:rPr>
          <w:rFonts w:ascii="Arial" w:hAnsi="Arial" w:cs="Arial"/>
          <w:sz w:val="24"/>
          <w:szCs w:val="24"/>
        </w:rPr>
        <w:t>, na</w:t>
      </w:r>
      <w:r w:rsidRPr="002F4982" w:rsidR="004F1F5E">
        <w:rPr>
          <w:rFonts w:ascii="Arial" w:hAnsi="Arial" w:cs="Arial"/>
          <w:sz w:val="24"/>
          <w:szCs w:val="24"/>
        </w:rPr>
        <w:t xml:space="preserve"> sjednici vijeća održanoj </w:t>
      </w:r>
      <w:r w:rsidR="006A672B">
        <w:rPr>
          <w:rFonts w:ascii="Arial" w:hAnsi="Arial" w:cs="Arial"/>
          <w:sz w:val="24"/>
          <w:szCs w:val="24"/>
        </w:rPr>
        <w:t>3. rujna</w:t>
      </w:r>
      <w:r w:rsidR="004908B1">
        <w:rPr>
          <w:rFonts w:ascii="Arial" w:hAnsi="Arial" w:cs="Arial"/>
          <w:sz w:val="24"/>
          <w:szCs w:val="24"/>
        </w:rPr>
        <w:t xml:space="preserve"> </w:t>
      </w:r>
      <w:r w:rsidR="000C7CFC">
        <w:rPr>
          <w:rFonts w:ascii="Arial" w:hAnsi="Arial" w:cs="Arial"/>
          <w:sz w:val="24"/>
          <w:szCs w:val="24"/>
        </w:rPr>
        <w:t>2026.</w:t>
      </w:r>
    </w:p>
    <w:p w:rsidRPr="002F4982" w:rsidR="00BD6FF1" w:rsidP="006A672B" w:rsidRDefault="00BD6FF1">
      <w:pPr>
        <w:rPr>
          <w:rFonts w:ascii="Arial" w:hAnsi="Arial" w:cs="Arial"/>
          <w:b/>
          <w:sz w:val="24"/>
          <w:szCs w:val="24"/>
        </w:rPr>
      </w:pPr>
    </w:p>
    <w:p w:rsidRPr="002F4982" w:rsidR="001F4279" w:rsidP="006A672B" w:rsidRDefault="004908B1">
      <w:pPr>
        <w:jc w:val="center"/>
        <w:rPr>
          <w:rFonts w:ascii="Arial" w:hAnsi="Arial" w:cs="Arial"/>
          <w:sz w:val="24"/>
          <w:szCs w:val="24"/>
        </w:rPr>
      </w:pPr>
      <w:r>
        <w:rPr>
          <w:rFonts w:ascii="Arial" w:hAnsi="Arial" w:cs="Arial"/>
          <w:sz w:val="24"/>
          <w:szCs w:val="24"/>
        </w:rPr>
        <w:t>p r e s u d</w:t>
      </w:r>
      <w:r w:rsidR="00AD60F3">
        <w:rPr>
          <w:rFonts w:ascii="Arial" w:hAnsi="Arial" w:cs="Arial"/>
          <w:sz w:val="24"/>
          <w:szCs w:val="24"/>
        </w:rPr>
        <w:t xml:space="preserve"> i o</w:t>
      </w:r>
      <w:r w:rsidRPr="002F4982" w:rsidR="00F267B9">
        <w:rPr>
          <w:rFonts w:ascii="Arial" w:hAnsi="Arial" w:cs="Arial"/>
          <w:sz w:val="24"/>
          <w:szCs w:val="24"/>
        </w:rPr>
        <w:t xml:space="preserve">  </w:t>
      </w:r>
      <w:r w:rsidRPr="002F4982" w:rsidR="00B51FD0">
        <w:rPr>
          <w:rFonts w:ascii="Arial" w:hAnsi="Arial" w:cs="Arial"/>
          <w:sz w:val="24"/>
          <w:szCs w:val="24"/>
        </w:rPr>
        <w:t xml:space="preserve"> j e</w:t>
      </w:r>
    </w:p>
    <w:p w:rsidRPr="002F4982" w:rsidR="001F4279" w:rsidP="006A672B" w:rsidRDefault="001F4279">
      <w:pPr>
        <w:jc w:val="both"/>
        <w:rPr>
          <w:rFonts w:ascii="Arial" w:hAnsi="Arial" w:cs="Arial"/>
          <w:b/>
          <w:sz w:val="24"/>
          <w:szCs w:val="24"/>
        </w:rPr>
      </w:pPr>
    </w:p>
    <w:p w:rsidR="004908B1" w:rsidP="006A672B" w:rsidRDefault="006A672B">
      <w:pPr>
        <w:pStyle w:val="Odlomakpopisa"/>
        <w:numPr>
          <w:ilvl w:val="0"/>
          <w:numId w:val="5"/>
        </w:numPr>
        <w:tabs>
          <w:tab w:val="left" w:pos="426"/>
        </w:tabs>
        <w:ind w:left="0" w:firstLine="0"/>
        <w:jc w:val="both"/>
        <w:rPr>
          <w:rFonts w:ascii="Arial" w:hAnsi="Arial" w:cs="Arial"/>
          <w:sz w:val="24"/>
          <w:szCs w:val="24"/>
        </w:rPr>
      </w:pPr>
      <w:r>
        <w:rPr>
          <w:rFonts w:ascii="Arial" w:hAnsi="Arial" w:cs="Arial"/>
          <w:sz w:val="24"/>
          <w:szCs w:val="24"/>
        </w:rPr>
        <w:t>Prihvaća se žalba</w:t>
      </w:r>
      <w:r w:rsidR="004908B1">
        <w:rPr>
          <w:rFonts w:ascii="Arial" w:hAnsi="Arial" w:cs="Arial"/>
          <w:sz w:val="24"/>
          <w:szCs w:val="24"/>
        </w:rPr>
        <w:t xml:space="preserve"> okrivljenog Slavomira Žunića</w:t>
      </w:r>
      <w:bookmarkStart w:name="_GoBack" w:id="0"/>
      <w:bookmarkEnd w:id="0"/>
      <w:r w:rsidR="000651DB">
        <w:rPr>
          <w:rFonts w:ascii="Arial" w:hAnsi="Arial" w:cs="Arial"/>
          <w:sz w:val="24"/>
          <w:szCs w:val="24"/>
        </w:rPr>
        <w:t xml:space="preserve"> </w:t>
      </w:r>
      <w:r>
        <w:rPr>
          <w:rFonts w:ascii="Arial" w:hAnsi="Arial" w:cs="Arial"/>
          <w:sz w:val="24"/>
          <w:szCs w:val="24"/>
        </w:rPr>
        <w:t>i po službenoj dužnosti preinač</w:t>
      </w:r>
      <w:r w:rsidR="004908B1">
        <w:rPr>
          <w:rFonts w:ascii="Arial" w:hAnsi="Arial" w:cs="Arial"/>
          <w:sz w:val="24"/>
          <w:szCs w:val="24"/>
        </w:rPr>
        <w:t>uje se prvostupanjska presuda tako da se na temelju članka 182. stavka 1. točke 1. Prekršajnog zakona (NN broj: 107/07., 39/13., 157/13., 110/15., 70/17., 118/18. i 114/22.) okrivljeni Slavomir Žunić (osobni podaci kao u prvostupanjskoj presudi)</w:t>
      </w:r>
    </w:p>
    <w:p w:rsidR="004908B1" w:rsidP="006A672B" w:rsidRDefault="004908B1">
      <w:pPr>
        <w:pStyle w:val="Odlomakpopisa"/>
        <w:tabs>
          <w:tab w:val="left" w:pos="426"/>
        </w:tabs>
        <w:ind w:left="0"/>
        <w:jc w:val="both"/>
        <w:rPr>
          <w:rFonts w:ascii="Arial" w:hAnsi="Arial" w:cs="Arial"/>
          <w:sz w:val="24"/>
          <w:szCs w:val="24"/>
        </w:rPr>
      </w:pPr>
    </w:p>
    <w:p w:rsidRPr="004908B1" w:rsidR="00AD60F3" w:rsidP="006A672B" w:rsidRDefault="004908B1">
      <w:pPr>
        <w:pStyle w:val="Odlomakpopisa"/>
        <w:tabs>
          <w:tab w:val="left" w:pos="426"/>
        </w:tabs>
        <w:ind w:left="0"/>
        <w:jc w:val="center"/>
        <w:rPr>
          <w:rFonts w:ascii="Arial" w:hAnsi="Arial" w:cs="Arial"/>
          <w:sz w:val="24"/>
          <w:szCs w:val="24"/>
        </w:rPr>
      </w:pPr>
      <w:r>
        <w:rPr>
          <w:rFonts w:ascii="Arial" w:hAnsi="Arial" w:cs="Arial"/>
          <w:sz w:val="24"/>
          <w:szCs w:val="24"/>
        </w:rPr>
        <w:t>OSLOBAĐA   OPTUŽBE</w:t>
      </w:r>
    </w:p>
    <w:p w:rsidR="004908B1" w:rsidP="006A672B" w:rsidRDefault="004908B1">
      <w:pPr>
        <w:tabs>
          <w:tab w:val="left" w:pos="426"/>
        </w:tabs>
        <w:jc w:val="both"/>
        <w:rPr>
          <w:rFonts w:ascii="Arial" w:hAnsi="Arial" w:cs="Arial"/>
          <w:sz w:val="24"/>
          <w:szCs w:val="24"/>
        </w:rPr>
      </w:pPr>
    </w:p>
    <w:p w:rsidR="004908B1" w:rsidP="006A672B" w:rsidRDefault="00123688">
      <w:pPr>
        <w:tabs>
          <w:tab w:val="left" w:pos="426"/>
        </w:tabs>
        <w:jc w:val="both"/>
        <w:rPr>
          <w:rFonts w:ascii="Arial" w:hAnsi="Arial" w:cs="Arial"/>
          <w:sz w:val="24"/>
          <w:szCs w:val="24"/>
        </w:rPr>
      </w:pPr>
      <w:r>
        <w:rPr>
          <w:rFonts w:ascii="Arial" w:hAnsi="Arial" w:cs="Arial"/>
          <w:sz w:val="24"/>
          <w:szCs w:val="24"/>
        </w:rPr>
        <w:tab/>
      </w:r>
      <w:r w:rsidR="004908B1">
        <w:rPr>
          <w:rFonts w:ascii="Arial" w:hAnsi="Arial" w:cs="Arial"/>
          <w:sz w:val="24"/>
          <w:szCs w:val="24"/>
        </w:rPr>
        <w:t>što je:</w:t>
      </w:r>
    </w:p>
    <w:p w:rsidR="004908B1" w:rsidP="006A672B" w:rsidRDefault="00123688">
      <w:pPr>
        <w:tabs>
          <w:tab w:val="left" w:pos="426"/>
        </w:tabs>
        <w:jc w:val="both"/>
        <w:rPr>
          <w:rFonts w:ascii="Arial" w:hAnsi="Arial" w:cs="Arial"/>
          <w:sz w:val="24"/>
          <w:szCs w:val="24"/>
        </w:rPr>
      </w:pPr>
      <w:r>
        <w:rPr>
          <w:rFonts w:ascii="Arial" w:hAnsi="Arial" w:cs="Arial"/>
          <w:sz w:val="24"/>
          <w:szCs w:val="24"/>
        </w:rPr>
        <w:tab/>
      </w:r>
      <w:r w:rsidR="004908B1">
        <w:rPr>
          <w:rFonts w:ascii="Arial" w:hAnsi="Arial" w:cs="Arial"/>
          <w:sz w:val="24"/>
          <w:szCs w:val="24"/>
        </w:rPr>
        <w:t>dana 24. siječnja2024. u 18,00 sati ponovio nasilje u obitelji prema bivšoj supruzi Miji B</w:t>
      </w:r>
      <w:r>
        <w:rPr>
          <w:rFonts w:ascii="Arial" w:hAnsi="Arial" w:cs="Arial"/>
          <w:sz w:val="24"/>
          <w:szCs w:val="24"/>
        </w:rPr>
        <w:t>jelkanović Žunić na način</w:t>
      </w:r>
      <w:r w:rsidR="004908B1">
        <w:rPr>
          <w:rFonts w:ascii="Arial" w:hAnsi="Arial" w:cs="Arial"/>
          <w:sz w:val="24"/>
          <w:szCs w:val="24"/>
        </w:rPr>
        <w:t xml:space="preserve"> da je putem mobilnog uređaja pozivnog broja 099/1632763 nakon razgovora o prebacivanju u drugu školu njihovog maloljetnog sina Borne, verbalno vrijeđao svoju bivšu suprugu riječima : „pička ti mater</w:t>
      </w:r>
      <w:r>
        <w:rPr>
          <w:rFonts w:ascii="Arial" w:hAnsi="Arial" w:cs="Arial"/>
          <w:sz w:val="24"/>
          <w:szCs w:val="24"/>
        </w:rPr>
        <w:t>ina, neć</w:t>
      </w:r>
      <w:r w:rsidR="004908B1">
        <w:rPr>
          <w:rFonts w:ascii="Arial" w:hAnsi="Arial" w:cs="Arial"/>
          <w:sz w:val="24"/>
          <w:szCs w:val="24"/>
        </w:rPr>
        <w:t>eš ti nikoga prebacivat, a ako ga prebaci</w:t>
      </w:r>
      <w:r>
        <w:rPr>
          <w:rFonts w:ascii="Arial" w:hAnsi="Arial" w:cs="Arial"/>
          <w:sz w:val="24"/>
          <w:szCs w:val="24"/>
        </w:rPr>
        <w:t>š vidjet ć</w:t>
      </w:r>
      <w:r w:rsidR="004908B1">
        <w:rPr>
          <w:rFonts w:ascii="Arial" w:hAnsi="Arial" w:cs="Arial"/>
          <w:sz w:val="24"/>
          <w:szCs w:val="24"/>
        </w:rPr>
        <w:t xml:space="preserve">eš svog Boga i šta ću ja“, a već je pravomoćno osuđen za istovrsno djelo prekršaja pravomoćnom presudom Općinskog suda u Rijeci, Stalna služba u Opatiji, broj: Pp-1751/2022-12 od 12. travnja 2023., </w:t>
      </w:r>
    </w:p>
    <w:p w:rsidR="00123688" w:rsidP="006A672B" w:rsidRDefault="00123688">
      <w:pPr>
        <w:tabs>
          <w:tab w:val="left" w:pos="426"/>
        </w:tabs>
        <w:jc w:val="both"/>
        <w:rPr>
          <w:rFonts w:ascii="Arial" w:hAnsi="Arial" w:cs="Arial"/>
          <w:sz w:val="24"/>
          <w:szCs w:val="24"/>
        </w:rPr>
      </w:pPr>
    </w:p>
    <w:p w:rsidR="00123688" w:rsidP="006A672B" w:rsidRDefault="00123688">
      <w:pPr>
        <w:tabs>
          <w:tab w:val="left" w:pos="426"/>
        </w:tabs>
        <w:jc w:val="both"/>
        <w:rPr>
          <w:rFonts w:ascii="Arial" w:hAnsi="Arial" w:cs="Arial"/>
          <w:sz w:val="24"/>
          <w:szCs w:val="24"/>
        </w:rPr>
      </w:pPr>
      <w:r>
        <w:rPr>
          <w:rFonts w:ascii="Arial" w:hAnsi="Arial" w:cs="Arial"/>
          <w:sz w:val="24"/>
          <w:szCs w:val="24"/>
        </w:rPr>
        <w:tab/>
        <w:t xml:space="preserve">dakle, ponovio nasilje u obitelji, </w:t>
      </w:r>
    </w:p>
    <w:p w:rsidR="00123688" w:rsidP="006A672B" w:rsidRDefault="00123688">
      <w:pPr>
        <w:tabs>
          <w:tab w:val="left" w:pos="426"/>
        </w:tabs>
        <w:jc w:val="both"/>
        <w:rPr>
          <w:rFonts w:ascii="Arial" w:hAnsi="Arial" w:cs="Arial"/>
          <w:sz w:val="24"/>
          <w:szCs w:val="24"/>
        </w:rPr>
      </w:pPr>
    </w:p>
    <w:p w:rsidR="00123688" w:rsidP="006A672B" w:rsidRDefault="00123688">
      <w:pPr>
        <w:tabs>
          <w:tab w:val="left" w:pos="426"/>
        </w:tabs>
        <w:jc w:val="both"/>
        <w:rPr>
          <w:rFonts w:ascii="Arial" w:hAnsi="Arial" w:cs="Arial"/>
          <w:sz w:val="24"/>
          <w:szCs w:val="24"/>
        </w:rPr>
      </w:pPr>
      <w:r>
        <w:rPr>
          <w:rFonts w:ascii="Arial" w:hAnsi="Arial" w:cs="Arial"/>
          <w:sz w:val="24"/>
          <w:szCs w:val="24"/>
        </w:rPr>
        <w:tab/>
        <w:t>čime je počinio prekršaj iz članka 10. stavka 3. Zakona o zaštiti od nasilja u obitelji, kažnjivo po članku 22. stavka 2. istog Zakona.</w:t>
      </w:r>
    </w:p>
    <w:p w:rsidR="00123688" w:rsidP="006A672B" w:rsidRDefault="00123688">
      <w:pPr>
        <w:tabs>
          <w:tab w:val="left" w:pos="426"/>
        </w:tabs>
        <w:jc w:val="both"/>
        <w:rPr>
          <w:rFonts w:ascii="Arial" w:hAnsi="Arial" w:cs="Arial"/>
          <w:sz w:val="24"/>
          <w:szCs w:val="24"/>
        </w:rPr>
      </w:pPr>
    </w:p>
    <w:p w:rsidRPr="00123688" w:rsidR="00123688" w:rsidP="006A672B" w:rsidRDefault="00123688">
      <w:pPr>
        <w:pStyle w:val="Odlomakpopisa"/>
        <w:numPr>
          <w:ilvl w:val="0"/>
          <w:numId w:val="5"/>
        </w:numPr>
        <w:tabs>
          <w:tab w:val="left" w:pos="426"/>
        </w:tabs>
        <w:ind w:left="0" w:firstLine="0"/>
        <w:jc w:val="both"/>
        <w:rPr>
          <w:rFonts w:ascii="Arial" w:hAnsi="Arial" w:cs="Arial"/>
          <w:sz w:val="24"/>
          <w:szCs w:val="24"/>
        </w:rPr>
      </w:pPr>
      <w:r>
        <w:rPr>
          <w:rFonts w:ascii="Arial" w:hAnsi="Arial" w:cs="Arial"/>
          <w:sz w:val="24"/>
          <w:szCs w:val="24"/>
        </w:rPr>
        <w:t>Na temelju članka 140. stavka 2. Prekršajnog zakona troškovi prekršajnog postupka iz članka 138. stavka 2. točke 2. do 5. i točke 7. istog Zakona padaju na teret proračunskih sredstava.</w:t>
      </w:r>
    </w:p>
    <w:p w:rsidRPr="004908B1" w:rsidR="00123688" w:rsidP="006A672B" w:rsidRDefault="00123688">
      <w:pPr>
        <w:tabs>
          <w:tab w:val="left" w:pos="426"/>
        </w:tabs>
        <w:jc w:val="both"/>
        <w:rPr>
          <w:rFonts w:ascii="Arial" w:hAnsi="Arial" w:cs="Arial"/>
          <w:sz w:val="24"/>
          <w:szCs w:val="24"/>
        </w:rPr>
      </w:pPr>
    </w:p>
    <w:p w:rsidRPr="002F4982" w:rsidR="001F4279" w:rsidP="006A672B" w:rsidRDefault="005936F9">
      <w:pPr>
        <w:pStyle w:val="Naslov4"/>
        <w:ind w:left="0"/>
        <w:jc w:val="center"/>
        <w:rPr>
          <w:rFonts w:ascii="Arial" w:hAnsi="Arial" w:cs="Arial"/>
          <w:szCs w:val="24"/>
        </w:rPr>
      </w:pPr>
      <w:r w:rsidRPr="002F4982">
        <w:rPr>
          <w:rFonts w:ascii="Arial" w:hAnsi="Arial" w:cs="Arial"/>
          <w:szCs w:val="24"/>
        </w:rPr>
        <w:t>Obrazloženje</w:t>
      </w:r>
    </w:p>
    <w:p w:rsidRPr="002F4982" w:rsidR="00C72040" w:rsidP="006A672B" w:rsidRDefault="00C72040">
      <w:pPr>
        <w:rPr>
          <w:rFonts w:ascii="Arial" w:hAnsi="Arial" w:cs="Arial"/>
          <w:sz w:val="24"/>
          <w:szCs w:val="24"/>
        </w:rPr>
      </w:pPr>
    </w:p>
    <w:p w:rsidR="00123688" w:rsidP="006A672B" w:rsidRDefault="00C72040">
      <w:pPr>
        <w:pStyle w:val="Odlomakpopisa"/>
        <w:numPr>
          <w:ilvl w:val="0"/>
          <w:numId w:val="1"/>
        </w:numPr>
        <w:tabs>
          <w:tab w:val="left" w:pos="426"/>
        </w:tabs>
        <w:ind w:left="0" w:firstLine="0"/>
        <w:jc w:val="both"/>
        <w:rPr>
          <w:rFonts w:ascii="Arial" w:hAnsi="Arial" w:cs="Arial"/>
          <w:sz w:val="24"/>
          <w:szCs w:val="24"/>
        </w:rPr>
      </w:pPr>
      <w:r w:rsidRPr="002F4982">
        <w:rPr>
          <w:rFonts w:ascii="Arial" w:hAnsi="Arial" w:cs="Arial"/>
          <w:sz w:val="24"/>
          <w:szCs w:val="24"/>
        </w:rPr>
        <w:t>Prv</w:t>
      </w:r>
      <w:r w:rsidRPr="002F4982" w:rsidR="00DE202A">
        <w:rPr>
          <w:rFonts w:ascii="Arial" w:hAnsi="Arial" w:cs="Arial"/>
          <w:sz w:val="24"/>
          <w:szCs w:val="24"/>
        </w:rPr>
        <w:t xml:space="preserve">ostupanjskom presudom </w:t>
      </w:r>
      <w:r w:rsidR="000651DB">
        <w:rPr>
          <w:rFonts w:ascii="Arial" w:hAnsi="Arial" w:cs="Arial"/>
          <w:sz w:val="24"/>
          <w:szCs w:val="24"/>
        </w:rPr>
        <w:t xml:space="preserve">okrivljeni </w:t>
      </w:r>
      <w:r w:rsidR="00123688">
        <w:rPr>
          <w:rFonts w:ascii="Arial" w:hAnsi="Arial" w:cs="Arial"/>
          <w:sz w:val="24"/>
          <w:szCs w:val="24"/>
        </w:rPr>
        <w:t xml:space="preserve">Slavomir Žunić </w:t>
      </w:r>
      <w:r w:rsidR="00AD60F3">
        <w:rPr>
          <w:rFonts w:ascii="Arial" w:hAnsi="Arial" w:cs="Arial"/>
          <w:sz w:val="24"/>
          <w:szCs w:val="24"/>
        </w:rPr>
        <w:t xml:space="preserve">je </w:t>
      </w:r>
      <w:r w:rsidR="000651DB">
        <w:rPr>
          <w:rFonts w:ascii="Arial" w:hAnsi="Arial" w:cs="Arial"/>
          <w:sz w:val="24"/>
          <w:szCs w:val="24"/>
        </w:rPr>
        <w:t xml:space="preserve">proglašen krivim i </w:t>
      </w:r>
      <w:r w:rsidR="00123688">
        <w:rPr>
          <w:rFonts w:ascii="Arial" w:hAnsi="Arial" w:cs="Arial"/>
          <w:sz w:val="24"/>
          <w:szCs w:val="24"/>
        </w:rPr>
        <w:t xml:space="preserve">primjenom članka 37. Prekršajnog zakona </w:t>
      </w:r>
      <w:r w:rsidR="000651DB">
        <w:rPr>
          <w:rFonts w:ascii="Arial" w:hAnsi="Arial" w:cs="Arial"/>
          <w:sz w:val="24"/>
          <w:szCs w:val="24"/>
        </w:rPr>
        <w:t xml:space="preserve">kažnjen novčanom kaznom </w:t>
      </w:r>
      <w:r w:rsidR="00123688">
        <w:rPr>
          <w:rFonts w:ascii="Arial" w:hAnsi="Arial" w:cs="Arial"/>
          <w:sz w:val="24"/>
          <w:szCs w:val="24"/>
        </w:rPr>
        <w:t xml:space="preserve">u iznosu </w:t>
      </w:r>
      <w:r w:rsidR="000651DB">
        <w:rPr>
          <w:rFonts w:ascii="Arial" w:hAnsi="Arial" w:cs="Arial"/>
          <w:sz w:val="24"/>
          <w:szCs w:val="24"/>
        </w:rPr>
        <w:t xml:space="preserve">od </w:t>
      </w:r>
      <w:r w:rsidR="00123688">
        <w:rPr>
          <w:rFonts w:ascii="Arial" w:hAnsi="Arial" w:cs="Arial"/>
          <w:sz w:val="24"/>
          <w:szCs w:val="24"/>
        </w:rPr>
        <w:t>900,00</w:t>
      </w:r>
      <w:r w:rsidR="000651DB">
        <w:rPr>
          <w:rFonts w:ascii="Arial" w:hAnsi="Arial" w:cs="Arial"/>
          <w:sz w:val="24"/>
          <w:szCs w:val="24"/>
        </w:rPr>
        <w:t xml:space="preserve"> eura zbog prekršaja iz članka 22</w:t>
      </w:r>
      <w:r w:rsidRPr="002F4982" w:rsidR="000651DB">
        <w:rPr>
          <w:rFonts w:ascii="Arial" w:hAnsi="Arial" w:cs="Arial"/>
          <w:sz w:val="24"/>
          <w:szCs w:val="24"/>
        </w:rPr>
        <w:t xml:space="preserve">. </w:t>
      </w:r>
      <w:r w:rsidR="00123688">
        <w:rPr>
          <w:rFonts w:ascii="Arial" w:hAnsi="Arial" w:cs="Arial"/>
          <w:sz w:val="24"/>
          <w:szCs w:val="24"/>
        </w:rPr>
        <w:t>stavka 2</w:t>
      </w:r>
      <w:r w:rsidRPr="002F4982" w:rsidR="000651DB">
        <w:rPr>
          <w:rFonts w:ascii="Arial" w:hAnsi="Arial" w:cs="Arial"/>
          <w:sz w:val="24"/>
          <w:szCs w:val="24"/>
        </w:rPr>
        <w:t>.</w:t>
      </w:r>
      <w:r w:rsidR="000651DB">
        <w:rPr>
          <w:rFonts w:ascii="Arial" w:hAnsi="Arial" w:cs="Arial"/>
          <w:sz w:val="24"/>
          <w:szCs w:val="24"/>
        </w:rPr>
        <w:t xml:space="preserve"> </w:t>
      </w:r>
      <w:r w:rsidRPr="002F4982" w:rsidR="000651DB">
        <w:rPr>
          <w:rFonts w:ascii="Arial" w:hAnsi="Arial" w:cs="Arial"/>
          <w:sz w:val="24"/>
          <w:szCs w:val="24"/>
        </w:rPr>
        <w:t>Zakona o zaštiti od nasilja u obitelji</w:t>
      </w:r>
      <w:r w:rsidR="000651DB">
        <w:rPr>
          <w:rFonts w:ascii="Arial" w:hAnsi="Arial" w:cs="Arial"/>
          <w:sz w:val="24"/>
          <w:szCs w:val="24"/>
        </w:rPr>
        <w:t xml:space="preserve">, pobliže opisanog u izreci pobijane presude, </w:t>
      </w:r>
      <w:r w:rsidR="00123688">
        <w:rPr>
          <w:rFonts w:ascii="Arial" w:hAnsi="Arial" w:cs="Arial"/>
          <w:sz w:val="24"/>
          <w:szCs w:val="24"/>
        </w:rPr>
        <w:t>a ako u roku određenom pobijanom presudom plati 2/3 izrečene novčane kazne, novčana kazna smatrat će se plaćenom u cjelini.</w:t>
      </w:r>
    </w:p>
    <w:p w:rsidR="00123688" w:rsidP="006A672B" w:rsidRDefault="00123688">
      <w:pPr>
        <w:pStyle w:val="Odlomakpopisa"/>
        <w:tabs>
          <w:tab w:val="left" w:pos="426"/>
        </w:tabs>
        <w:ind w:left="0"/>
        <w:jc w:val="both"/>
        <w:rPr>
          <w:rFonts w:ascii="Arial" w:hAnsi="Arial" w:cs="Arial"/>
          <w:sz w:val="24"/>
          <w:szCs w:val="24"/>
        </w:rPr>
      </w:pPr>
    </w:p>
    <w:p w:rsidR="00123688" w:rsidP="006A672B" w:rsidRDefault="00123688">
      <w:pPr>
        <w:pStyle w:val="Odlomakpopisa"/>
        <w:tabs>
          <w:tab w:val="left" w:pos="426"/>
        </w:tabs>
        <w:ind w:left="0"/>
        <w:jc w:val="both"/>
        <w:rPr>
          <w:rFonts w:ascii="Arial" w:hAnsi="Arial" w:cs="Arial"/>
          <w:sz w:val="24"/>
          <w:szCs w:val="24"/>
        </w:rPr>
      </w:pPr>
      <w:r>
        <w:rPr>
          <w:rFonts w:ascii="Arial" w:hAnsi="Arial" w:cs="Arial"/>
          <w:sz w:val="24"/>
          <w:szCs w:val="24"/>
        </w:rPr>
        <w:tab/>
        <w:t xml:space="preserve">Istom presudom okrivljenik je obvezan na naknadu troškova prekršajnog postupka u paušalnom iznosu od 25,00 eura. </w:t>
      </w:r>
    </w:p>
    <w:p w:rsidRPr="000651DB" w:rsidR="001F355B" w:rsidP="006A672B" w:rsidRDefault="001F355B">
      <w:pPr>
        <w:pStyle w:val="Odlomakpopisa"/>
        <w:tabs>
          <w:tab w:val="left" w:pos="426"/>
        </w:tabs>
        <w:ind w:left="0"/>
        <w:jc w:val="both"/>
        <w:rPr>
          <w:rFonts w:ascii="Arial" w:hAnsi="Arial" w:cs="Arial"/>
          <w:sz w:val="24"/>
          <w:szCs w:val="24"/>
        </w:rPr>
      </w:pPr>
    </w:p>
    <w:p w:rsidR="001F355B" w:rsidP="006A672B" w:rsidRDefault="00600B6E">
      <w:pPr>
        <w:pStyle w:val="Odlomakpopisa"/>
        <w:numPr>
          <w:ilvl w:val="0"/>
          <w:numId w:val="1"/>
        </w:numPr>
        <w:tabs>
          <w:tab w:val="left" w:pos="426"/>
        </w:tabs>
        <w:ind w:left="0" w:firstLine="0"/>
        <w:jc w:val="both"/>
        <w:rPr>
          <w:rFonts w:ascii="Arial" w:hAnsi="Arial" w:cs="Arial"/>
          <w:sz w:val="24"/>
          <w:szCs w:val="24"/>
        </w:rPr>
      </w:pPr>
      <w:r w:rsidRPr="001F355B">
        <w:rPr>
          <w:rFonts w:ascii="Arial" w:hAnsi="Arial" w:cs="Arial"/>
          <w:sz w:val="24"/>
          <w:szCs w:val="24"/>
        </w:rPr>
        <w:t xml:space="preserve">Protiv </w:t>
      </w:r>
      <w:r w:rsidRPr="001F355B" w:rsidR="00C72040">
        <w:rPr>
          <w:rFonts w:ascii="Arial" w:hAnsi="Arial" w:cs="Arial"/>
          <w:sz w:val="24"/>
          <w:szCs w:val="24"/>
        </w:rPr>
        <w:t xml:space="preserve">te presude </w:t>
      </w:r>
      <w:r w:rsidR="000651DB">
        <w:rPr>
          <w:rFonts w:ascii="Arial" w:hAnsi="Arial" w:cs="Arial"/>
          <w:sz w:val="24"/>
          <w:szCs w:val="24"/>
        </w:rPr>
        <w:t xml:space="preserve">okrivljenik </w:t>
      </w:r>
      <w:r w:rsidR="00DE071D">
        <w:rPr>
          <w:rFonts w:ascii="Arial" w:hAnsi="Arial" w:cs="Arial"/>
          <w:sz w:val="24"/>
          <w:szCs w:val="24"/>
        </w:rPr>
        <w:t xml:space="preserve">je pravodobno </w:t>
      </w:r>
      <w:r w:rsidRPr="001F355B" w:rsidR="004F3CAD">
        <w:rPr>
          <w:rFonts w:ascii="Arial" w:hAnsi="Arial" w:cs="Arial"/>
          <w:sz w:val="24"/>
          <w:szCs w:val="24"/>
        </w:rPr>
        <w:t>podn</w:t>
      </w:r>
      <w:r w:rsidR="000651DB">
        <w:rPr>
          <w:rFonts w:ascii="Arial" w:hAnsi="Arial" w:cs="Arial"/>
          <w:sz w:val="24"/>
          <w:szCs w:val="24"/>
        </w:rPr>
        <w:t>io</w:t>
      </w:r>
      <w:r w:rsidRPr="001F355B" w:rsidR="004F3CAD">
        <w:rPr>
          <w:rFonts w:ascii="Arial" w:hAnsi="Arial" w:cs="Arial"/>
          <w:sz w:val="24"/>
          <w:szCs w:val="24"/>
        </w:rPr>
        <w:t xml:space="preserve"> </w:t>
      </w:r>
      <w:r w:rsidR="00DE071D">
        <w:rPr>
          <w:rFonts w:ascii="Arial" w:hAnsi="Arial" w:cs="Arial"/>
          <w:sz w:val="24"/>
          <w:szCs w:val="24"/>
        </w:rPr>
        <w:t>žalbu</w:t>
      </w:r>
      <w:r w:rsidRPr="001F355B" w:rsidR="00C72040">
        <w:rPr>
          <w:rFonts w:ascii="Arial" w:hAnsi="Arial" w:cs="Arial"/>
          <w:sz w:val="24"/>
          <w:szCs w:val="24"/>
        </w:rPr>
        <w:t xml:space="preserve"> zbog</w:t>
      </w:r>
      <w:r w:rsidRPr="001F355B" w:rsidR="00833758">
        <w:rPr>
          <w:rFonts w:ascii="Arial" w:hAnsi="Arial" w:cs="Arial"/>
          <w:sz w:val="24"/>
          <w:szCs w:val="24"/>
        </w:rPr>
        <w:t xml:space="preserve"> </w:t>
      </w:r>
      <w:r w:rsidR="000651DB">
        <w:rPr>
          <w:rFonts w:ascii="Arial" w:hAnsi="Arial" w:cs="Arial"/>
          <w:sz w:val="24"/>
          <w:szCs w:val="24"/>
        </w:rPr>
        <w:t>bitnih povreda odredaba prekršajnog postupka</w:t>
      </w:r>
      <w:r w:rsidR="00123688">
        <w:rPr>
          <w:rFonts w:ascii="Arial" w:hAnsi="Arial" w:cs="Arial"/>
          <w:sz w:val="24"/>
          <w:szCs w:val="24"/>
        </w:rPr>
        <w:t>,</w:t>
      </w:r>
      <w:r w:rsidR="000651DB">
        <w:rPr>
          <w:rFonts w:ascii="Arial" w:hAnsi="Arial" w:cs="Arial"/>
          <w:sz w:val="24"/>
          <w:szCs w:val="24"/>
        </w:rPr>
        <w:t xml:space="preserve"> pogrešne primjene materijalnog prava, pogrešno i nepotpu</w:t>
      </w:r>
      <w:r w:rsidR="00123688">
        <w:rPr>
          <w:rFonts w:ascii="Arial" w:hAnsi="Arial" w:cs="Arial"/>
          <w:sz w:val="24"/>
          <w:szCs w:val="24"/>
        </w:rPr>
        <w:t xml:space="preserve">no utvrđenog činjeničnog stanja i </w:t>
      </w:r>
      <w:r w:rsidR="000651DB">
        <w:rPr>
          <w:rFonts w:ascii="Arial" w:hAnsi="Arial" w:cs="Arial"/>
          <w:sz w:val="24"/>
          <w:szCs w:val="24"/>
        </w:rPr>
        <w:t xml:space="preserve">odluke o </w:t>
      </w:r>
      <w:r w:rsidR="00123688">
        <w:rPr>
          <w:rFonts w:ascii="Arial" w:hAnsi="Arial" w:cs="Arial"/>
          <w:sz w:val="24"/>
          <w:szCs w:val="24"/>
        </w:rPr>
        <w:t>kazni.</w:t>
      </w:r>
      <w:r w:rsidR="000651DB">
        <w:rPr>
          <w:rFonts w:ascii="Arial" w:hAnsi="Arial" w:cs="Arial"/>
          <w:sz w:val="24"/>
          <w:szCs w:val="24"/>
        </w:rPr>
        <w:t xml:space="preserve"> Žalitelj navodi da presuda </w:t>
      </w:r>
      <w:r w:rsidR="00123688">
        <w:rPr>
          <w:rFonts w:ascii="Arial" w:hAnsi="Arial" w:cs="Arial"/>
          <w:sz w:val="24"/>
          <w:szCs w:val="24"/>
        </w:rPr>
        <w:t xml:space="preserve">nije razumljiva, nema razloga o odlučnim činjenicama, odluku je sud donio isključivo na iskazu oštećenika, ovlašteni tužitelj nije dokazao učin prekršaja iz članka 10. stavka 3. Zakona o zaštiti od nasilja u obitelji te napominje da djelo za koje je okrivljen nije prekršaj, odnosno nisu ostvarena sva obilježja prekršaja a to je da se nasiljem u obitelji smatra psihičko nasilje koje je kod žrtve prouzročilo povredu dostojanstva i uznemirenost, dakle nedostaje konstitutivni element prekršaja. </w:t>
      </w:r>
      <w:r w:rsidRPr="00123688" w:rsidR="004D6132">
        <w:rPr>
          <w:rFonts w:ascii="Arial" w:hAnsi="Arial" w:cs="Arial"/>
          <w:sz w:val="24"/>
          <w:szCs w:val="24"/>
        </w:rPr>
        <w:t xml:space="preserve"> </w:t>
      </w:r>
      <w:r w:rsidRPr="00123688" w:rsidR="0054225B">
        <w:rPr>
          <w:rFonts w:ascii="Arial" w:hAnsi="Arial" w:cs="Arial"/>
          <w:sz w:val="24"/>
          <w:szCs w:val="24"/>
        </w:rPr>
        <w:t xml:space="preserve"> </w:t>
      </w:r>
    </w:p>
    <w:p w:rsidR="006A672B" w:rsidP="006A672B" w:rsidRDefault="006A672B">
      <w:pPr>
        <w:tabs>
          <w:tab w:val="left" w:pos="426"/>
        </w:tabs>
        <w:jc w:val="both"/>
        <w:rPr>
          <w:rFonts w:ascii="Arial" w:hAnsi="Arial" w:cs="Arial"/>
          <w:sz w:val="24"/>
          <w:szCs w:val="24"/>
        </w:rPr>
      </w:pPr>
    </w:p>
    <w:p w:rsidRPr="006A672B" w:rsidR="006A672B" w:rsidP="006A672B" w:rsidRDefault="006A672B">
      <w:pPr>
        <w:tabs>
          <w:tab w:val="left" w:pos="426"/>
        </w:tabs>
        <w:jc w:val="both"/>
        <w:rPr>
          <w:rFonts w:ascii="Arial" w:hAnsi="Arial" w:cs="Arial"/>
          <w:sz w:val="24"/>
          <w:szCs w:val="24"/>
        </w:rPr>
      </w:pPr>
      <w:r>
        <w:rPr>
          <w:rFonts w:ascii="Arial" w:hAnsi="Arial" w:cs="Arial"/>
          <w:sz w:val="24"/>
          <w:szCs w:val="24"/>
        </w:rPr>
        <w:tab/>
        <w:t>Žalitelj predlaže da se radi razloga navedenih u žalbi, žalba prihvati.</w:t>
      </w:r>
    </w:p>
    <w:p w:rsidRPr="00123688" w:rsidR="00123688" w:rsidP="006A672B" w:rsidRDefault="00123688">
      <w:pPr>
        <w:pStyle w:val="Odlomakpopisa"/>
        <w:tabs>
          <w:tab w:val="left" w:pos="426"/>
        </w:tabs>
        <w:ind w:left="0"/>
        <w:jc w:val="both"/>
        <w:rPr>
          <w:rFonts w:ascii="Arial" w:hAnsi="Arial" w:cs="Arial"/>
          <w:sz w:val="24"/>
          <w:szCs w:val="24"/>
        </w:rPr>
      </w:pPr>
    </w:p>
    <w:p w:rsidR="001F355B" w:rsidP="006A672B" w:rsidRDefault="00D1404D">
      <w:pPr>
        <w:pStyle w:val="Odlomakpopisa"/>
        <w:numPr>
          <w:ilvl w:val="0"/>
          <w:numId w:val="1"/>
        </w:numPr>
        <w:tabs>
          <w:tab w:val="left" w:pos="426"/>
        </w:tabs>
        <w:ind w:left="0" w:firstLine="0"/>
        <w:jc w:val="both"/>
        <w:rPr>
          <w:rFonts w:ascii="Arial" w:hAnsi="Arial" w:cs="Arial"/>
          <w:sz w:val="24"/>
          <w:szCs w:val="24"/>
        </w:rPr>
      </w:pPr>
      <w:r>
        <w:rPr>
          <w:rFonts w:ascii="Arial" w:hAnsi="Arial" w:cs="Arial"/>
          <w:sz w:val="24"/>
          <w:szCs w:val="24"/>
        </w:rPr>
        <w:t xml:space="preserve">Žalba </w:t>
      </w:r>
      <w:r w:rsidR="00DE071D">
        <w:rPr>
          <w:rFonts w:ascii="Arial" w:hAnsi="Arial" w:cs="Arial"/>
          <w:sz w:val="24"/>
          <w:szCs w:val="24"/>
        </w:rPr>
        <w:t xml:space="preserve">je </w:t>
      </w:r>
      <w:r>
        <w:rPr>
          <w:rFonts w:ascii="Arial" w:hAnsi="Arial" w:cs="Arial"/>
          <w:sz w:val="24"/>
          <w:szCs w:val="24"/>
        </w:rPr>
        <w:t>osnovana.</w:t>
      </w:r>
    </w:p>
    <w:p w:rsidRPr="00D1404D" w:rsidR="00D1404D" w:rsidP="006A672B" w:rsidRDefault="00D1404D">
      <w:pPr>
        <w:tabs>
          <w:tab w:val="left" w:pos="426"/>
        </w:tabs>
        <w:jc w:val="both"/>
        <w:rPr>
          <w:rFonts w:ascii="Arial" w:hAnsi="Arial" w:cs="Arial"/>
          <w:sz w:val="24"/>
          <w:szCs w:val="24"/>
        </w:rPr>
      </w:pPr>
    </w:p>
    <w:p w:rsidR="00852205" w:rsidP="006A672B" w:rsidRDefault="00123688">
      <w:pPr>
        <w:pStyle w:val="Odlomakpopisa"/>
        <w:numPr>
          <w:ilvl w:val="0"/>
          <w:numId w:val="1"/>
        </w:numPr>
        <w:tabs>
          <w:tab w:val="left" w:pos="426"/>
        </w:tabs>
        <w:ind w:left="0" w:firstLine="0"/>
        <w:jc w:val="both"/>
        <w:rPr>
          <w:rFonts w:ascii="Arial" w:hAnsi="Arial" w:cs="Arial"/>
          <w:sz w:val="24"/>
          <w:szCs w:val="24"/>
        </w:rPr>
      </w:pPr>
      <w:r>
        <w:rPr>
          <w:rFonts w:ascii="Arial" w:hAnsi="Arial" w:cs="Arial"/>
          <w:sz w:val="24"/>
          <w:szCs w:val="24"/>
        </w:rPr>
        <w:t xml:space="preserve">Ispitujući pobijanu presudu u smislu članka </w:t>
      </w:r>
      <w:r w:rsidRPr="00C05B4B" w:rsidR="00D1404D">
        <w:rPr>
          <w:rFonts w:ascii="Arial" w:hAnsi="Arial" w:cs="Arial"/>
          <w:sz w:val="24"/>
          <w:szCs w:val="24"/>
        </w:rPr>
        <w:t>202. stavka 1. Prekršajnog zakona</w:t>
      </w:r>
      <w:r>
        <w:rPr>
          <w:rFonts w:ascii="Arial" w:hAnsi="Arial" w:cs="Arial"/>
          <w:sz w:val="24"/>
          <w:szCs w:val="24"/>
        </w:rPr>
        <w:t xml:space="preserve">, prihvaćajući žalbu okrivljenika i po službenoj dužnosti Visoki prekršajni sud Republike Hrvatske </w:t>
      </w:r>
      <w:r w:rsidRPr="00C05B4B" w:rsidR="00D1404D">
        <w:rPr>
          <w:rFonts w:ascii="Arial" w:hAnsi="Arial" w:cs="Arial"/>
          <w:sz w:val="24"/>
          <w:szCs w:val="24"/>
        </w:rPr>
        <w:t xml:space="preserve">je </w:t>
      </w:r>
      <w:r w:rsidR="00D1404D">
        <w:rPr>
          <w:rFonts w:ascii="Arial" w:hAnsi="Arial" w:cs="Arial"/>
          <w:sz w:val="24"/>
          <w:szCs w:val="24"/>
        </w:rPr>
        <w:t xml:space="preserve">utvrdio da </w:t>
      </w:r>
      <w:r>
        <w:rPr>
          <w:rFonts w:ascii="Arial" w:hAnsi="Arial" w:cs="Arial"/>
          <w:sz w:val="24"/>
          <w:szCs w:val="24"/>
        </w:rPr>
        <w:t xml:space="preserve">je </w:t>
      </w:r>
      <w:r w:rsidR="00D1404D">
        <w:rPr>
          <w:rFonts w:ascii="Arial" w:hAnsi="Arial" w:cs="Arial"/>
          <w:sz w:val="24"/>
          <w:szCs w:val="24"/>
        </w:rPr>
        <w:t xml:space="preserve">u prvostupanjskom postupku </w:t>
      </w:r>
      <w:r>
        <w:rPr>
          <w:rFonts w:ascii="Arial" w:hAnsi="Arial" w:cs="Arial"/>
          <w:sz w:val="24"/>
          <w:szCs w:val="24"/>
        </w:rPr>
        <w:t xml:space="preserve">počinjena </w:t>
      </w:r>
      <w:r w:rsidR="00852205">
        <w:rPr>
          <w:rFonts w:ascii="Arial" w:hAnsi="Arial" w:cs="Arial"/>
          <w:sz w:val="24"/>
          <w:szCs w:val="24"/>
        </w:rPr>
        <w:t xml:space="preserve">povreda prekršajnog materijalnog prava iz članka 196. stavak 1. točke 1. Prekršajnog zakona, jer djelo činjenično opisano u izreci prvostupanjske presude nije prekršaj. </w:t>
      </w:r>
    </w:p>
    <w:p w:rsidRPr="00852205" w:rsidR="00852205" w:rsidP="006A672B" w:rsidRDefault="00852205">
      <w:pPr>
        <w:pStyle w:val="Odlomakpopisa"/>
        <w:rPr>
          <w:rFonts w:ascii="Arial" w:hAnsi="Arial" w:cs="Arial"/>
          <w:sz w:val="24"/>
          <w:szCs w:val="24"/>
        </w:rPr>
      </w:pPr>
    </w:p>
    <w:p w:rsidR="00852205" w:rsidP="006A672B" w:rsidRDefault="00852205">
      <w:pPr>
        <w:pStyle w:val="Odlomakpopisa"/>
        <w:tabs>
          <w:tab w:val="left" w:pos="426"/>
        </w:tabs>
        <w:ind w:left="0"/>
        <w:jc w:val="both"/>
        <w:rPr>
          <w:rFonts w:ascii="Arial" w:hAnsi="Arial" w:cs="Arial"/>
          <w:sz w:val="24"/>
          <w:szCs w:val="24"/>
        </w:rPr>
      </w:pPr>
      <w:r>
        <w:rPr>
          <w:rFonts w:ascii="Arial" w:hAnsi="Arial" w:cs="Arial"/>
          <w:sz w:val="24"/>
          <w:szCs w:val="24"/>
        </w:rPr>
        <w:tab/>
        <w:t>Naime, okrivljeniku se u izreci pobijane presude stavlja na teret da je ponovio nasilje u obitelji verbalno vrijeđajući svoju bivšu suprugu riječima: „pička ti materina, nećeš ti nikoga prebacivat, a ako ga prebaciš vidjet ćeš svog Boga i šta ću ja“, što na opisani način ne predstavlja nasilje u obitelji u smislu članka 22. stavka 2. istog Zakona, kojim je propisano: „tko ponovi nasilje iz stavka 1. ovog članka, kaznit će se za prekršaj…“.</w:t>
      </w:r>
    </w:p>
    <w:p w:rsidR="00852205" w:rsidP="006A672B" w:rsidRDefault="00852205">
      <w:pPr>
        <w:pStyle w:val="Odlomakpopisa"/>
        <w:tabs>
          <w:tab w:val="left" w:pos="426"/>
        </w:tabs>
        <w:ind w:left="0"/>
        <w:jc w:val="both"/>
        <w:rPr>
          <w:rFonts w:ascii="Arial" w:hAnsi="Arial" w:cs="Arial"/>
          <w:sz w:val="24"/>
          <w:szCs w:val="24"/>
        </w:rPr>
      </w:pPr>
    </w:p>
    <w:p w:rsidR="00852205" w:rsidP="006A672B" w:rsidRDefault="00852205">
      <w:pPr>
        <w:pStyle w:val="Odlomakpopisa"/>
        <w:tabs>
          <w:tab w:val="left" w:pos="426"/>
        </w:tabs>
        <w:ind w:left="0"/>
        <w:jc w:val="both"/>
        <w:rPr>
          <w:rFonts w:ascii="Arial" w:hAnsi="Arial" w:cs="Arial"/>
          <w:sz w:val="24"/>
          <w:szCs w:val="24"/>
        </w:rPr>
      </w:pPr>
      <w:r>
        <w:rPr>
          <w:rFonts w:ascii="Arial" w:hAnsi="Arial" w:cs="Arial"/>
          <w:sz w:val="24"/>
          <w:szCs w:val="24"/>
        </w:rPr>
        <w:tab/>
        <w:t>Prema članku 22. stavku 1. Prekršajnog zakona „tko počini nasilje iz članka 10. ovoga zakona, kaznit će se…“, a člankom 10. stavkom 1. točke 3. Zakona o zaštiti od nasilja u obitelji propisano je da je nasilje u obitelji „psihičko nasilje koje je kod žrtve prouzročilo povredu dostojanstva ili uznemirenost“.</w:t>
      </w:r>
    </w:p>
    <w:p w:rsidRPr="00852205" w:rsidR="00852205" w:rsidP="006A672B" w:rsidRDefault="00852205">
      <w:pPr>
        <w:pStyle w:val="Odlomakpopisa"/>
        <w:rPr>
          <w:rFonts w:ascii="Arial" w:hAnsi="Arial" w:cs="Arial"/>
          <w:sz w:val="24"/>
          <w:szCs w:val="24"/>
        </w:rPr>
      </w:pPr>
    </w:p>
    <w:p w:rsidR="00852205" w:rsidP="006A672B" w:rsidRDefault="00852205">
      <w:pPr>
        <w:pStyle w:val="Odlomakpopisa"/>
        <w:numPr>
          <w:ilvl w:val="0"/>
          <w:numId w:val="1"/>
        </w:numPr>
        <w:tabs>
          <w:tab w:val="left" w:pos="426"/>
        </w:tabs>
        <w:ind w:left="0" w:firstLine="0"/>
        <w:jc w:val="both"/>
        <w:rPr>
          <w:rFonts w:ascii="Arial" w:hAnsi="Arial" w:cs="Arial"/>
          <w:sz w:val="24"/>
          <w:szCs w:val="24"/>
        </w:rPr>
      </w:pPr>
      <w:r>
        <w:rPr>
          <w:rFonts w:ascii="Arial" w:hAnsi="Arial" w:cs="Arial"/>
          <w:sz w:val="24"/>
          <w:szCs w:val="24"/>
        </w:rPr>
        <w:t>Slijedom navedenog, kako iz izreke prvostupanjske presude ne proizlaze zakonska obilježja prekršaja iz članka 22. stavka 2. Zakona o zaštiti od nasilja u obitelji, ovaj sud je na temelju članka 207. Prekršajnog zakona preinačio pobijanu presudu tako da je okrivljenika na temelju članka 182. stavka 1. točke 1. Prekršajnog zakona oslobodio optužbe, kao što je odlučeno u točki I. izreke ove presude.</w:t>
      </w:r>
    </w:p>
    <w:p w:rsidRPr="00852205" w:rsidR="00852205" w:rsidP="006A672B" w:rsidRDefault="00852205">
      <w:pPr>
        <w:tabs>
          <w:tab w:val="left" w:pos="426"/>
        </w:tabs>
        <w:jc w:val="both"/>
        <w:rPr>
          <w:rFonts w:ascii="Arial" w:hAnsi="Arial" w:cs="Arial"/>
          <w:sz w:val="24"/>
          <w:szCs w:val="24"/>
        </w:rPr>
      </w:pPr>
    </w:p>
    <w:p w:rsidR="00045469" w:rsidP="006A672B" w:rsidRDefault="00852205">
      <w:pPr>
        <w:pStyle w:val="Odlomakpopisa"/>
        <w:numPr>
          <w:ilvl w:val="0"/>
          <w:numId w:val="1"/>
        </w:numPr>
        <w:tabs>
          <w:tab w:val="left" w:pos="426"/>
        </w:tabs>
        <w:ind w:left="0" w:firstLine="0"/>
        <w:jc w:val="both"/>
        <w:rPr>
          <w:rFonts w:ascii="Arial" w:hAnsi="Arial" w:cs="Arial"/>
          <w:sz w:val="24"/>
          <w:szCs w:val="24"/>
        </w:rPr>
      </w:pPr>
      <w:r>
        <w:rPr>
          <w:rFonts w:ascii="Arial" w:hAnsi="Arial" w:cs="Arial"/>
          <w:sz w:val="24"/>
          <w:szCs w:val="24"/>
        </w:rPr>
        <w:t>N</w:t>
      </w:r>
      <w:r w:rsidRPr="00852205" w:rsidR="00AB0154">
        <w:rPr>
          <w:rFonts w:ascii="Arial" w:hAnsi="Arial" w:cs="Arial"/>
          <w:sz w:val="24"/>
          <w:szCs w:val="24"/>
        </w:rPr>
        <w:t xml:space="preserve">a temelju članka </w:t>
      </w:r>
      <w:r>
        <w:rPr>
          <w:rFonts w:ascii="Arial" w:hAnsi="Arial" w:cs="Arial"/>
          <w:sz w:val="24"/>
          <w:szCs w:val="24"/>
        </w:rPr>
        <w:t>140. stavka 2.</w:t>
      </w:r>
      <w:r w:rsidRPr="00852205" w:rsidR="00045469">
        <w:rPr>
          <w:rFonts w:ascii="Arial" w:hAnsi="Arial" w:cs="Arial"/>
          <w:sz w:val="24"/>
          <w:szCs w:val="24"/>
        </w:rPr>
        <w:t xml:space="preserve"> Prekršajnog zakona </w:t>
      </w:r>
      <w:r>
        <w:rPr>
          <w:rFonts w:ascii="Arial" w:hAnsi="Arial" w:cs="Arial"/>
          <w:sz w:val="24"/>
          <w:szCs w:val="24"/>
        </w:rPr>
        <w:t>troškovi prekršajnog postupka iz članka 138. stavka 2. točke 2. do 5. i točke 7. istog zakona padaju na teret proračunskih sredstava (točka II. izreke).</w:t>
      </w:r>
    </w:p>
    <w:p w:rsidRPr="00852205" w:rsidR="00852205" w:rsidP="006A672B" w:rsidRDefault="00852205">
      <w:pPr>
        <w:pStyle w:val="Odlomakpopisa"/>
        <w:rPr>
          <w:rFonts w:ascii="Arial" w:hAnsi="Arial" w:cs="Arial"/>
          <w:sz w:val="24"/>
          <w:szCs w:val="24"/>
        </w:rPr>
      </w:pPr>
    </w:p>
    <w:p w:rsidRPr="00530DE6" w:rsidR="00CF3622" w:rsidP="006A672B" w:rsidRDefault="00CF3622">
      <w:pPr>
        <w:ind w:firstLine="426"/>
        <w:jc w:val="both"/>
        <w:rPr>
          <w:rFonts w:ascii="Arial" w:hAnsi="Arial" w:cs="Arial"/>
          <w:sz w:val="24"/>
          <w:szCs w:val="24"/>
        </w:rPr>
      </w:pPr>
      <w:r w:rsidRPr="00530DE6">
        <w:rPr>
          <w:rFonts w:ascii="Arial" w:hAnsi="Arial" w:cs="Arial"/>
          <w:sz w:val="24"/>
          <w:szCs w:val="24"/>
        </w:rPr>
        <w:t>Zbog izloženih razloga odlučeno je kao u izreci.</w:t>
      </w:r>
    </w:p>
    <w:p w:rsidRPr="00E847EA" w:rsidR="00CF3622" w:rsidP="006A672B" w:rsidRDefault="00CF3622">
      <w:pPr>
        <w:jc w:val="both"/>
        <w:rPr>
          <w:rFonts w:ascii="Arial" w:hAnsi="Arial" w:cs="Arial"/>
          <w:sz w:val="24"/>
          <w:szCs w:val="24"/>
        </w:rPr>
      </w:pPr>
    </w:p>
    <w:p w:rsidRPr="00E847EA" w:rsidR="00CF3622" w:rsidP="006A672B" w:rsidRDefault="00CF3622">
      <w:pPr>
        <w:jc w:val="center"/>
        <w:rPr>
          <w:rFonts w:ascii="Arial" w:hAnsi="Arial" w:cs="Arial"/>
          <w:sz w:val="24"/>
          <w:szCs w:val="24"/>
        </w:rPr>
      </w:pPr>
      <w:r w:rsidRPr="00E847EA">
        <w:rPr>
          <w:rFonts w:ascii="Arial" w:hAnsi="Arial" w:cs="Arial"/>
          <w:sz w:val="24"/>
          <w:szCs w:val="24"/>
        </w:rPr>
        <w:t xml:space="preserve">U Zagrebu </w:t>
      </w:r>
      <w:r w:rsidR="006A672B">
        <w:rPr>
          <w:rFonts w:ascii="Arial" w:hAnsi="Arial" w:cs="Arial"/>
          <w:sz w:val="24"/>
          <w:szCs w:val="24"/>
        </w:rPr>
        <w:t>3. rujna</w:t>
      </w:r>
      <w:r w:rsidR="00E341A4">
        <w:rPr>
          <w:rFonts w:ascii="Arial" w:hAnsi="Arial" w:cs="Arial"/>
          <w:sz w:val="24"/>
          <w:szCs w:val="24"/>
        </w:rPr>
        <w:t xml:space="preserve"> </w:t>
      </w:r>
      <w:r w:rsidR="000C7CFC">
        <w:rPr>
          <w:rFonts w:ascii="Arial" w:hAnsi="Arial" w:cs="Arial"/>
          <w:sz w:val="24"/>
          <w:szCs w:val="24"/>
        </w:rPr>
        <w:t>2026.</w:t>
      </w:r>
    </w:p>
    <w:p w:rsidRPr="00E847EA" w:rsidR="00CF3622" w:rsidP="006A672B" w:rsidRDefault="00CF3622">
      <w:pPr>
        <w:jc w:val="both"/>
        <w:rPr>
          <w:rFonts w:ascii="Arial" w:hAnsi="Arial" w:cs="Arial"/>
          <w:sz w:val="24"/>
          <w:szCs w:val="24"/>
        </w:rPr>
      </w:pPr>
      <w:r w:rsidRPr="00E847EA">
        <w:rPr>
          <w:rFonts w:ascii="Arial" w:hAnsi="Arial" w:cs="Arial"/>
          <w:sz w:val="24"/>
          <w:szCs w:val="24"/>
        </w:rPr>
        <w:tab/>
      </w:r>
    </w:p>
    <w:tbl>
      <w:tblPr>
        <w:tblW w:w="9322" w:type="dxa"/>
        <w:tblLook w:firstRow="1" w:lastRow="1" w:firstColumn="1" w:lastColumn="1" w:noHBand="0" w:noVBand="0" w:val="01E0"/>
      </w:tblPr>
      <w:tblGrid>
        <w:gridCol w:w="3794"/>
        <w:gridCol w:w="2268"/>
        <w:gridCol w:w="3260"/>
      </w:tblGrid>
      <w:tr w:rsidRPr="00E847EA" w:rsidR="00CF3622" w:rsidTr="00852205">
        <w:tc>
          <w:tcPr>
            <w:tcW w:w="3794" w:type="dxa"/>
          </w:tcPr>
          <w:p w:rsidRPr="00E847EA" w:rsidR="00CF3622" w:rsidP="006A672B" w:rsidRDefault="00CF3622">
            <w:pPr>
              <w:rPr>
                <w:rFonts w:ascii="Arial" w:hAnsi="Arial" w:cs="Arial"/>
                <w:sz w:val="24"/>
                <w:szCs w:val="24"/>
              </w:rPr>
            </w:pPr>
            <w:r w:rsidRPr="00E847EA">
              <w:rPr>
                <w:rFonts w:ascii="Arial" w:hAnsi="Arial" w:cs="Arial"/>
                <w:sz w:val="24"/>
                <w:szCs w:val="24"/>
              </w:rPr>
              <w:t xml:space="preserve">          Zapisničar:</w:t>
            </w:r>
          </w:p>
        </w:tc>
        <w:tc>
          <w:tcPr>
            <w:tcW w:w="2268" w:type="dxa"/>
          </w:tcPr>
          <w:p w:rsidRPr="00E847EA" w:rsidR="00CF3622" w:rsidP="006A672B" w:rsidRDefault="00CF3622">
            <w:pPr>
              <w:rPr>
                <w:rFonts w:ascii="Arial" w:hAnsi="Arial" w:cs="Arial"/>
                <w:sz w:val="24"/>
                <w:szCs w:val="24"/>
              </w:rPr>
            </w:pPr>
          </w:p>
        </w:tc>
        <w:tc>
          <w:tcPr>
            <w:tcW w:w="3260" w:type="dxa"/>
          </w:tcPr>
          <w:p w:rsidRPr="00E847EA" w:rsidR="00CF3622" w:rsidP="006A672B" w:rsidRDefault="00CF3622">
            <w:pPr>
              <w:jc w:val="center"/>
              <w:rPr>
                <w:rFonts w:ascii="Arial" w:hAnsi="Arial" w:cs="Arial"/>
                <w:sz w:val="24"/>
                <w:szCs w:val="24"/>
              </w:rPr>
            </w:pPr>
            <w:r w:rsidRPr="00E847EA">
              <w:rPr>
                <w:rFonts w:ascii="Arial" w:hAnsi="Arial" w:cs="Arial"/>
                <w:sz w:val="24"/>
                <w:szCs w:val="24"/>
              </w:rPr>
              <w:t>Predsjednica vijeća:</w:t>
            </w:r>
          </w:p>
        </w:tc>
      </w:tr>
      <w:tr w:rsidRPr="00E847EA" w:rsidR="00CF3622" w:rsidTr="00852205">
        <w:tc>
          <w:tcPr>
            <w:tcW w:w="3794" w:type="dxa"/>
          </w:tcPr>
          <w:p w:rsidR="00852205" w:rsidP="006A672B" w:rsidRDefault="00CF3622">
            <w:pPr>
              <w:rPr>
                <w:rFonts w:ascii="Arial" w:hAnsi="Arial" w:cs="Arial"/>
                <w:sz w:val="24"/>
                <w:szCs w:val="24"/>
              </w:rPr>
            </w:pPr>
            <w:r>
              <w:rPr>
                <w:rFonts w:ascii="Arial" w:hAnsi="Arial" w:cs="Arial"/>
                <w:sz w:val="24"/>
                <w:szCs w:val="24"/>
              </w:rPr>
              <w:t xml:space="preserve">          </w:t>
            </w:r>
          </w:p>
          <w:p w:rsidRPr="00E847EA" w:rsidR="00CF3622" w:rsidP="006A672B" w:rsidRDefault="00852205">
            <w:pPr>
              <w:rPr>
                <w:rFonts w:ascii="Arial" w:hAnsi="Arial" w:cs="Arial"/>
                <w:sz w:val="24"/>
                <w:szCs w:val="24"/>
              </w:rPr>
            </w:pPr>
            <w:r>
              <w:rPr>
                <w:rFonts w:ascii="Arial" w:hAnsi="Arial" w:cs="Arial"/>
                <w:sz w:val="24"/>
                <w:szCs w:val="24"/>
              </w:rPr>
              <w:t xml:space="preserve">          </w:t>
            </w:r>
            <w:r w:rsidR="00CF3622">
              <w:rPr>
                <w:rFonts w:ascii="Arial" w:hAnsi="Arial" w:cs="Arial"/>
                <w:sz w:val="24"/>
                <w:szCs w:val="24"/>
              </w:rPr>
              <w:t>Ivica Ožbolt</w:t>
            </w:r>
            <w:r w:rsidRPr="00E847EA" w:rsidR="00CF3622">
              <w:rPr>
                <w:rFonts w:ascii="Arial" w:hAnsi="Arial" w:cs="Arial"/>
                <w:sz w:val="24"/>
                <w:szCs w:val="24"/>
              </w:rPr>
              <w:t>, v.r.</w:t>
            </w:r>
          </w:p>
        </w:tc>
        <w:tc>
          <w:tcPr>
            <w:tcW w:w="2268" w:type="dxa"/>
          </w:tcPr>
          <w:p w:rsidRPr="00E847EA" w:rsidR="00CF3622" w:rsidP="006A672B" w:rsidRDefault="00CF3622">
            <w:pPr>
              <w:ind w:left="-250"/>
              <w:rPr>
                <w:rFonts w:ascii="Arial" w:hAnsi="Arial" w:cs="Arial"/>
                <w:sz w:val="24"/>
                <w:szCs w:val="24"/>
              </w:rPr>
            </w:pPr>
          </w:p>
        </w:tc>
        <w:tc>
          <w:tcPr>
            <w:tcW w:w="3260" w:type="dxa"/>
          </w:tcPr>
          <w:p w:rsidR="00852205" w:rsidP="006A672B" w:rsidRDefault="00E341A4">
            <w:pPr>
              <w:rPr>
                <w:rFonts w:ascii="Arial" w:hAnsi="Arial" w:cs="Arial"/>
                <w:sz w:val="24"/>
                <w:szCs w:val="24"/>
              </w:rPr>
            </w:pPr>
            <w:r>
              <w:rPr>
                <w:rFonts w:ascii="Arial" w:hAnsi="Arial" w:cs="Arial"/>
                <w:sz w:val="24"/>
                <w:szCs w:val="24"/>
              </w:rPr>
              <w:t xml:space="preserve">    </w:t>
            </w:r>
          </w:p>
          <w:p w:rsidRPr="00E847EA" w:rsidR="00CF3622" w:rsidP="006A672B" w:rsidRDefault="0056517F">
            <w:pPr>
              <w:rPr>
                <w:rFonts w:ascii="Arial" w:hAnsi="Arial" w:cs="Arial"/>
                <w:sz w:val="24"/>
                <w:szCs w:val="24"/>
              </w:rPr>
            </w:pPr>
            <w:r>
              <w:rPr>
                <w:rFonts w:ascii="Arial" w:hAnsi="Arial" w:cs="Arial"/>
                <w:sz w:val="24"/>
                <w:szCs w:val="24"/>
              </w:rPr>
              <w:t xml:space="preserve">       Anđa Ć</w:t>
            </w:r>
            <w:r w:rsidR="00852205">
              <w:rPr>
                <w:rFonts w:ascii="Arial" w:hAnsi="Arial" w:cs="Arial"/>
                <w:sz w:val="24"/>
                <w:szCs w:val="24"/>
              </w:rPr>
              <w:t>orluka</w:t>
            </w:r>
            <w:r w:rsidRPr="00E847EA" w:rsidR="00CF3622">
              <w:rPr>
                <w:rFonts w:ascii="Arial" w:hAnsi="Arial" w:cs="Arial"/>
                <w:sz w:val="24"/>
                <w:szCs w:val="24"/>
              </w:rPr>
              <w:t>, v.r.</w:t>
            </w:r>
          </w:p>
        </w:tc>
      </w:tr>
      <w:tr w:rsidRPr="00E847EA" w:rsidR="00CF3622" w:rsidTr="00852205">
        <w:tc>
          <w:tcPr>
            <w:tcW w:w="3794" w:type="dxa"/>
          </w:tcPr>
          <w:p w:rsidRPr="00E847EA" w:rsidR="00CF3622" w:rsidP="006A672B" w:rsidRDefault="00CF3622">
            <w:pPr>
              <w:rPr>
                <w:rFonts w:ascii="Arial" w:hAnsi="Arial" w:cs="Arial"/>
                <w:sz w:val="24"/>
                <w:szCs w:val="24"/>
              </w:rPr>
            </w:pPr>
          </w:p>
        </w:tc>
        <w:tc>
          <w:tcPr>
            <w:tcW w:w="2268" w:type="dxa"/>
          </w:tcPr>
          <w:p w:rsidRPr="00E847EA" w:rsidR="00CF3622" w:rsidP="006A672B" w:rsidRDefault="00CF3622">
            <w:pPr>
              <w:jc w:val="center"/>
              <w:rPr>
                <w:rFonts w:ascii="Arial" w:hAnsi="Arial" w:cs="Arial"/>
                <w:sz w:val="24"/>
                <w:szCs w:val="24"/>
              </w:rPr>
            </w:pPr>
          </w:p>
        </w:tc>
        <w:tc>
          <w:tcPr>
            <w:tcW w:w="3260" w:type="dxa"/>
          </w:tcPr>
          <w:p w:rsidRPr="00E847EA" w:rsidR="00CF3622" w:rsidP="006A672B" w:rsidRDefault="00CF3622">
            <w:pPr>
              <w:jc w:val="center"/>
              <w:rPr>
                <w:rFonts w:ascii="Arial" w:hAnsi="Arial" w:cs="Arial"/>
                <w:sz w:val="24"/>
                <w:szCs w:val="24"/>
              </w:rPr>
            </w:pPr>
          </w:p>
        </w:tc>
      </w:tr>
    </w:tbl>
    <w:p w:rsidRPr="00E847EA" w:rsidR="00CF3622" w:rsidP="006A672B" w:rsidRDefault="00CF3622">
      <w:pPr>
        <w:tabs>
          <w:tab w:val="left" w:pos="426"/>
        </w:tabs>
        <w:jc w:val="both"/>
        <w:rPr>
          <w:rFonts w:ascii="Arial" w:hAnsi="Arial" w:cs="Arial"/>
          <w:sz w:val="24"/>
          <w:szCs w:val="24"/>
        </w:rPr>
      </w:pPr>
      <w:r w:rsidRPr="00E847EA">
        <w:rPr>
          <w:rFonts w:ascii="Arial" w:hAnsi="Arial" w:cs="Arial"/>
          <w:sz w:val="24"/>
          <w:szCs w:val="24"/>
        </w:rPr>
        <w:tab/>
      </w:r>
      <w:r w:rsidR="00852205">
        <w:rPr>
          <w:rFonts w:ascii="Arial" w:hAnsi="Arial" w:cs="Arial"/>
          <w:sz w:val="24"/>
          <w:szCs w:val="24"/>
        </w:rPr>
        <w:t>Presuda</w:t>
      </w:r>
      <w:r w:rsidRPr="00E847EA">
        <w:rPr>
          <w:rFonts w:ascii="Arial" w:hAnsi="Arial" w:cs="Arial"/>
          <w:sz w:val="24"/>
          <w:szCs w:val="24"/>
        </w:rPr>
        <w:t xml:space="preserve"> se dostavlja Općinskom sudu u </w:t>
      </w:r>
      <w:r w:rsidR="0056517F">
        <w:rPr>
          <w:rFonts w:ascii="Arial" w:hAnsi="Arial" w:cs="Arial"/>
          <w:sz w:val="24"/>
          <w:szCs w:val="24"/>
        </w:rPr>
        <w:t>R</w:t>
      </w:r>
      <w:r w:rsidR="00852205">
        <w:rPr>
          <w:rFonts w:ascii="Arial" w:hAnsi="Arial" w:cs="Arial"/>
          <w:sz w:val="24"/>
          <w:szCs w:val="24"/>
        </w:rPr>
        <w:t>ijeci</w:t>
      </w:r>
      <w:r>
        <w:rPr>
          <w:rFonts w:ascii="Arial" w:hAnsi="Arial" w:cs="Arial"/>
          <w:sz w:val="24"/>
          <w:szCs w:val="24"/>
        </w:rPr>
        <w:t xml:space="preserve"> </w:t>
      </w:r>
      <w:r w:rsidRPr="00E847EA">
        <w:rPr>
          <w:rFonts w:ascii="Arial" w:hAnsi="Arial" w:cs="Arial"/>
          <w:sz w:val="24"/>
          <w:szCs w:val="24"/>
        </w:rPr>
        <w:t xml:space="preserve">u </w:t>
      </w:r>
      <w:r w:rsidR="00AB0154">
        <w:rPr>
          <w:rFonts w:ascii="Arial" w:hAnsi="Arial" w:cs="Arial"/>
          <w:sz w:val="24"/>
          <w:szCs w:val="24"/>
        </w:rPr>
        <w:t>5</w:t>
      </w:r>
      <w:r w:rsidR="008E63A0">
        <w:rPr>
          <w:rFonts w:ascii="Arial" w:hAnsi="Arial" w:cs="Arial"/>
          <w:sz w:val="24"/>
          <w:szCs w:val="24"/>
        </w:rPr>
        <w:t xml:space="preserve"> primjer</w:t>
      </w:r>
      <w:r w:rsidR="00AB0154">
        <w:rPr>
          <w:rFonts w:ascii="Arial" w:hAnsi="Arial" w:cs="Arial"/>
          <w:sz w:val="24"/>
          <w:szCs w:val="24"/>
        </w:rPr>
        <w:t>a</w:t>
      </w:r>
      <w:r w:rsidRPr="00E847EA">
        <w:rPr>
          <w:rFonts w:ascii="Arial" w:hAnsi="Arial" w:cs="Arial"/>
          <w:sz w:val="24"/>
          <w:szCs w:val="24"/>
        </w:rPr>
        <w:t xml:space="preserve">ka: za spis,  </w:t>
      </w:r>
      <w:r w:rsidR="00AB0154">
        <w:rPr>
          <w:rFonts w:ascii="Arial" w:hAnsi="Arial" w:cs="Arial"/>
          <w:sz w:val="24"/>
          <w:szCs w:val="24"/>
        </w:rPr>
        <w:t>okrivljenika, branitelja</w:t>
      </w:r>
      <w:r>
        <w:rPr>
          <w:rFonts w:ascii="Arial" w:hAnsi="Arial" w:cs="Arial"/>
          <w:sz w:val="24"/>
          <w:szCs w:val="24"/>
        </w:rPr>
        <w:t xml:space="preserve"> i</w:t>
      </w:r>
      <w:r w:rsidRPr="00E847EA">
        <w:rPr>
          <w:rFonts w:ascii="Arial" w:hAnsi="Arial" w:cs="Arial"/>
          <w:sz w:val="24"/>
          <w:szCs w:val="24"/>
        </w:rPr>
        <w:t xml:space="preserve"> tužitelja.</w:t>
      </w:r>
    </w:p>
    <w:p w:rsidRPr="00E847EA" w:rsidR="00CF3622" w:rsidP="006A672B" w:rsidRDefault="00CF3622">
      <w:pPr>
        <w:jc w:val="both"/>
        <w:rPr>
          <w:rFonts w:ascii="Arial" w:hAnsi="Arial" w:cs="Arial"/>
          <w:sz w:val="24"/>
          <w:szCs w:val="24"/>
        </w:rPr>
      </w:pPr>
      <w:r w:rsidRPr="00E847EA">
        <w:rPr>
          <w:rFonts w:ascii="Arial" w:hAnsi="Arial" w:cs="Arial"/>
          <w:sz w:val="24"/>
          <w:szCs w:val="24"/>
        </w:rPr>
        <w:t xml:space="preserve">                                                         </w:t>
      </w:r>
      <w:r w:rsidRPr="00E847EA">
        <w:rPr>
          <w:rFonts w:ascii="Arial" w:hAnsi="Arial" w:cs="Arial"/>
          <w:sz w:val="24"/>
          <w:szCs w:val="24"/>
        </w:rPr>
        <w:tab/>
      </w:r>
    </w:p>
    <w:p w:rsidRPr="00E847EA" w:rsidR="00CF3622" w:rsidP="006A672B" w:rsidRDefault="00CF3622">
      <w:pPr>
        <w:tabs>
          <w:tab w:val="left" w:pos="2127"/>
        </w:tabs>
        <w:jc w:val="right"/>
        <w:rPr>
          <w:rFonts w:ascii="Arial" w:hAnsi="Arial" w:cs="Arial"/>
          <w:sz w:val="24"/>
          <w:szCs w:val="24"/>
        </w:rPr>
      </w:pPr>
      <w:r w:rsidRPr="00E847EA">
        <w:rPr>
          <w:rFonts w:ascii="Arial" w:hAnsi="Arial" w:cs="Arial"/>
          <w:sz w:val="24"/>
          <w:szCs w:val="24"/>
        </w:rPr>
        <w:t>Za točnost otpravka - ovlašteni službenik</w:t>
      </w:r>
    </w:p>
    <w:p w:rsidRPr="00E847EA" w:rsidR="00CF3622" w:rsidP="006A672B" w:rsidRDefault="00CF3622">
      <w:pPr>
        <w:tabs>
          <w:tab w:val="left" w:pos="2127"/>
        </w:tabs>
        <w:jc w:val="right"/>
        <w:rPr>
          <w:rFonts w:ascii="Arial" w:hAnsi="Arial" w:cs="Arial"/>
          <w:sz w:val="24"/>
          <w:szCs w:val="24"/>
        </w:rPr>
      </w:pPr>
      <w:r w:rsidRPr="00E847EA">
        <w:rPr>
          <w:rFonts w:ascii="Arial" w:hAnsi="Arial" w:cs="Arial"/>
          <w:sz w:val="24"/>
          <w:szCs w:val="24"/>
        </w:rPr>
        <w:tab/>
      </w:r>
      <w:r w:rsidRPr="00E847EA">
        <w:rPr>
          <w:rFonts w:ascii="Arial" w:hAnsi="Arial" w:cs="Arial"/>
          <w:sz w:val="24"/>
          <w:szCs w:val="24"/>
        </w:rPr>
        <w:tab/>
      </w:r>
      <w:r w:rsidRPr="00E847EA">
        <w:rPr>
          <w:rFonts w:ascii="Arial" w:hAnsi="Arial" w:cs="Arial"/>
          <w:sz w:val="24"/>
          <w:szCs w:val="24"/>
        </w:rPr>
        <w:tab/>
        <w:t xml:space="preserve">Upraviteljica zajedničke sudske pisarnice </w:t>
      </w:r>
    </w:p>
    <w:p w:rsidRPr="002F4982" w:rsidR="00B51FD0" w:rsidP="006A672B" w:rsidRDefault="0056517F">
      <w:pPr>
        <w:tabs>
          <w:tab w:val="left" w:pos="2127"/>
        </w:tabs>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E847EA" w:rsidR="00CF3622">
        <w:rPr>
          <w:rFonts w:ascii="Arial" w:hAnsi="Arial" w:cs="Arial"/>
          <w:sz w:val="24"/>
          <w:szCs w:val="24"/>
        </w:rPr>
        <w:t>Edita Vrkljan</w:t>
      </w:r>
    </w:p>
    <w:sectPr w:rsidRPr="002F4982" w:rsidR="00B51FD0" w:rsidSect="008558B8">
      <w:headerReference w:type="default" r:id="rId11"/>
      <w:headerReference w:type="first" r:id="rId12"/>
      <w:footerReference w:type="first" r:id="rId13"/>
      <w:pgSz w:w="11906" w:h="16838" w:code="9"/>
      <w:pgMar w:top="1418" w:right="1418" w:bottom="1418" w:left="1418" w:header="709"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22A0E" w:rsidRDefault="00322A0E">
      <w:r>
        <w:separator/>
      </w:r>
    </w:p>
  </w:endnote>
  <w:endnote w:type="continuationSeparator" w:id="0">
    <w:p w:rsidR="00322A0E" w:rsidRDefault="00322A0E">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52205" w:rsidRDefault="00852205">
    <w:pPr>
      <w:pStyle w:val="Podnoje"/>
    </w:pPr>
  </w:p>
  <w:p w:rsidR="00852205" w:rsidRDefault="00852205">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22A0E" w:rsidRDefault="00322A0E">
      <w:r>
        <w:separator/>
      </w:r>
    </w:p>
  </w:footnote>
  <w:footnote w:type="continuationSeparator" w:id="0">
    <w:p w:rsidR="00322A0E" w:rsidRDefault="00322A0E">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F45EB" w:rsidR="00852205" w:rsidP="008558B8" w:rsidRDefault="00322A0E">
    <w:pPr>
      <w:tabs>
        <w:tab w:val="left" w:pos="708"/>
        <w:tab w:val="center" w:pos="4153"/>
        <w:tab w:val="right" w:pos="8306"/>
      </w:tabs>
      <w:spacing w:line="360" w:lineRule="auto"/>
      <w:jc w:val="right"/>
      <w:rPr>
        <w:rFonts w:ascii="Arial" w:hAnsi="Arial" w:cs="Arial"/>
        <w:sz w:val="24"/>
        <w:szCs w:val="24"/>
      </w:rPr>
    </w:pPr>
    <w:sdt>
      <w:sdtPr>
        <w:id w:val="446131793"/>
        <w:docPartObj>
          <w:docPartGallery w:val="Page Numbers (Top of Page)"/>
          <w:docPartUnique/>
        </w:docPartObj>
      </w:sdtPr>
      <w:sdtEndPr>
        <w:rPr>
          <w:rFonts w:ascii="Arial" w:hAnsi="Arial" w:cs="Arial"/>
          <w:sz w:val="24"/>
          <w:szCs w:val="24"/>
        </w:rPr>
      </w:sdtEndPr>
      <w:sdtContent>
        <w:r w:rsidRPr="00D65D1A" w:rsidR="00852205">
          <w:rPr>
            <w:rFonts w:ascii="Arial" w:hAnsi="Arial" w:cs="Arial"/>
            <w:sz w:val="24"/>
            <w:szCs w:val="24"/>
          </w:rPr>
          <w:fldChar w:fldCharType="begin"/>
        </w:r>
        <w:r w:rsidRPr="00D65D1A" w:rsidR="00852205">
          <w:rPr>
            <w:rFonts w:ascii="Arial" w:hAnsi="Arial" w:cs="Arial"/>
            <w:sz w:val="24"/>
            <w:szCs w:val="24"/>
          </w:rPr>
          <w:instrText>PAGE   \* MERGEFORMAT</w:instrText>
        </w:r>
        <w:r w:rsidRPr="00D65D1A" w:rsidR="00852205">
          <w:rPr>
            <w:rFonts w:ascii="Arial" w:hAnsi="Arial" w:cs="Arial"/>
            <w:sz w:val="24"/>
            <w:szCs w:val="24"/>
          </w:rPr>
          <w:fldChar w:fldCharType="separate"/>
        </w:r>
        <w:r w:rsidR="00DE1181">
          <w:rPr>
            <w:rFonts w:ascii="Arial" w:hAnsi="Arial" w:cs="Arial"/>
            <w:noProof/>
            <w:sz w:val="24"/>
            <w:szCs w:val="24"/>
          </w:rPr>
          <w:t>3</w:t>
        </w:r>
        <w:r w:rsidRPr="00D65D1A" w:rsidR="00852205">
          <w:rPr>
            <w:rFonts w:ascii="Arial" w:hAnsi="Arial" w:cs="Arial"/>
            <w:sz w:val="24"/>
            <w:szCs w:val="24"/>
          </w:rPr>
          <w:fldChar w:fldCharType="end"/>
        </w:r>
      </w:sdtContent>
    </w:sdt>
    <w:r w:rsidRPr="00D65D1A" w:rsidR="00852205">
      <w:rPr>
        <w:rFonts w:ascii="Arial" w:hAnsi="Arial" w:cs="Arial"/>
        <w:sz w:val="24"/>
        <w:szCs w:val="24"/>
      </w:rPr>
      <w:tab/>
    </w:r>
    <w:r w:rsidR="00852205">
      <w:rPr>
        <w:rFonts w:ascii="Arial" w:hAnsi="Arial" w:cs="Arial"/>
        <w:sz w:val="24"/>
        <w:szCs w:val="24"/>
      </w:rPr>
      <w:t xml:space="preserve">                           Broj: Ppž-107/2025</w:t>
    </w:r>
  </w:p>
  <w:p w:rsidRPr="007E2128" w:rsidR="00852205" w:rsidP="008558B8" w:rsidRDefault="00852205">
    <w:pPr>
      <w:pStyle w:val="Zaglavlje"/>
      <w:ind w:firstLine="3600"/>
      <w:jc w:val="cente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52205" w:rsidRDefault="00852205">
    <w:pPr>
      <w:pStyle w:val="Zaglavlje"/>
      <w:rPr>
        <w:b/>
        <w:sz w:val="22"/>
      </w:rPr>
    </w:pPr>
    <w:r>
      <w:rPr>
        <w:b/>
        <w:sz w:val="22"/>
      </w:rPr>
      <w:tab/>
    </w:r>
    <w:r>
      <w:rPr>
        <w:b/>
        <w:sz w:val="22"/>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456643"/>
    <w:multiLevelType w:val="hybridMultilevel"/>
    <w:tmpl w:val="B8D456F0"/>
    <w:lvl w:ilvl="0" w:tplc="059A1CBC">
      <w:start w:val="1"/>
      <w:numFmt w:val="upperRoman"/>
      <w:lvlText w:val="%1."/>
      <w:lvlJc w:val="left"/>
      <w:pPr>
        <w:ind w:left="1140" w:hanging="720"/>
      </w:pPr>
      <w:rPr>
        <w:rFonts w:hint="default"/>
      </w:rPr>
    </w:lvl>
    <w:lvl w:ilvl="1" w:tplc="041A0019" w:tentative="true">
      <w:start w:val="1"/>
      <w:numFmt w:val="lowerLetter"/>
      <w:lvlText w:val="%2."/>
      <w:lvlJc w:val="left"/>
      <w:pPr>
        <w:ind w:left="1500" w:hanging="360"/>
      </w:pPr>
    </w:lvl>
    <w:lvl w:ilvl="2" w:tplc="041A001B" w:tentative="true">
      <w:start w:val="1"/>
      <w:numFmt w:val="lowerRoman"/>
      <w:lvlText w:val="%3."/>
      <w:lvlJc w:val="right"/>
      <w:pPr>
        <w:ind w:left="2220" w:hanging="180"/>
      </w:pPr>
    </w:lvl>
    <w:lvl w:ilvl="3" w:tplc="041A000F" w:tentative="true">
      <w:start w:val="1"/>
      <w:numFmt w:val="decimal"/>
      <w:lvlText w:val="%4."/>
      <w:lvlJc w:val="left"/>
      <w:pPr>
        <w:ind w:left="2940" w:hanging="360"/>
      </w:pPr>
    </w:lvl>
    <w:lvl w:ilvl="4" w:tplc="041A0019" w:tentative="true">
      <w:start w:val="1"/>
      <w:numFmt w:val="lowerLetter"/>
      <w:lvlText w:val="%5."/>
      <w:lvlJc w:val="left"/>
      <w:pPr>
        <w:ind w:left="3660" w:hanging="360"/>
      </w:pPr>
    </w:lvl>
    <w:lvl w:ilvl="5" w:tplc="041A001B" w:tentative="true">
      <w:start w:val="1"/>
      <w:numFmt w:val="lowerRoman"/>
      <w:lvlText w:val="%6."/>
      <w:lvlJc w:val="right"/>
      <w:pPr>
        <w:ind w:left="4380" w:hanging="180"/>
      </w:pPr>
    </w:lvl>
    <w:lvl w:ilvl="6" w:tplc="041A000F" w:tentative="true">
      <w:start w:val="1"/>
      <w:numFmt w:val="decimal"/>
      <w:lvlText w:val="%7."/>
      <w:lvlJc w:val="left"/>
      <w:pPr>
        <w:ind w:left="5100" w:hanging="360"/>
      </w:pPr>
    </w:lvl>
    <w:lvl w:ilvl="7" w:tplc="041A0019" w:tentative="true">
      <w:start w:val="1"/>
      <w:numFmt w:val="lowerLetter"/>
      <w:lvlText w:val="%8."/>
      <w:lvlJc w:val="left"/>
      <w:pPr>
        <w:ind w:left="5820" w:hanging="360"/>
      </w:pPr>
    </w:lvl>
    <w:lvl w:ilvl="8" w:tplc="041A001B" w:tentative="true">
      <w:start w:val="1"/>
      <w:numFmt w:val="lowerRoman"/>
      <w:lvlText w:val="%9."/>
      <w:lvlJc w:val="right"/>
      <w:pPr>
        <w:ind w:left="6540" w:hanging="180"/>
      </w:pPr>
    </w:lvl>
  </w:abstractNum>
  <w:abstractNum w:abstractNumId="1">
    <w:nsid w:val="09077409"/>
    <w:multiLevelType w:val="hybridMultilevel"/>
    <w:tmpl w:val="A3B6ED22"/>
    <w:lvl w:ilvl="0" w:tplc="4192C94A">
      <w:start w:val="1"/>
      <w:numFmt w:val="decimal"/>
      <w:lvlText w:val="%1."/>
      <w:lvlJc w:val="left"/>
      <w:pPr>
        <w:ind w:left="1800" w:hanging="360"/>
      </w:pPr>
      <w:rPr>
        <w:rFonts w:hint="default"/>
      </w:rPr>
    </w:lvl>
    <w:lvl w:ilvl="1" w:tplc="041A0019">
      <w:start w:val="1"/>
      <w:numFmt w:val="lowerLetter"/>
      <w:lvlText w:val="%2."/>
      <w:lvlJc w:val="left"/>
      <w:pPr>
        <w:ind w:left="2520" w:hanging="360"/>
      </w:pPr>
    </w:lvl>
    <w:lvl w:ilvl="2" w:tplc="041A001B" w:tentative="true">
      <w:start w:val="1"/>
      <w:numFmt w:val="lowerRoman"/>
      <w:lvlText w:val="%3."/>
      <w:lvlJc w:val="right"/>
      <w:pPr>
        <w:ind w:left="3240" w:hanging="180"/>
      </w:pPr>
    </w:lvl>
    <w:lvl w:ilvl="3" w:tplc="041A000F" w:tentative="true">
      <w:start w:val="1"/>
      <w:numFmt w:val="decimal"/>
      <w:lvlText w:val="%4."/>
      <w:lvlJc w:val="left"/>
      <w:pPr>
        <w:ind w:left="3960" w:hanging="360"/>
      </w:pPr>
    </w:lvl>
    <w:lvl w:ilvl="4" w:tplc="041A0019" w:tentative="true">
      <w:start w:val="1"/>
      <w:numFmt w:val="lowerLetter"/>
      <w:lvlText w:val="%5."/>
      <w:lvlJc w:val="left"/>
      <w:pPr>
        <w:ind w:left="4680" w:hanging="360"/>
      </w:pPr>
    </w:lvl>
    <w:lvl w:ilvl="5" w:tplc="041A001B" w:tentative="true">
      <w:start w:val="1"/>
      <w:numFmt w:val="lowerRoman"/>
      <w:lvlText w:val="%6."/>
      <w:lvlJc w:val="right"/>
      <w:pPr>
        <w:ind w:left="5400" w:hanging="180"/>
      </w:pPr>
    </w:lvl>
    <w:lvl w:ilvl="6" w:tplc="041A000F" w:tentative="true">
      <w:start w:val="1"/>
      <w:numFmt w:val="decimal"/>
      <w:lvlText w:val="%7."/>
      <w:lvlJc w:val="left"/>
      <w:pPr>
        <w:ind w:left="6120" w:hanging="360"/>
      </w:pPr>
    </w:lvl>
    <w:lvl w:ilvl="7" w:tplc="041A0019" w:tentative="true">
      <w:start w:val="1"/>
      <w:numFmt w:val="lowerLetter"/>
      <w:lvlText w:val="%8."/>
      <w:lvlJc w:val="left"/>
      <w:pPr>
        <w:ind w:left="6840" w:hanging="360"/>
      </w:pPr>
    </w:lvl>
    <w:lvl w:ilvl="8" w:tplc="041A001B" w:tentative="true">
      <w:start w:val="1"/>
      <w:numFmt w:val="lowerRoman"/>
      <w:lvlText w:val="%9."/>
      <w:lvlJc w:val="right"/>
      <w:pPr>
        <w:ind w:left="7560" w:hanging="180"/>
      </w:pPr>
    </w:lvl>
  </w:abstractNum>
  <w:abstractNum w:abstractNumId="2">
    <w:nsid w:val="0FC5234E"/>
    <w:multiLevelType w:val="hybridMultilevel"/>
    <w:tmpl w:val="7278CEEC"/>
    <w:lvl w:ilvl="0" w:tplc="933E477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3FCB102D"/>
    <w:multiLevelType w:val="hybridMultilevel"/>
    <w:tmpl w:val="F604BCF4"/>
    <w:lvl w:ilvl="0" w:tplc="730C2BF6">
      <w:start w:val="4"/>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49162176"/>
    <w:multiLevelType w:val="hybridMultilevel"/>
    <w:tmpl w:val="30DE1D72"/>
    <w:lvl w:ilvl="0" w:tplc="4C26D050">
      <w:start w:val="1"/>
      <w:numFmt w:val="upperRoman"/>
      <w:lvlText w:val="%1."/>
      <w:lvlJc w:val="left"/>
      <w:pPr>
        <w:ind w:left="1566" w:hanging="720"/>
      </w:pPr>
      <w:rPr>
        <w:rFonts w:hint="default"/>
      </w:rPr>
    </w:lvl>
    <w:lvl w:ilvl="1" w:tplc="041A0019" w:tentative="true">
      <w:start w:val="1"/>
      <w:numFmt w:val="lowerLetter"/>
      <w:lvlText w:val="%2."/>
      <w:lvlJc w:val="left"/>
      <w:pPr>
        <w:ind w:left="1926" w:hanging="360"/>
      </w:pPr>
    </w:lvl>
    <w:lvl w:ilvl="2" w:tplc="041A001B" w:tentative="true">
      <w:start w:val="1"/>
      <w:numFmt w:val="lowerRoman"/>
      <w:lvlText w:val="%3."/>
      <w:lvlJc w:val="right"/>
      <w:pPr>
        <w:ind w:left="2646" w:hanging="180"/>
      </w:pPr>
    </w:lvl>
    <w:lvl w:ilvl="3" w:tplc="041A000F" w:tentative="true">
      <w:start w:val="1"/>
      <w:numFmt w:val="decimal"/>
      <w:lvlText w:val="%4."/>
      <w:lvlJc w:val="left"/>
      <w:pPr>
        <w:ind w:left="3366" w:hanging="360"/>
      </w:pPr>
    </w:lvl>
    <w:lvl w:ilvl="4" w:tplc="041A0019" w:tentative="true">
      <w:start w:val="1"/>
      <w:numFmt w:val="lowerLetter"/>
      <w:lvlText w:val="%5."/>
      <w:lvlJc w:val="left"/>
      <w:pPr>
        <w:ind w:left="4086" w:hanging="360"/>
      </w:pPr>
    </w:lvl>
    <w:lvl w:ilvl="5" w:tplc="041A001B" w:tentative="true">
      <w:start w:val="1"/>
      <w:numFmt w:val="lowerRoman"/>
      <w:lvlText w:val="%6."/>
      <w:lvlJc w:val="right"/>
      <w:pPr>
        <w:ind w:left="4806" w:hanging="180"/>
      </w:pPr>
    </w:lvl>
    <w:lvl w:ilvl="6" w:tplc="041A000F" w:tentative="true">
      <w:start w:val="1"/>
      <w:numFmt w:val="decimal"/>
      <w:lvlText w:val="%7."/>
      <w:lvlJc w:val="left"/>
      <w:pPr>
        <w:ind w:left="5526" w:hanging="360"/>
      </w:pPr>
    </w:lvl>
    <w:lvl w:ilvl="7" w:tplc="041A0019" w:tentative="true">
      <w:start w:val="1"/>
      <w:numFmt w:val="lowerLetter"/>
      <w:lvlText w:val="%8."/>
      <w:lvlJc w:val="left"/>
      <w:pPr>
        <w:ind w:left="6246" w:hanging="360"/>
      </w:pPr>
    </w:lvl>
    <w:lvl w:ilvl="8" w:tplc="041A001B" w:tentative="true">
      <w:start w:val="1"/>
      <w:numFmt w:val="lowerRoman"/>
      <w:lvlText w:val="%9."/>
      <w:lvlJc w:val="right"/>
      <w:pPr>
        <w:ind w:left="6966"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embedSystemFonts/>
  <w:stylePaneFormatFilter w:val="3F01"/>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995"/>
    <w:rsid w:val="0000326A"/>
    <w:rsid w:val="00007E2A"/>
    <w:rsid w:val="00016802"/>
    <w:rsid w:val="00024673"/>
    <w:rsid w:val="00026E7B"/>
    <w:rsid w:val="00033A71"/>
    <w:rsid w:val="0003470C"/>
    <w:rsid w:val="00041FF3"/>
    <w:rsid w:val="00045469"/>
    <w:rsid w:val="00050E5F"/>
    <w:rsid w:val="000651DB"/>
    <w:rsid w:val="000905DD"/>
    <w:rsid w:val="00095FFF"/>
    <w:rsid w:val="000B5A4F"/>
    <w:rsid w:val="000C185A"/>
    <w:rsid w:val="000C7CFC"/>
    <w:rsid w:val="000D158B"/>
    <w:rsid w:val="000D5E92"/>
    <w:rsid w:val="000E5C38"/>
    <w:rsid w:val="000F05D1"/>
    <w:rsid w:val="000F08A0"/>
    <w:rsid w:val="000F2005"/>
    <w:rsid w:val="00100221"/>
    <w:rsid w:val="00106220"/>
    <w:rsid w:val="00114408"/>
    <w:rsid w:val="0012200C"/>
    <w:rsid w:val="00122810"/>
    <w:rsid w:val="00123688"/>
    <w:rsid w:val="001322E2"/>
    <w:rsid w:val="00132FFE"/>
    <w:rsid w:val="001476F1"/>
    <w:rsid w:val="00153ABF"/>
    <w:rsid w:val="0015593E"/>
    <w:rsid w:val="00161653"/>
    <w:rsid w:val="00163FA9"/>
    <w:rsid w:val="001647B9"/>
    <w:rsid w:val="00184A4F"/>
    <w:rsid w:val="00196D2E"/>
    <w:rsid w:val="001A535B"/>
    <w:rsid w:val="001B6341"/>
    <w:rsid w:val="001D04B4"/>
    <w:rsid w:val="001D1F2D"/>
    <w:rsid w:val="001F355B"/>
    <w:rsid w:val="001F4279"/>
    <w:rsid w:val="001F544C"/>
    <w:rsid w:val="002107DB"/>
    <w:rsid w:val="00212EBF"/>
    <w:rsid w:val="00213982"/>
    <w:rsid w:val="002164A5"/>
    <w:rsid w:val="0021674C"/>
    <w:rsid w:val="00221392"/>
    <w:rsid w:val="002260DB"/>
    <w:rsid w:val="00227AE8"/>
    <w:rsid w:val="00227FC9"/>
    <w:rsid w:val="002310E8"/>
    <w:rsid w:val="002366CD"/>
    <w:rsid w:val="00246B75"/>
    <w:rsid w:val="002604C7"/>
    <w:rsid w:val="00260F2D"/>
    <w:rsid w:val="00263A07"/>
    <w:rsid w:val="00280605"/>
    <w:rsid w:val="002868E0"/>
    <w:rsid w:val="00293355"/>
    <w:rsid w:val="002945A0"/>
    <w:rsid w:val="002A10E6"/>
    <w:rsid w:val="002A39EC"/>
    <w:rsid w:val="002B0173"/>
    <w:rsid w:val="002B1469"/>
    <w:rsid w:val="002E3A1C"/>
    <w:rsid w:val="002F12A6"/>
    <w:rsid w:val="002F2EC1"/>
    <w:rsid w:val="002F4982"/>
    <w:rsid w:val="002F6CE4"/>
    <w:rsid w:val="00313262"/>
    <w:rsid w:val="00320C7B"/>
    <w:rsid w:val="00322A0E"/>
    <w:rsid w:val="00325A12"/>
    <w:rsid w:val="00333F55"/>
    <w:rsid w:val="00336A5A"/>
    <w:rsid w:val="003377F7"/>
    <w:rsid w:val="0034082C"/>
    <w:rsid w:val="00342425"/>
    <w:rsid w:val="003450F2"/>
    <w:rsid w:val="00347266"/>
    <w:rsid w:val="00363AB7"/>
    <w:rsid w:val="00380C42"/>
    <w:rsid w:val="00383DFD"/>
    <w:rsid w:val="003845F5"/>
    <w:rsid w:val="00390A8D"/>
    <w:rsid w:val="00397CDE"/>
    <w:rsid w:val="003A0860"/>
    <w:rsid w:val="003A22E1"/>
    <w:rsid w:val="003A3CB5"/>
    <w:rsid w:val="003B6255"/>
    <w:rsid w:val="003B7848"/>
    <w:rsid w:val="003C3C99"/>
    <w:rsid w:val="003C436A"/>
    <w:rsid w:val="003F2D6E"/>
    <w:rsid w:val="004341E5"/>
    <w:rsid w:val="004560A2"/>
    <w:rsid w:val="00482B45"/>
    <w:rsid w:val="00486081"/>
    <w:rsid w:val="0048633A"/>
    <w:rsid w:val="00490391"/>
    <w:rsid w:val="004908B1"/>
    <w:rsid w:val="00490F02"/>
    <w:rsid w:val="004A4B79"/>
    <w:rsid w:val="004B1D85"/>
    <w:rsid w:val="004B7EE2"/>
    <w:rsid w:val="004C1272"/>
    <w:rsid w:val="004C2E66"/>
    <w:rsid w:val="004C37AA"/>
    <w:rsid w:val="004D2730"/>
    <w:rsid w:val="004D2F98"/>
    <w:rsid w:val="004D4F7E"/>
    <w:rsid w:val="004D6132"/>
    <w:rsid w:val="004D75D1"/>
    <w:rsid w:val="004E1F83"/>
    <w:rsid w:val="004F1F5E"/>
    <w:rsid w:val="004F3CAD"/>
    <w:rsid w:val="005006C7"/>
    <w:rsid w:val="00510631"/>
    <w:rsid w:val="005257D9"/>
    <w:rsid w:val="00530DE6"/>
    <w:rsid w:val="00534B27"/>
    <w:rsid w:val="0054225B"/>
    <w:rsid w:val="00544684"/>
    <w:rsid w:val="00553C90"/>
    <w:rsid w:val="00555532"/>
    <w:rsid w:val="00564D95"/>
    <w:rsid w:val="0056517F"/>
    <w:rsid w:val="00573AC0"/>
    <w:rsid w:val="005847B8"/>
    <w:rsid w:val="00585946"/>
    <w:rsid w:val="005936F9"/>
    <w:rsid w:val="005A0A07"/>
    <w:rsid w:val="005A209B"/>
    <w:rsid w:val="005A685E"/>
    <w:rsid w:val="005B1005"/>
    <w:rsid w:val="005B7CC6"/>
    <w:rsid w:val="005C5E78"/>
    <w:rsid w:val="005D0620"/>
    <w:rsid w:val="005D5E3C"/>
    <w:rsid w:val="005E0903"/>
    <w:rsid w:val="005E0D4A"/>
    <w:rsid w:val="005E4995"/>
    <w:rsid w:val="005E751E"/>
    <w:rsid w:val="005F31E1"/>
    <w:rsid w:val="005F45EB"/>
    <w:rsid w:val="005F766D"/>
    <w:rsid w:val="00600B6E"/>
    <w:rsid w:val="00604A58"/>
    <w:rsid w:val="00630625"/>
    <w:rsid w:val="00651582"/>
    <w:rsid w:val="00651772"/>
    <w:rsid w:val="00652C51"/>
    <w:rsid w:val="00652EB9"/>
    <w:rsid w:val="006547E7"/>
    <w:rsid w:val="00666FD7"/>
    <w:rsid w:val="00671B10"/>
    <w:rsid w:val="0069118F"/>
    <w:rsid w:val="00694254"/>
    <w:rsid w:val="006A0AFF"/>
    <w:rsid w:val="006A672B"/>
    <w:rsid w:val="006B2CAE"/>
    <w:rsid w:val="006B4A9B"/>
    <w:rsid w:val="006B7514"/>
    <w:rsid w:val="006C6611"/>
    <w:rsid w:val="006D2C68"/>
    <w:rsid w:val="006D4DD3"/>
    <w:rsid w:val="006F2F9D"/>
    <w:rsid w:val="006F7C9C"/>
    <w:rsid w:val="007003F8"/>
    <w:rsid w:val="00706E90"/>
    <w:rsid w:val="0072514A"/>
    <w:rsid w:val="0072608C"/>
    <w:rsid w:val="00734884"/>
    <w:rsid w:val="007444DD"/>
    <w:rsid w:val="00744549"/>
    <w:rsid w:val="0074531C"/>
    <w:rsid w:val="00745ABA"/>
    <w:rsid w:val="00745F2D"/>
    <w:rsid w:val="00755C2C"/>
    <w:rsid w:val="00760128"/>
    <w:rsid w:val="007720FB"/>
    <w:rsid w:val="007814C2"/>
    <w:rsid w:val="00784542"/>
    <w:rsid w:val="0078676C"/>
    <w:rsid w:val="007923DF"/>
    <w:rsid w:val="007A0EDD"/>
    <w:rsid w:val="007A3303"/>
    <w:rsid w:val="007A4CD2"/>
    <w:rsid w:val="007A6376"/>
    <w:rsid w:val="007B0383"/>
    <w:rsid w:val="007B7BB1"/>
    <w:rsid w:val="007D7330"/>
    <w:rsid w:val="007E2128"/>
    <w:rsid w:val="007E43D4"/>
    <w:rsid w:val="007E7054"/>
    <w:rsid w:val="007F447B"/>
    <w:rsid w:val="007F46DC"/>
    <w:rsid w:val="007F5C8A"/>
    <w:rsid w:val="008021F7"/>
    <w:rsid w:val="00803B00"/>
    <w:rsid w:val="00806786"/>
    <w:rsid w:val="00813F3A"/>
    <w:rsid w:val="00820C10"/>
    <w:rsid w:val="00820F1F"/>
    <w:rsid w:val="0082647C"/>
    <w:rsid w:val="0083267A"/>
    <w:rsid w:val="00833758"/>
    <w:rsid w:val="00840B50"/>
    <w:rsid w:val="00845031"/>
    <w:rsid w:val="00846AD9"/>
    <w:rsid w:val="00852205"/>
    <w:rsid w:val="00852FD9"/>
    <w:rsid w:val="0085562D"/>
    <w:rsid w:val="008558B8"/>
    <w:rsid w:val="0085655F"/>
    <w:rsid w:val="0086259E"/>
    <w:rsid w:val="00866922"/>
    <w:rsid w:val="00872B69"/>
    <w:rsid w:val="008742C0"/>
    <w:rsid w:val="008B3518"/>
    <w:rsid w:val="008B3C9C"/>
    <w:rsid w:val="008C4425"/>
    <w:rsid w:val="008D0661"/>
    <w:rsid w:val="008E63A0"/>
    <w:rsid w:val="008F40BC"/>
    <w:rsid w:val="008F5539"/>
    <w:rsid w:val="009102DF"/>
    <w:rsid w:val="00913F33"/>
    <w:rsid w:val="00914A2A"/>
    <w:rsid w:val="00922ADD"/>
    <w:rsid w:val="009328ED"/>
    <w:rsid w:val="00937E76"/>
    <w:rsid w:val="0094437F"/>
    <w:rsid w:val="009458A1"/>
    <w:rsid w:val="00947E7C"/>
    <w:rsid w:val="00951CF7"/>
    <w:rsid w:val="00953676"/>
    <w:rsid w:val="00954162"/>
    <w:rsid w:val="00965C9C"/>
    <w:rsid w:val="009724B9"/>
    <w:rsid w:val="00980325"/>
    <w:rsid w:val="00980389"/>
    <w:rsid w:val="00987204"/>
    <w:rsid w:val="00990A75"/>
    <w:rsid w:val="009A0F28"/>
    <w:rsid w:val="009A62A6"/>
    <w:rsid w:val="009B0948"/>
    <w:rsid w:val="009B0CF2"/>
    <w:rsid w:val="009B6D1B"/>
    <w:rsid w:val="009C148C"/>
    <w:rsid w:val="009C60D9"/>
    <w:rsid w:val="009E17A4"/>
    <w:rsid w:val="009E4EE6"/>
    <w:rsid w:val="009E73FE"/>
    <w:rsid w:val="009F2055"/>
    <w:rsid w:val="009F6DA2"/>
    <w:rsid w:val="00A003A3"/>
    <w:rsid w:val="00A02C6C"/>
    <w:rsid w:val="00A03BAF"/>
    <w:rsid w:val="00A12A8A"/>
    <w:rsid w:val="00A24907"/>
    <w:rsid w:val="00A45C35"/>
    <w:rsid w:val="00A46FC8"/>
    <w:rsid w:val="00A47219"/>
    <w:rsid w:val="00A50EF4"/>
    <w:rsid w:val="00A54140"/>
    <w:rsid w:val="00A66080"/>
    <w:rsid w:val="00A67B0E"/>
    <w:rsid w:val="00A703A8"/>
    <w:rsid w:val="00A73A5A"/>
    <w:rsid w:val="00A7574A"/>
    <w:rsid w:val="00A86FB9"/>
    <w:rsid w:val="00A87A88"/>
    <w:rsid w:val="00A923E4"/>
    <w:rsid w:val="00A96983"/>
    <w:rsid w:val="00A96D4C"/>
    <w:rsid w:val="00AA128A"/>
    <w:rsid w:val="00AA5191"/>
    <w:rsid w:val="00AB0154"/>
    <w:rsid w:val="00AC2D9B"/>
    <w:rsid w:val="00AD1E33"/>
    <w:rsid w:val="00AD60F3"/>
    <w:rsid w:val="00AF00B8"/>
    <w:rsid w:val="00AF5F70"/>
    <w:rsid w:val="00B02BE0"/>
    <w:rsid w:val="00B04121"/>
    <w:rsid w:val="00B0590F"/>
    <w:rsid w:val="00B22A65"/>
    <w:rsid w:val="00B32889"/>
    <w:rsid w:val="00B33D59"/>
    <w:rsid w:val="00B35A0D"/>
    <w:rsid w:val="00B37033"/>
    <w:rsid w:val="00B421B9"/>
    <w:rsid w:val="00B44BB3"/>
    <w:rsid w:val="00B51FD0"/>
    <w:rsid w:val="00B62BC9"/>
    <w:rsid w:val="00B66740"/>
    <w:rsid w:val="00B71A85"/>
    <w:rsid w:val="00B95134"/>
    <w:rsid w:val="00B977E1"/>
    <w:rsid w:val="00BA05B3"/>
    <w:rsid w:val="00BA79BE"/>
    <w:rsid w:val="00BB44AD"/>
    <w:rsid w:val="00BB537F"/>
    <w:rsid w:val="00BD39CF"/>
    <w:rsid w:val="00BD6175"/>
    <w:rsid w:val="00BD6186"/>
    <w:rsid w:val="00BD6FF1"/>
    <w:rsid w:val="00BE6230"/>
    <w:rsid w:val="00C01CE4"/>
    <w:rsid w:val="00C10A0D"/>
    <w:rsid w:val="00C2040D"/>
    <w:rsid w:val="00C20576"/>
    <w:rsid w:val="00C20E7F"/>
    <w:rsid w:val="00C2222A"/>
    <w:rsid w:val="00C2316F"/>
    <w:rsid w:val="00C30F11"/>
    <w:rsid w:val="00C329AF"/>
    <w:rsid w:val="00C33373"/>
    <w:rsid w:val="00C35FC0"/>
    <w:rsid w:val="00C50E42"/>
    <w:rsid w:val="00C534D6"/>
    <w:rsid w:val="00C56BBE"/>
    <w:rsid w:val="00C60471"/>
    <w:rsid w:val="00C63868"/>
    <w:rsid w:val="00C638EF"/>
    <w:rsid w:val="00C71FFA"/>
    <w:rsid w:val="00C72040"/>
    <w:rsid w:val="00C86251"/>
    <w:rsid w:val="00C86569"/>
    <w:rsid w:val="00C9329E"/>
    <w:rsid w:val="00C93366"/>
    <w:rsid w:val="00C96586"/>
    <w:rsid w:val="00CA5525"/>
    <w:rsid w:val="00CC065E"/>
    <w:rsid w:val="00CC758C"/>
    <w:rsid w:val="00CE022F"/>
    <w:rsid w:val="00CE1F5F"/>
    <w:rsid w:val="00CE4A76"/>
    <w:rsid w:val="00CE5946"/>
    <w:rsid w:val="00CF06B2"/>
    <w:rsid w:val="00CF146F"/>
    <w:rsid w:val="00CF3622"/>
    <w:rsid w:val="00CF4DDE"/>
    <w:rsid w:val="00CF6037"/>
    <w:rsid w:val="00D0094E"/>
    <w:rsid w:val="00D06B05"/>
    <w:rsid w:val="00D1404D"/>
    <w:rsid w:val="00D24643"/>
    <w:rsid w:val="00D335D2"/>
    <w:rsid w:val="00D346A0"/>
    <w:rsid w:val="00D44DD4"/>
    <w:rsid w:val="00D47398"/>
    <w:rsid w:val="00D475D0"/>
    <w:rsid w:val="00D65D1A"/>
    <w:rsid w:val="00D65F5F"/>
    <w:rsid w:val="00D705E2"/>
    <w:rsid w:val="00D8168A"/>
    <w:rsid w:val="00D87621"/>
    <w:rsid w:val="00DA319A"/>
    <w:rsid w:val="00DB290F"/>
    <w:rsid w:val="00DC7383"/>
    <w:rsid w:val="00DE071D"/>
    <w:rsid w:val="00DE1181"/>
    <w:rsid w:val="00DE202A"/>
    <w:rsid w:val="00DF0C1E"/>
    <w:rsid w:val="00DF3421"/>
    <w:rsid w:val="00DF3941"/>
    <w:rsid w:val="00DF59D8"/>
    <w:rsid w:val="00E10AFE"/>
    <w:rsid w:val="00E10E19"/>
    <w:rsid w:val="00E269D7"/>
    <w:rsid w:val="00E341A4"/>
    <w:rsid w:val="00E5192F"/>
    <w:rsid w:val="00E60408"/>
    <w:rsid w:val="00E61D0B"/>
    <w:rsid w:val="00E66E68"/>
    <w:rsid w:val="00E678E6"/>
    <w:rsid w:val="00E77003"/>
    <w:rsid w:val="00E823C7"/>
    <w:rsid w:val="00E8652E"/>
    <w:rsid w:val="00E93007"/>
    <w:rsid w:val="00EA2125"/>
    <w:rsid w:val="00EB47DB"/>
    <w:rsid w:val="00EC06C6"/>
    <w:rsid w:val="00EC17CD"/>
    <w:rsid w:val="00EC4B7E"/>
    <w:rsid w:val="00EC671D"/>
    <w:rsid w:val="00EE72E9"/>
    <w:rsid w:val="00EF49BC"/>
    <w:rsid w:val="00F00FBE"/>
    <w:rsid w:val="00F0539E"/>
    <w:rsid w:val="00F05DD9"/>
    <w:rsid w:val="00F0660B"/>
    <w:rsid w:val="00F15A20"/>
    <w:rsid w:val="00F17CCB"/>
    <w:rsid w:val="00F201DE"/>
    <w:rsid w:val="00F22B26"/>
    <w:rsid w:val="00F237BB"/>
    <w:rsid w:val="00F257E0"/>
    <w:rsid w:val="00F267B9"/>
    <w:rsid w:val="00F323D7"/>
    <w:rsid w:val="00F3695F"/>
    <w:rsid w:val="00F50621"/>
    <w:rsid w:val="00F5751A"/>
    <w:rsid w:val="00F840B9"/>
    <w:rsid w:val="00F8604E"/>
    <w:rsid w:val="00F86126"/>
    <w:rsid w:val="00FA15D9"/>
    <w:rsid w:val="00FA1E81"/>
    <w:rsid w:val="00FB04D6"/>
    <w:rsid w:val="00FB327C"/>
    <w:rsid w:val="00FB35C1"/>
    <w:rsid w:val="00FB45DC"/>
    <w:rsid w:val="00FE7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paragraph" w:styleId="Naslov4">
    <w:name w:val="heading 4"/>
    <w:basedOn w:val="Normal"/>
    <w:next w:val="Normal"/>
    <w:qFormat/>
    <w:pPr>
      <w:keepNext/>
      <w:ind w:left="2400"/>
      <w:jc w:val="both"/>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Uvuenotijeloteksta">
    <w:name w:val="Body Text Indent"/>
    <w:basedOn w:val="Normal"/>
    <w:pPr>
      <w:ind w:firstLine="720"/>
      <w:jc w:val="both"/>
    </w:pPr>
    <w:rPr>
      <w:sz w:val="24"/>
    </w:rPr>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3845F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link w:val="TekstbaloniaChar"/>
    <w:rsid w:val="00383DFD"/>
    <w:rPr>
      <w:rFonts w:ascii="Tahoma" w:hAnsi="Tahoma" w:cs="Tahoma"/>
      <w:sz w:val="16"/>
      <w:szCs w:val="16"/>
    </w:rPr>
  </w:style>
  <w:style w:type="character" w:styleId="TekstbaloniaChar" w:customStyle="true">
    <w:name w:val="Tekst balončića Char"/>
    <w:basedOn w:val="Zadanifontodlomka"/>
    <w:link w:val="Tekstbalonia"/>
    <w:rsid w:val="00383DFD"/>
    <w:rPr>
      <w:rFonts w:ascii="Tahoma" w:hAnsi="Tahoma" w:cs="Tahoma"/>
      <w:sz w:val="16"/>
      <w:szCs w:val="16"/>
    </w:rPr>
  </w:style>
  <w:style w:type="paragraph" w:styleId="Odlomakpopisa">
    <w:name w:val="List Paragraph"/>
    <w:basedOn w:val="Normal"/>
    <w:uiPriority w:val="34"/>
    <w:qFormat/>
    <w:rsid w:val="00026E7B"/>
    <w:pPr>
      <w:ind w:left="720"/>
      <w:contextualSpacing/>
    </w:pPr>
  </w:style>
  <w:style w:type="character" w:styleId="ZaglavljeChar" w:customStyle="true">
    <w:name w:val="Zaglavlje Char"/>
    <w:basedOn w:val="Zadanifontodlomka"/>
    <w:link w:val="Zaglavlje"/>
    <w:uiPriority w:val="99"/>
    <w:rsid w:val="00D65D1A"/>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jc w:val="center"/>
      <w:outlineLvl w:val="0"/>
    </w:pPr>
    <w:rPr>
      <w:b/>
      <w:sz w:val="28"/>
    </w:rPr>
  </w:style>
  <w:style w:styleId="Naslov2" w:type="paragraph">
    <w:name w:val="heading 2"/>
    <w:basedOn w:val="Normal"/>
    <w:next w:val="Normal"/>
    <w:qFormat/>
    <w:pPr>
      <w:keepNext/>
      <w:jc w:val="center"/>
      <w:outlineLvl w:val="1"/>
    </w:pPr>
    <w:rPr>
      <w:b/>
      <w:sz w:val="24"/>
    </w:rPr>
  </w:style>
  <w:style w:styleId="Naslov3" w:type="paragraph">
    <w:name w:val="heading 3"/>
    <w:basedOn w:val="Normal"/>
    <w:next w:val="Normal"/>
    <w:qFormat/>
    <w:pPr>
      <w:keepNext/>
      <w:jc w:val="center"/>
      <w:outlineLvl w:val="2"/>
    </w:pPr>
    <w:rPr>
      <w:sz w:val="24"/>
    </w:rPr>
  </w:style>
  <w:style w:styleId="Naslov4" w:type="paragraph">
    <w:name w:val="heading 4"/>
    <w:basedOn w:val="Normal"/>
    <w:next w:val="Normal"/>
    <w:qFormat/>
    <w:pPr>
      <w:keepNext/>
      <w:ind w:left="2400"/>
      <w:jc w:val="both"/>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Uvuenotijeloteksta" w:type="paragraph">
    <w:name w:val="Body Text Indent"/>
    <w:basedOn w:val="Normal"/>
    <w:pPr>
      <w:ind w:firstLine="720"/>
      <w:jc w:val="both"/>
    </w:pPr>
    <w:rPr>
      <w:sz w:val="24"/>
    </w:rPr>
  </w:style>
  <w:style w:styleId="Zaglavlje" w:type="paragraph">
    <w:name w:val="header"/>
    <w:basedOn w:val="Normal"/>
    <w:link w:val="ZaglavljeChar"/>
    <w:uiPriority w:val="99"/>
    <w:pPr>
      <w:tabs>
        <w:tab w:pos="4153" w:val="center"/>
        <w:tab w:pos="8306" w:val="right"/>
      </w:tabs>
    </w:pPr>
  </w:style>
  <w:style w:styleId="Podnoje" w:type="paragraph">
    <w:name w:val="footer"/>
    <w:basedOn w:val="Normal"/>
    <w:pPr>
      <w:tabs>
        <w:tab w:pos="4153" w:val="center"/>
        <w:tab w:pos="8306" w:val="right"/>
      </w:tabs>
    </w:pPr>
  </w:style>
  <w:style w:styleId="Reetkatablice" w:type="table">
    <w:name w:val="Table Grid"/>
    <w:basedOn w:val="Obinatablica"/>
    <w:rsid w:val="003845F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link w:val="TekstbaloniaChar"/>
    <w:rsid w:val="00383DFD"/>
    <w:rPr>
      <w:rFonts w:ascii="Tahoma" w:cs="Tahoma" w:hAnsi="Tahoma"/>
      <w:sz w:val="16"/>
      <w:szCs w:val="16"/>
    </w:rPr>
  </w:style>
  <w:style w:customStyle="1" w:styleId="TekstbaloniaChar" w:type="character">
    <w:name w:val="Tekst balončića Char"/>
    <w:basedOn w:val="Zadanifontodlomka"/>
    <w:link w:val="Tekstbalonia"/>
    <w:rsid w:val="00383DFD"/>
    <w:rPr>
      <w:rFonts w:ascii="Tahoma" w:cs="Tahoma" w:hAnsi="Tahoma"/>
      <w:sz w:val="16"/>
      <w:szCs w:val="16"/>
    </w:rPr>
  </w:style>
  <w:style w:styleId="Odlomakpopisa" w:type="paragraph">
    <w:name w:val="List Paragraph"/>
    <w:basedOn w:val="Normal"/>
    <w:uiPriority w:val="34"/>
    <w:qFormat/>
    <w:rsid w:val="00026E7B"/>
    <w:pPr>
      <w:ind w:left="720"/>
      <w:contextualSpacing/>
    </w:pPr>
  </w:style>
  <w:style w:customStyle="1" w:styleId="ZaglavljeChar" w:type="character">
    <w:name w:val="Zaglavlje Char"/>
    <w:basedOn w:val="Zadanifontodlomka"/>
    <w:link w:val="Zaglavlje"/>
    <w:uiPriority w:val="99"/>
    <w:rsid w:val="00D65D1A"/>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0840403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1.xml" Type="http://schemas.openxmlformats.org/officeDocument/2006/relationships/footer"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theme/theme1.xml" Type="http://schemas.openxmlformats.org/officeDocument/2006/relationships/theme" Id="rId1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fontTable.xml" Type="http://schemas.openxmlformats.org/officeDocument/2006/relationships/fontTable" Id="rId14"/><Relationship Target="../customXml/item1d.xml" Type="http://schemas.openxmlformats.org/officeDocument/2006/relationships/customXml" Id="rId16"/></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A35C1C1-EE60-4373-94AA-97595070960D}">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873</properties:Words>
  <properties:Characters>4981</properties:Characters>
  <properties:Lines>41</properties:Lines>
  <properties:Paragraphs>11</properties:Paragraphs>
  <properties:TotalTime>665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5843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2021-09-06T12:08:00Z</dcterms:created>
  <dc:creator>553Y6C1</dc:creator>
  <cp:lastModifiedBy>Silvija Bedenicki Strakoš</cp:lastModifiedBy>
  <cp:lastPrinted>2026-09-11T13:15:00Z</cp:lastPrinted>
  <dcterms:modified xmlns:xsi="http://www.w3.org/2001/XMLSchema-instance" xsi:type="dcterms:W3CDTF">2026-09-11T13:15:00Z</dcterms:modified>
  <cp:revision>32</cp:revision>
</cp:coreProperties>
</file>