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package.core-properties+xml" PartName="/docProps/core0.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ore0.xml" Type="http://schemas.openxmlformats.org/officedocument/2006/relationships/metadata/core-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606A4" w:rsidR="00A66B35" w:rsidP="003A2CDE" w:rsidRDefault="00185B79" w14:paraId="27171E38" w14:textId="07626E13">
      <w:pPr>
        <w:pStyle w:val="Zaglavlje"/>
        <w:tabs>
          <w:tab w:val="clear" w:pos="4536"/>
          <w:tab w:val="clear" w:pos="9072"/>
        </w:tabs>
        <w:ind w:left="9204"/>
        <w15:collapsed w:val="false"/>
        <w:rPr>
          <w:rFonts w:ascii="Arial" w:hAnsi="Arial" w:cs="Arial"/>
          <w:sz w:val="24"/>
          <w:szCs w:val="24"/>
        </w:rPr>
      </w:pPr>
      <w:r w:rsidRPr="002606A4">
        <w:rPr>
          <w:rFonts w:ascii="Arial" w:hAnsi="Arial" w:eastAsia="Arial" w:cs="Arial"/>
          <w:sz w:val="24"/>
          <w:szCs w:val="24"/>
        </w:rPr>
        <w:t xml:space="preserve">                                       </w:t>
      </w:r>
    </w:p>
    <w:tbl>
      <w:tblPr>
        <w:tblW w:w="7028" w:type="dxa"/>
        <w:tblLayout w:type="fixed"/>
        <w:tblLook w:firstRow="1" w:lastRow="0" w:firstColumn="1" w:lastColumn="0" w:noHBand="0" w:noVBand="1" w:val="04A0"/>
      </w:tblPr>
      <w:tblGrid>
        <w:gridCol w:w="7028"/>
      </w:tblGrid>
      <w:tr w:rsidRPr="002606A4" w:rsidR="00A66B35" w14:paraId="3AF32BC7" w14:textId="77777777">
        <w:trPr>
          <w:trHeight w:val="327"/>
        </w:trPr>
        <w:tc>
          <w:tcPr>
            <w:tcW w:w="7028" w:type="dxa"/>
          </w:tcPr>
          <w:p w:rsidRPr="002606A4" w:rsidR="003A2CDE" w:rsidP="003A2CDE" w:rsidRDefault="003A2CDE" w14:paraId="78015762" w14:textId="3B2A5D72">
            <w:pPr>
              <w:pStyle w:val="Naslov6"/>
              <w:rPr>
                <w:rFonts w:ascii="Arial" w:hAnsi="Arial" w:cs="Arial"/>
                <w:sz w:val="24"/>
                <w:szCs w:val="24"/>
              </w:rPr>
            </w:pPr>
            <w:r w:rsidRPr="002606A4">
              <w:rPr>
                <w:rFonts w:ascii="Arial" w:hAnsi="Arial" w:eastAsia="Arial" w:cs="Arial"/>
                <w:b w:val="false"/>
                <w:sz w:val="24"/>
                <w:szCs w:val="24"/>
              </w:rPr>
              <w:t xml:space="preserve">                                    </w:t>
            </w:r>
            <w:r w:rsidRPr="002606A4">
              <w:rPr>
                <w:rFonts w:ascii="Arial" w:hAnsi="Arial" w:cs="Arial"/>
                <w:noProof/>
                <w:sz w:val="24"/>
                <w:szCs w:val="24"/>
                <w:lang w:eastAsia="hr-HR"/>
              </w:rPr>
              <w:drawing>
                <wp:inline distT="0" distB="0" distL="0" distR="0">
                  <wp:extent cx="448310" cy="551815"/>
                  <wp:effectExtent l="0" t="0" r="0" b="0"/>
                  <wp:docPr id="1" name="Image1"/>
                  <wp:cNvGraphicFramePr/>
                  <a:graphic>
                    <a:graphicData uri="http://schemas.openxmlformats.org/drawingml/2006/picture">
                      <pic:pic>
                        <pic:nvPicPr>
                          <pic:cNvPr id="1" name="Image1"/>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61" t="-49" r="-61" b="-49"/>
                          <a:stretch>
                            <a:fillRect/>
                          </a:stretch>
                        </pic:blipFill>
                        <pic:spPr bwMode="auto">
                          <a:xfrm>
                            <a:off x="0" y="0"/>
                            <a:ext cx="448310" cy="551815"/>
                          </a:xfrm>
                          <a:prstGeom prst="rect">
                            <a:avLst/>
                          </a:prstGeom>
                          <a:noFill/>
                          <a:ln>
                            <a:noFill/>
                          </a:ln>
                        </pic:spPr>
                      </pic:pic>
                    </a:graphicData>
                  </a:graphic>
                </wp:inline>
              </w:drawing>
            </w:r>
          </w:p>
          <w:p w:rsidRPr="002606A4" w:rsidR="00A66B35" w:rsidP="003A2CDE" w:rsidRDefault="003A2CDE" w14:paraId="3CEF1486" w14:textId="0D1207B9">
            <w:pPr>
              <w:pStyle w:val="Naslov6"/>
              <w:rPr>
                <w:rFonts w:ascii="Arial" w:hAnsi="Arial" w:cs="Arial"/>
                <w:sz w:val="24"/>
                <w:szCs w:val="24"/>
              </w:rPr>
            </w:pPr>
            <w:r w:rsidRPr="002606A4">
              <w:rPr>
                <w:rFonts w:ascii="Arial" w:hAnsi="Arial" w:eastAsia="Arial" w:cs="Arial"/>
                <w:b w:val="false"/>
                <w:sz w:val="24"/>
                <w:szCs w:val="24"/>
              </w:rPr>
              <w:t xml:space="preserve">                       </w:t>
            </w:r>
            <w:r w:rsidRPr="002606A4">
              <w:rPr>
                <w:rFonts w:ascii="Arial" w:hAnsi="Arial" w:cs="Arial"/>
                <w:b w:val="false"/>
                <w:sz w:val="24"/>
                <w:szCs w:val="24"/>
              </w:rPr>
              <w:t>Republika Hrvatska</w:t>
            </w:r>
          </w:p>
        </w:tc>
      </w:tr>
      <w:tr w:rsidRPr="002606A4" w:rsidR="00A66B35" w14:paraId="308D2E24" w14:textId="77777777">
        <w:trPr>
          <w:trHeight w:val="340"/>
        </w:trPr>
        <w:tc>
          <w:tcPr>
            <w:tcW w:w="7028" w:type="dxa"/>
          </w:tcPr>
          <w:p w:rsidRPr="002606A4" w:rsidR="00A66B35" w:rsidP="003A2CDE" w:rsidRDefault="003A2CDE" w14:paraId="1DE335A1" w14:textId="38509B74">
            <w:pPr>
              <w:rPr>
                <w:rFonts w:ascii="Arial" w:hAnsi="Arial" w:cs="Arial"/>
                <w:sz w:val="24"/>
                <w:szCs w:val="24"/>
              </w:rPr>
            </w:pPr>
            <w:r w:rsidRPr="002606A4">
              <w:rPr>
                <w:rFonts w:ascii="Arial" w:hAnsi="Arial" w:cs="Arial"/>
                <w:sz w:val="24"/>
                <w:szCs w:val="24"/>
              </w:rPr>
              <w:t xml:space="preserve">        Visoki prekršajni sud Republike Hrvatske</w:t>
            </w:r>
          </w:p>
        </w:tc>
      </w:tr>
      <w:tr w:rsidRPr="002606A4" w:rsidR="00A66B35" w14:paraId="310DE08E" w14:textId="77777777">
        <w:trPr>
          <w:trHeight w:val="133"/>
        </w:trPr>
        <w:tc>
          <w:tcPr>
            <w:tcW w:w="7028" w:type="dxa"/>
          </w:tcPr>
          <w:p w:rsidRPr="002606A4" w:rsidR="00A66B35" w:rsidP="003A2CDE" w:rsidRDefault="003A2CDE" w14:paraId="332FEDF3" w14:textId="7D666C18">
            <w:pPr>
              <w:rPr>
                <w:rFonts w:ascii="Arial" w:hAnsi="Arial" w:cs="Arial"/>
                <w:sz w:val="24"/>
                <w:szCs w:val="24"/>
              </w:rPr>
            </w:pPr>
            <w:r w:rsidRPr="002606A4">
              <w:rPr>
                <w:rFonts w:ascii="Arial" w:hAnsi="Arial" w:eastAsia="Arial" w:cs="Arial"/>
                <w:sz w:val="24"/>
                <w:szCs w:val="24"/>
              </w:rPr>
              <w:t xml:space="preserve">                                   </w:t>
            </w:r>
            <w:r w:rsidRPr="002606A4">
              <w:rPr>
                <w:rFonts w:ascii="Arial" w:hAnsi="Arial" w:cs="Arial"/>
                <w:sz w:val="24"/>
                <w:szCs w:val="24"/>
              </w:rPr>
              <w:t xml:space="preserve">Zagreb </w:t>
            </w:r>
          </w:p>
          <w:p w:rsidRPr="002606A4" w:rsidR="00A66B35" w:rsidP="003A2CDE" w:rsidRDefault="003A2CDE" w14:paraId="50C85912" w14:textId="0EBD2A2C">
            <w:pPr>
              <w:rPr>
                <w:rFonts w:ascii="Arial" w:hAnsi="Arial" w:eastAsia="Arial" w:cs="Arial"/>
                <w:sz w:val="24"/>
                <w:szCs w:val="24"/>
              </w:rPr>
            </w:pPr>
            <w:r w:rsidRPr="002606A4">
              <w:rPr>
                <w:rFonts w:ascii="Arial" w:hAnsi="Arial" w:eastAsia="Arial" w:cs="Arial"/>
                <w:sz w:val="24"/>
                <w:szCs w:val="24"/>
              </w:rPr>
              <w:t xml:space="preserve">                                                                                                                                                                                                                                             </w:t>
            </w:r>
          </w:p>
        </w:tc>
      </w:tr>
    </w:tbl>
    <w:p w:rsidRPr="002606A4" w:rsidR="00A66B35" w:rsidP="003A2CDE" w:rsidRDefault="00185B79" w14:paraId="7C6C7954" w14:textId="305A6808">
      <w:pPr>
        <w:rPr>
          <w:rFonts w:ascii="Arial" w:hAnsi="Arial" w:cs="Arial"/>
          <w:sz w:val="24"/>
          <w:szCs w:val="24"/>
        </w:rPr>
      </w:pPr>
      <w:r w:rsidRPr="002606A4">
        <w:rPr>
          <w:rFonts w:ascii="Arial" w:hAnsi="Arial" w:eastAsia="Arial" w:cs="Arial"/>
          <w:sz w:val="24"/>
          <w:szCs w:val="24"/>
        </w:rPr>
        <w:t xml:space="preserve">                                                                                                      </w:t>
      </w:r>
      <w:bookmarkStart w:name="_Hlk166498423" w:id="0"/>
      <w:r w:rsidRPr="002606A4">
        <w:rPr>
          <w:rFonts w:ascii="Arial" w:hAnsi="Arial" w:cs="Arial"/>
          <w:sz w:val="24"/>
          <w:szCs w:val="24"/>
        </w:rPr>
        <w:t xml:space="preserve">Broj: </w:t>
      </w:r>
      <w:bookmarkStart w:name="_Hlk188876795" w:id="1"/>
      <w:r w:rsidRPr="002606A4">
        <w:rPr>
          <w:rFonts w:ascii="Arial" w:hAnsi="Arial" w:cs="Arial"/>
          <w:sz w:val="24"/>
          <w:szCs w:val="24"/>
        </w:rPr>
        <w:t>Ppž-6209/2026</w:t>
      </w:r>
      <w:bookmarkEnd w:id="0"/>
      <w:bookmarkEnd w:id="1"/>
    </w:p>
    <w:p w:rsidRPr="002606A4" w:rsidR="00A66B35" w:rsidP="003A2CDE" w:rsidRDefault="00A66B35" w14:paraId="6877923C" w14:textId="77777777">
      <w:pPr>
        <w:jc w:val="center"/>
        <w:rPr>
          <w:rFonts w:ascii="Arial" w:hAnsi="Arial" w:cs="Arial"/>
          <w:sz w:val="24"/>
          <w:szCs w:val="24"/>
        </w:rPr>
      </w:pPr>
    </w:p>
    <w:p w:rsidRPr="002606A4" w:rsidR="00A66B35" w:rsidP="003A2CDE" w:rsidRDefault="00185B79" w14:paraId="6E13D492" w14:textId="063991D2">
      <w:pPr>
        <w:ind w:firstLine="708"/>
        <w:jc w:val="center"/>
        <w:rPr>
          <w:rFonts w:ascii="Arial" w:hAnsi="Arial" w:cs="Arial"/>
          <w:sz w:val="24"/>
          <w:szCs w:val="24"/>
        </w:rPr>
      </w:pPr>
      <w:r w:rsidRPr="002606A4">
        <w:rPr>
          <w:rFonts w:ascii="Arial" w:hAnsi="Arial" w:cs="Arial"/>
          <w:sz w:val="24"/>
          <w:szCs w:val="24"/>
        </w:rPr>
        <w:t>U   I M E   R E P U B L I K E   H R V A T S K E</w:t>
      </w:r>
    </w:p>
    <w:p w:rsidRPr="002606A4" w:rsidR="00A66B35" w:rsidP="003A2CDE" w:rsidRDefault="00A66B35" w14:paraId="09CECB9F" w14:textId="77777777">
      <w:pPr>
        <w:ind w:firstLine="708"/>
        <w:jc w:val="center"/>
        <w:rPr>
          <w:rFonts w:ascii="Arial" w:hAnsi="Arial" w:cs="Arial"/>
          <w:sz w:val="24"/>
          <w:szCs w:val="24"/>
        </w:rPr>
      </w:pPr>
    </w:p>
    <w:p w:rsidRPr="002606A4" w:rsidR="00A66B35" w:rsidP="003A2CDE" w:rsidRDefault="00185B79" w14:paraId="5D663980" w14:textId="77777777">
      <w:pPr>
        <w:ind w:firstLine="708"/>
        <w:jc w:val="center"/>
        <w:rPr>
          <w:rFonts w:ascii="Arial" w:hAnsi="Arial" w:cs="Arial"/>
          <w:sz w:val="24"/>
          <w:szCs w:val="24"/>
        </w:rPr>
      </w:pPr>
      <w:r w:rsidRPr="002606A4">
        <w:rPr>
          <w:rFonts w:ascii="Arial" w:hAnsi="Arial" w:cs="Arial"/>
          <w:sz w:val="24"/>
          <w:szCs w:val="24"/>
        </w:rPr>
        <w:t>P R E S U D A</w:t>
      </w:r>
    </w:p>
    <w:p w:rsidRPr="002606A4" w:rsidR="00A66B35" w:rsidP="003A2CDE" w:rsidRDefault="00A66B35" w14:paraId="35B8B9D1" w14:textId="77777777">
      <w:pPr>
        <w:ind w:firstLine="708"/>
        <w:jc w:val="both"/>
        <w:rPr>
          <w:rFonts w:ascii="Arial" w:hAnsi="Arial" w:cs="Arial"/>
          <w:sz w:val="24"/>
          <w:szCs w:val="24"/>
        </w:rPr>
      </w:pPr>
    </w:p>
    <w:p w:rsidRPr="002606A4" w:rsidR="00A66B35" w:rsidP="003A2CDE" w:rsidRDefault="00A66B35" w14:paraId="0ABD6A5C" w14:textId="77777777">
      <w:pPr>
        <w:ind w:firstLine="708"/>
        <w:jc w:val="both"/>
        <w:rPr>
          <w:rFonts w:ascii="Arial" w:hAnsi="Arial" w:cs="Arial"/>
          <w:sz w:val="24"/>
          <w:szCs w:val="24"/>
        </w:rPr>
      </w:pPr>
    </w:p>
    <w:p w:rsidRPr="002606A4" w:rsidR="00A66B35" w:rsidP="003A2CDE" w:rsidRDefault="00185B79" w14:paraId="1FA60053" w14:textId="12999A4E">
      <w:pPr>
        <w:ind w:firstLine="708"/>
        <w:jc w:val="both"/>
        <w:rPr>
          <w:rFonts w:ascii="Arial" w:hAnsi="Arial" w:cs="Arial"/>
          <w:sz w:val="24"/>
          <w:szCs w:val="24"/>
        </w:rPr>
      </w:pPr>
      <w:r w:rsidRPr="002606A4">
        <w:rPr>
          <w:rFonts w:ascii="Arial" w:hAnsi="Arial" w:cs="Arial"/>
          <w:sz w:val="24"/>
          <w:szCs w:val="24"/>
        </w:rPr>
        <w:t xml:space="preserve">Visoki prekršajni sud Republike Hrvatske, u vijeću sastavljenom od sudaca: predsjednice vijeća Kristine Gašparac Orlić, te članova vijeća Roberta </w:t>
      </w:r>
      <w:proofErr w:type="spellStart"/>
      <w:r w:rsidRPr="002606A4">
        <w:rPr>
          <w:rFonts w:ascii="Arial" w:hAnsi="Arial" w:cs="Arial"/>
          <w:sz w:val="24"/>
          <w:szCs w:val="24"/>
        </w:rPr>
        <w:t>Završkog</w:t>
      </w:r>
      <w:proofErr w:type="spellEnd"/>
      <w:r w:rsidRPr="002606A4">
        <w:rPr>
          <w:rFonts w:ascii="Arial" w:hAnsi="Arial" w:cs="Arial"/>
          <w:sz w:val="24"/>
          <w:szCs w:val="24"/>
        </w:rPr>
        <w:t xml:space="preserve"> i Gordane Korotaj, uz sudjelovanje više sudske savjetnice </w:t>
      </w:r>
      <w:r w:rsidR="00274DB3">
        <w:rPr>
          <w:rFonts w:ascii="Arial" w:hAnsi="Arial" w:cs="Arial"/>
          <w:sz w:val="24"/>
          <w:szCs w:val="24"/>
        </w:rPr>
        <w:t>Emine Bašić</w:t>
      </w:r>
      <w:bookmarkStart w:name="_GoBack" w:id="2"/>
      <w:bookmarkEnd w:id="2"/>
      <w:r w:rsidRPr="002606A4">
        <w:rPr>
          <w:rFonts w:ascii="Arial" w:hAnsi="Arial" w:cs="Arial"/>
          <w:sz w:val="24"/>
          <w:szCs w:val="24"/>
        </w:rPr>
        <w:t xml:space="preserve"> kao zapisničarke, u prekršajnom predmetu protiv okrivljenog Brun</w:t>
      </w:r>
      <w:r w:rsidRPr="002606A4" w:rsidR="00B7067C">
        <w:rPr>
          <w:rFonts w:ascii="Arial" w:hAnsi="Arial" w:cs="Arial"/>
          <w:sz w:val="24"/>
          <w:szCs w:val="24"/>
        </w:rPr>
        <w:t>e</w:t>
      </w:r>
      <w:r w:rsidRPr="002606A4">
        <w:rPr>
          <w:rFonts w:ascii="Arial" w:hAnsi="Arial" w:cs="Arial"/>
          <w:sz w:val="24"/>
          <w:szCs w:val="24"/>
        </w:rPr>
        <w:t xml:space="preserve"> </w:t>
      </w:r>
      <w:proofErr w:type="spellStart"/>
      <w:r w:rsidRPr="002606A4">
        <w:rPr>
          <w:rFonts w:ascii="Arial" w:hAnsi="Arial" w:cs="Arial"/>
          <w:sz w:val="24"/>
          <w:szCs w:val="24"/>
        </w:rPr>
        <w:t>Batka</w:t>
      </w:r>
      <w:proofErr w:type="spellEnd"/>
      <w:r w:rsidRPr="002606A4">
        <w:rPr>
          <w:rFonts w:ascii="Arial" w:hAnsi="Arial" w:cs="Arial"/>
          <w:sz w:val="24"/>
          <w:szCs w:val="24"/>
        </w:rPr>
        <w:t xml:space="preserve">, zbog prekršaja iz članka </w:t>
      </w:r>
      <w:bookmarkStart w:name="_Hlk188877346" w:id="3"/>
      <w:bookmarkStart w:name="_Hlk167096939" w:id="4"/>
      <w:r w:rsidRPr="002606A4">
        <w:rPr>
          <w:rFonts w:ascii="Arial" w:hAnsi="Arial" w:cs="Arial"/>
          <w:sz w:val="24"/>
          <w:szCs w:val="24"/>
        </w:rPr>
        <w:t>22. stavk</w:t>
      </w:r>
      <w:r w:rsidRPr="002606A4" w:rsidR="00B7067C">
        <w:rPr>
          <w:rFonts w:ascii="Arial" w:hAnsi="Arial" w:cs="Arial"/>
          <w:sz w:val="24"/>
          <w:szCs w:val="24"/>
        </w:rPr>
        <w:t>a</w:t>
      </w:r>
      <w:r w:rsidRPr="002606A4">
        <w:rPr>
          <w:rFonts w:ascii="Arial" w:hAnsi="Arial" w:cs="Arial"/>
          <w:sz w:val="24"/>
          <w:szCs w:val="24"/>
        </w:rPr>
        <w:t xml:space="preserve"> 1. Zakona o zaštiti od nasilja u obitelji </w:t>
      </w:r>
      <w:bookmarkEnd w:id="3"/>
      <w:r w:rsidRPr="002606A4">
        <w:rPr>
          <w:rFonts w:ascii="Arial" w:hAnsi="Arial" w:cs="Arial"/>
          <w:sz w:val="24"/>
          <w:szCs w:val="24"/>
        </w:rPr>
        <w:t xml:space="preserve">(„Narodne novine“ broj: 70/17, 126/19, 84/21, 114/22 i 36/24), </w:t>
      </w:r>
      <w:bookmarkEnd w:id="4"/>
      <w:r w:rsidRPr="002606A4">
        <w:rPr>
          <w:rFonts w:ascii="Arial" w:hAnsi="Arial" w:cs="Arial"/>
          <w:sz w:val="24"/>
          <w:szCs w:val="24"/>
        </w:rPr>
        <w:t xml:space="preserve">odlučujući o žalbi ovlaštenog tužitelja Ministarstva unutarnjih poslova, Policijske uprave </w:t>
      </w:r>
      <w:bookmarkStart w:name="_Hlk200454506" w:id="5"/>
      <w:r w:rsidRPr="002606A4">
        <w:rPr>
          <w:rFonts w:ascii="Arial" w:hAnsi="Arial" w:cs="Arial"/>
          <w:sz w:val="24"/>
          <w:szCs w:val="24"/>
        </w:rPr>
        <w:t>šibensko-kninske, Policijske postaje Šibenik s ispostavom Primošten</w:t>
      </w:r>
      <w:bookmarkEnd w:id="5"/>
      <w:r w:rsidRPr="002606A4">
        <w:rPr>
          <w:rFonts w:ascii="Arial" w:hAnsi="Arial" w:cs="Arial"/>
          <w:sz w:val="24"/>
          <w:szCs w:val="24"/>
        </w:rPr>
        <w:t xml:space="preserve">, protiv presude Općinskog suda u Šibeniku od 13. svibnja 2026., broj: Pp-1275/2026-8, na sjednici vijeća održanoj </w:t>
      </w:r>
      <w:r w:rsidRPr="002606A4" w:rsidR="00830272">
        <w:rPr>
          <w:rFonts w:ascii="Arial" w:hAnsi="Arial" w:cs="Arial"/>
          <w:sz w:val="24"/>
          <w:szCs w:val="24"/>
        </w:rPr>
        <w:t xml:space="preserve">30. srpnja </w:t>
      </w:r>
      <w:r w:rsidRPr="002606A4">
        <w:rPr>
          <w:rFonts w:ascii="Arial" w:hAnsi="Arial" w:cs="Arial"/>
          <w:sz w:val="24"/>
          <w:szCs w:val="24"/>
        </w:rPr>
        <w:t>2026.,</w:t>
      </w:r>
    </w:p>
    <w:p w:rsidRPr="002606A4" w:rsidR="00A66B35" w:rsidP="003A2CDE" w:rsidRDefault="00A66B35" w14:paraId="3E672CC5" w14:textId="77777777">
      <w:pPr>
        <w:ind w:firstLine="708"/>
        <w:jc w:val="both"/>
        <w:rPr>
          <w:rFonts w:ascii="Arial" w:hAnsi="Arial" w:cs="Arial"/>
          <w:sz w:val="24"/>
          <w:szCs w:val="24"/>
        </w:rPr>
      </w:pPr>
    </w:p>
    <w:p w:rsidRPr="002606A4" w:rsidR="00A66B35" w:rsidP="003A2CDE" w:rsidRDefault="00185B79" w14:paraId="172D5963" w14:textId="77777777">
      <w:pPr>
        <w:ind w:firstLine="708"/>
        <w:jc w:val="center"/>
        <w:rPr>
          <w:rFonts w:ascii="Arial" w:hAnsi="Arial" w:cs="Arial"/>
          <w:sz w:val="24"/>
          <w:szCs w:val="24"/>
        </w:rPr>
      </w:pPr>
      <w:r w:rsidRPr="002606A4">
        <w:rPr>
          <w:rFonts w:ascii="Arial" w:hAnsi="Arial" w:cs="Arial"/>
          <w:sz w:val="24"/>
          <w:szCs w:val="24"/>
        </w:rPr>
        <w:t>p r e s u d i o  j e:</w:t>
      </w:r>
    </w:p>
    <w:p w:rsidRPr="002606A4" w:rsidR="00A66B35" w:rsidP="003A2CDE" w:rsidRDefault="00A66B35" w14:paraId="41CAD9F2" w14:textId="77777777">
      <w:pPr>
        <w:ind w:firstLine="708"/>
        <w:jc w:val="both"/>
        <w:rPr>
          <w:rFonts w:ascii="Arial" w:hAnsi="Arial" w:cs="Arial"/>
          <w:sz w:val="24"/>
          <w:szCs w:val="24"/>
        </w:rPr>
      </w:pPr>
    </w:p>
    <w:p w:rsidRPr="002606A4" w:rsidR="00A66B35" w:rsidP="003A2CDE" w:rsidRDefault="00185B79" w14:paraId="7A2C0FA3" w14:textId="39FEBE75">
      <w:pPr>
        <w:ind w:firstLine="708"/>
        <w:jc w:val="both"/>
        <w:rPr>
          <w:rFonts w:ascii="Arial" w:hAnsi="Arial" w:cs="Arial"/>
          <w:sz w:val="24"/>
          <w:szCs w:val="24"/>
        </w:rPr>
      </w:pPr>
      <w:r w:rsidRPr="002606A4">
        <w:rPr>
          <w:rFonts w:ascii="Arial" w:hAnsi="Arial" w:eastAsia="Arial" w:cs="Arial"/>
          <w:sz w:val="24"/>
          <w:szCs w:val="24"/>
        </w:rPr>
        <w:t xml:space="preserve">  </w:t>
      </w:r>
      <w:r w:rsidRPr="002606A4">
        <w:rPr>
          <w:rFonts w:ascii="Arial" w:hAnsi="Arial" w:cs="Arial"/>
          <w:sz w:val="24"/>
          <w:szCs w:val="24"/>
        </w:rPr>
        <w:t>Odbija se kao neosnovana žalba ovlaštenog tužitelja Ministarstva unutarnjih poslova, Policijske uprave šibensko-kninske, Policijske postaje Šibenik s ispostavom Primošten, te se potvrđuje prvostupanjska presuda.</w:t>
      </w:r>
      <w:r w:rsidRPr="002606A4" w:rsidR="003A2CDE">
        <w:rPr>
          <w:rFonts w:ascii="Arial" w:hAnsi="Arial" w:cs="Arial"/>
          <w:sz w:val="24"/>
          <w:szCs w:val="24"/>
        </w:rPr>
        <w:t xml:space="preserve"> </w:t>
      </w:r>
    </w:p>
    <w:p w:rsidRPr="002606A4" w:rsidR="00A66B35" w:rsidP="003A2CDE" w:rsidRDefault="00A66B35" w14:paraId="0760E5D1" w14:textId="77777777">
      <w:pPr>
        <w:ind w:firstLine="708"/>
        <w:jc w:val="both"/>
        <w:rPr>
          <w:rFonts w:ascii="Arial" w:hAnsi="Arial" w:cs="Arial"/>
          <w:sz w:val="24"/>
          <w:szCs w:val="24"/>
        </w:rPr>
      </w:pPr>
    </w:p>
    <w:p w:rsidRPr="002606A4" w:rsidR="00A66B35" w:rsidP="003A2CDE" w:rsidRDefault="00185B79" w14:paraId="313967E3" w14:textId="56893B13">
      <w:pPr>
        <w:ind w:firstLine="708"/>
        <w:jc w:val="both"/>
        <w:rPr>
          <w:rFonts w:ascii="Arial" w:hAnsi="Arial" w:cs="Arial"/>
          <w:sz w:val="24"/>
          <w:szCs w:val="24"/>
        </w:rPr>
      </w:pPr>
      <w:r w:rsidRPr="002606A4">
        <w:rPr>
          <w:rFonts w:ascii="Arial" w:hAnsi="Arial" w:eastAsia="Arial" w:cs="Arial"/>
          <w:sz w:val="24"/>
          <w:szCs w:val="24"/>
        </w:rPr>
        <w:t xml:space="preserve">                                                 </w:t>
      </w:r>
      <w:r w:rsidRPr="002606A4" w:rsidR="003A2CDE">
        <w:rPr>
          <w:rFonts w:ascii="Arial" w:hAnsi="Arial" w:eastAsia="Arial" w:cs="Arial"/>
          <w:sz w:val="24"/>
          <w:szCs w:val="24"/>
        </w:rPr>
        <w:t xml:space="preserve">     </w:t>
      </w:r>
      <w:r w:rsidRPr="002606A4">
        <w:rPr>
          <w:rFonts w:ascii="Arial" w:hAnsi="Arial" w:eastAsia="Arial" w:cs="Arial"/>
          <w:sz w:val="24"/>
          <w:szCs w:val="24"/>
        </w:rPr>
        <w:t xml:space="preserve"> </w:t>
      </w:r>
      <w:r w:rsidRPr="002606A4">
        <w:rPr>
          <w:rFonts w:ascii="Arial" w:hAnsi="Arial" w:cs="Arial"/>
          <w:sz w:val="24"/>
          <w:szCs w:val="24"/>
        </w:rPr>
        <w:t>Obrazloženje</w:t>
      </w:r>
    </w:p>
    <w:p w:rsidRPr="002606A4" w:rsidR="00A66B35" w:rsidP="003A2CDE" w:rsidRDefault="00185B79" w14:paraId="02532E2F" w14:textId="77777777">
      <w:pPr>
        <w:ind w:firstLine="708"/>
        <w:jc w:val="both"/>
        <w:rPr>
          <w:rFonts w:ascii="Arial" w:hAnsi="Arial" w:eastAsia="Arial" w:cs="Arial"/>
          <w:sz w:val="24"/>
          <w:szCs w:val="24"/>
        </w:rPr>
      </w:pPr>
      <w:r w:rsidRPr="002606A4">
        <w:rPr>
          <w:rFonts w:ascii="Arial" w:hAnsi="Arial" w:eastAsia="Arial" w:cs="Arial"/>
          <w:sz w:val="24"/>
          <w:szCs w:val="24"/>
        </w:rPr>
        <w:t xml:space="preserve"> </w:t>
      </w:r>
    </w:p>
    <w:p w:rsidRPr="002606A4" w:rsidR="00A66B35" w:rsidP="003A2CDE" w:rsidRDefault="003A2CDE" w14:paraId="4C1F75D3" w14:textId="5426F315">
      <w:pPr>
        <w:jc w:val="both"/>
        <w:rPr>
          <w:rFonts w:ascii="Arial" w:hAnsi="Arial" w:cs="Arial"/>
          <w:sz w:val="24"/>
          <w:szCs w:val="24"/>
        </w:rPr>
      </w:pPr>
      <w:r w:rsidRPr="002606A4">
        <w:rPr>
          <w:rFonts w:ascii="Arial" w:hAnsi="Arial" w:cs="Arial"/>
          <w:sz w:val="24"/>
          <w:szCs w:val="24"/>
        </w:rPr>
        <w:t xml:space="preserve">1. </w:t>
      </w:r>
      <w:r w:rsidRPr="002606A4" w:rsidR="00185B79">
        <w:rPr>
          <w:rFonts w:ascii="Arial" w:hAnsi="Arial" w:cs="Arial"/>
          <w:sz w:val="24"/>
          <w:szCs w:val="24"/>
        </w:rPr>
        <w:t xml:space="preserve">Pobijanom presudom okrivljenik Bruno Batak oslobođen je optužbe za počinjenje prekršaja iz članka 10. točke 3., kažnjivog po članku 22. stavku 1. Zakona o zaštiti od nasilja u obitelji, činjenično opisanog u izreci iste, i to na temelju članka 182. točke 2. Prekršajnog zakona, uz obrazloženje prvostupanjskog suda da je </w:t>
      </w:r>
      <w:bookmarkStart w:name="_Hlk233624000" w:id="6"/>
      <w:r w:rsidRPr="002606A4" w:rsidR="00185B79">
        <w:rPr>
          <w:rFonts w:ascii="Arial" w:hAnsi="Arial" w:cs="Arial"/>
          <w:sz w:val="24"/>
          <w:szCs w:val="24"/>
        </w:rPr>
        <w:t>okrivljenik u vrijeme počinjenja djela bio neubrojiv, pa kao takav nije kriv</w:t>
      </w:r>
      <w:bookmarkEnd w:id="6"/>
      <w:r w:rsidRPr="002606A4" w:rsidR="00185B79">
        <w:rPr>
          <w:rFonts w:ascii="Arial" w:hAnsi="Arial" w:cs="Arial"/>
          <w:sz w:val="24"/>
          <w:szCs w:val="24"/>
        </w:rPr>
        <w:t xml:space="preserve"> niti se prema njemu može primijeniti </w:t>
      </w:r>
      <w:proofErr w:type="spellStart"/>
      <w:r w:rsidRPr="002606A4" w:rsidR="00185B79">
        <w:rPr>
          <w:rFonts w:ascii="Arial" w:hAnsi="Arial" w:cs="Arial"/>
          <w:sz w:val="24"/>
          <w:szCs w:val="24"/>
        </w:rPr>
        <w:t>prekršajnopravna</w:t>
      </w:r>
      <w:proofErr w:type="spellEnd"/>
      <w:r w:rsidRPr="002606A4" w:rsidR="00185B79">
        <w:rPr>
          <w:rFonts w:ascii="Arial" w:hAnsi="Arial" w:cs="Arial"/>
          <w:sz w:val="24"/>
          <w:szCs w:val="24"/>
        </w:rPr>
        <w:t xml:space="preserve"> sankcija. Na temelju članka 140. stavka 2. Prekršajnog zakona troškovi postupka pali su na teret proračunskih sredstava prvostupanjskog suda. </w:t>
      </w:r>
    </w:p>
    <w:p w:rsidRPr="002606A4" w:rsidR="00A66B35" w:rsidP="003A2CDE" w:rsidRDefault="00A66B35" w14:paraId="6DF7F4B2" w14:textId="77777777">
      <w:pPr>
        <w:ind w:firstLine="708"/>
        <w:jc w:val="both"/>
        <w:rPr>
          <w:rFonts w:ascii="Arial" w:hAnsi="Arial" w:cs="Arial"/>
          <w:sz w:val="24"/>
          <w:szCs w:val="24"/>
        </w:rPr>
      </w:pPr>
    </w:p>
    <w:p w:rsidRPr="002606A4" w:rsidR="00A66B35" w:rsidP="003A2CDE" w:rsidRDefault="003A2CDE" w14:paraId="4D93762C" w14:textId="277AE67F">
      <w:pPr>
        <w:jc w:val="both"/>
        <w:rPr>
          <w:rFonts w:ascii="Arial" w:hAnsi="Arial" w:cs="Arial"/>
          <w:sz w:val="24"/>
          <w:szCs w:val="24"/>
        </w:rPr>
      </w:pPr>
      <w:r w:rsidRPr="002606A4">
        <w:rPr>
          <w:rFonts w:ascii="Arial" w:hAnsi="Arial" w:cs="Arial"/>
          <w:sz w:val="24"/>
          <w:szCs w:val="24"/>
        </w:rPr>
        <w:t xml:space="preserve">2. </w:t>
      </w:r>
      <w:r w:rsidRPr="002606A4" w:rsidR="00185B79">
        <w:rPr>
          <w:rFonts w:ascii="Arial" w:hAnsi="Arial" w:cs="Arial"/>
          <w:sz w:val="24"/>
          <w:szCs w:val="24"/>
        </w:rPr>
        <w:t xml:space="preserve">Protiv te presude ovlašteni tužitelj je pravodobno podnio žalbu zbog pogrešno i nepotpuno utvrđenog činjeničnog stanja iz članka 197. stavka 1. Prekršajnog zakona, navodeći u bitnom da je prvostupanjski sud pogrešno i nepotpuno utvrdio činjenično stanje kada je okrivljenika, na temelju članka 182. točke 2. Prekršajnog zakona te nalaza i mišljenja stalne sudske vještakinje za psihijatriju dr. Vlatke Novak, oslobodio od optužbe. Žalitelj ističe da je iz navedenog nalaza i mišljenja razvidno da je okrivljenik u vrijeme izvršenja djela, zbog akutne alkoholne intoksikacije u kombinaciji </w:t>
      </w:r>
      <w:r w:rsidRPr="002606A4" w:rsidR="00185B79">
        <w:rPr>
          <w:rFonts w:ascii="Arial" w:hAnsi="Arial" w:cs="Arial"/>
          <w:sz w:val="24"/>
          <w:szCs w:val="24"/>
        </w:rPr>
        <w:lastRenderedPageBreak/>
        <w:t xml:space="preserve">s intoksikacijom lijekovima, ali i zbog pogoršanja svoje psihičke bolesti, bio u stanju duševne poremećenosti praćene iracionalnim ponašanjem, psihomotornim nemirom, agresijom i otkočenošću, te nije bio sposoban shvatiti značenje svog postupanja. Stoga žalitelj smatra da se radi o </w:t>
      </w:r>
      <w:proofErr w:type="spellStart"/>
      <w:r w:rsidRPr="002606A4" w:rsidR="00185B79">
        <w:rPr>
          <w:rFonts w:ascii="Arial" w:hAnsi="Arial" w:cs="Arial"/>
          <w:sz w:val="24"/>
          <w:szCs w:val="24"/>
        </w:rPr>
        <w:t>samoskrivljenoj</w:t>
      </w:r>
      <w:proofErr w:type="spellEnd"/>
      <w:r w:rsidRPr="002606A4" w:rsidR="00185B79">
        <w:rPr>
          <w:rFonts w:ascii="Arial" w:hAnsi="Arial" w:cs="Arial"/>
          <w:sz w:val="24"/>
          <w:szCs w:val="24"/>
        </w:rPr>
        <w:t xml:space="preserve"> neubrojivosti iz članka 27. Prekršajnog zakona, jer se okrivljenik uporabom alkohola u kombinaciji s lijekovima sam doveo u stanje u kojem nije mogao shvatiti značenje svojeg postupanja niti vladati svojom voljom, pri čemu je kod njega postojao nehaj jer je bio svjestan ili je morao biti svjestan da takva kombinacija može dovesti do protupravnog ponašanja. Slijedom navedenog, žalitelj predlaže da se pobijana presuda preispita te da se, ako bude moguće, neposredno donese osuđujuća odluka protiv okrivljenika, odnosno da se predmet rješenjem vrati prvostupanjskom sudu na ponovno odlučivanje. </w:t>
      </w:r>
    </w:p>
    <w:p w:rsidRPr="002606A4" w:rsidR="00A66B35" w:rsidP="003A2CDE" w:rsidRDefault="00A66B35" w14:paraId="2D295A64" w14:textId="77777777">
      <w:pPr>
        <w:ind w:firstLine="708"/>
        <w:jc w:val="both"/>
        <w:rPr>
          <w:rFonts w:ascii="Arial" w:hAnsi="Arial" w:cs="Arial"/>
          <w:sz w:val="24"/>
          <w:szCs w:val="24"/>
        </w:rPr>
      </w:pPr>
    </w:p>
    <w:p w:rsidRPr="002606A4" w:rsidR="00A66B35" w:rsidP="003A2CDE" w:rsidRDefault="003A2CDE" w14:paraId="267D7117" w14:textId="30C7F9D9">
      <w:pPr>
        <w:jc w:val="both"/>
        <w:rPr>
          <w:rFonts w:ascii="Arial" w:hAnsi="Arial" w:cs="Arial"/>
          <w:sz w:val="24"/>
          <w:szCs w:val="24"/>
        </w:rPr>
      </w:pPr>
      <w:r w:rsidRPr="002606A4">
        <w:rPr>
          <w:rFonts w:ascii="Arial" w:hAnsi="Arial" w:cs="Arial"/>
          <w:sz w:val="24"/>
          <w:szCs w:val="24"/>
        </w:rPr>
        <w:t xml:space="preserve">3. </w:t>
      </w:r>
      <w:r w:rsidRPr="002606A4" w:rsidR="00185B79">
        <w:rPr>
          <w:rFonts w:ascii="Arial" w:hAnsi="Arial" w:cs="Arial"/>
          <w:sz w:val="24"/>
          <w:szCs w:val="24"/>
        </w:rPr>
        <w:t>Žalba nije osnovana.</w:t>
      </w:r>
    </w:p>
    <w:p w:rsidRPr="002606A4" w:rsidR="00A66B35" w:rsidP="003A2CDE" w:rsidRDefault="00A66B35" w14:paraId="35685320" w14:textId="77777777">
      <w:pPr>
        <w:ind w:firstLine="708"/>
        <w:jc w:val="both"/>
        <w:rPr>
          <w:rFonts w:ascii="Arial" w:hAnsi="Arial" w:cs="Arial"/>
          <w:sz w:val="24"/>
          <w:szCs w:val="24"/>
        </w:rPr>
      </w:pPr>
    </w:p>
    <w:p w:rsidRPr="002606A4" w:rsidR="00A66B35" w:rsidP="003A2CDE" w:rsidRDefault="003A2CDE" w14:paraId="7E49CF4F" w14:textId="739673F0">
      <w:pPr>
        <w:jc w:val="both"/>
        <w:rPr>
          <w:rFonts w:ascii="Arial" w:hAnsi="Arial" w:cs="Arial"/>
          <w:sz w:val="24"/>
          <w:szCs w:val="24"/>
        </w:rPr>
      </w:pPr>
      <w:r w:rsidRPr="002606A4">
        <w:rPr>
          <w:rFonts w:ascii="Arial" w:hAnsi="Arial" w:cs="Arial"/>
          <w:sz w:val="24"/>
          <w:szCs w:val="24"/>
        </w:rPr>
        <w:t xml:space="preserve">4. </w:t>
      </w:r>
      <w:r w:rsidRPr="002606A4" w:rsidR="00185B79">
        <w:rPr>
          <w:rFonts w:ascii="Arial" w:hAnsi="Arial" w:cs="Arial"/>
          <w:sz w:val="24"/>
          <w:szCs w:val="24"/>
        </w:rPr>
        <w:t>Visoki prekršajni sud Republike Hrvatske je na temelju odredbe članka 202. stavka 1. Prekršajnog zakona ispitivao pobijanu presudu u onom dijelu u kojem se pobija žalbom i to iz osnova i razloga koje žalitelj navodi, a po službenoj dužnosti je ispitao jesu li počinjene bitne povrede odredaba prekršajnog postupka iz članka 195. stavka 1. točaka 6., 7., 9. i 10. navedenog Zakona, jesu li na štetu okrivljenika povrijeđene odredbe prekršajnog materijalnog prava i je li u postupku nastupila zastara prekršajnog progona, te nisu utvrđene povrede na koje ovaj sud pazi po službenoj dužnosti.</w:t>
      </w:r>
    </w:p>
    <w:p w:rsidRPr="002606A4" w:rsidR="00A66B35" w:rsidP="003A2CDE" w:rsidRDefault="00185B79" w14:paraId="70A2FDFC" w14:textId="77777777">
      <w:pPr>
        <w:ind w:firstLine="708"/>
        <w:jc w:val="both"/>
        <w:rPr>
          <w:rFonts w:ascii="Arial" w:hAnsi="Arial" w:cs="Arial"/>
          <w:sz w:val="24"/>
          <w:szCs w:val="24"/>
        </w:rPr>
      </w:pPr>
      <w:r w:rsidRPr="002606A4">
        <w:rPr>
          <w:rFonts w:ascii="Arial" w:hAnsi="Arial" w:cs="Arial"/>
          <w:sz w:val="24"/>
          <w:szCs w:val="24"/>
        </w:rPr>
        <w:tab/>
      </w:r>
    </w:p>
    <w:p w:rsidRPr="002606A4" w:rsidR="00A66B35" w:rsidP="003A2CDE" w:rsidRDefault="003A2CDE" w14:paraId="37F6A927" w14:textId="2FF4DBAB">
      <w:pPr>
        <w:jc w:val="both"/>
        <w:rPr>
          <w:rFonts w:ascii="Arial" w:hAnsi="Arial" w:cs="Arial"/>
          <w:sz w:val="24"/>
          <w:szCs w:val="24"/>
        </w:rPr>
      </w:pPr>
      <w:r w:rsidRPr="002606A4">
        <w:rPr>
          <w:rFonts w:ascii="Arial" w:hAnsi="Arial" w:cs="Arial"/>
          <w:sz w:val="24"/>
          <w:szCs w:val="24"/>
        </w:rPr>
        <w:t xml:space="preserve">5. </w:t>
      </w:r>
      <w:r w:rsidRPr="002606A4" w:rsidR="00185B79">
        <w:rPr>
          <w:rFonts w:ascii="Arial" w:hAnsi="Arial" w:cs="Arial"/>
          <w:sz w:val="24"/>
          <w:szCs w:val="24"/>
        </w:rPr>
        <w:t xml:space="preserve">U odnosu na utvrđeno činjenično stanje, ovaj sud je utvrdio da je prvostupanjski sud u postupku ispitao okrivljenika, te proveo raspoložive dokaze </w:t>
      </w:r>
      <w:r w:rsidRPr="002606A4" w:rsidR="00B7067C">
        <w:rPr>
          <w:rFonts w:ascii="Arial" w:hAnsi="Arial" w:cs="Arial"/>
          <w:sz w:val="24"/>
          <w:szCs w:val="24"/>
        </w:rPr>
        <w:t>–</w:t>
      </w:r>
      <w:r w:rsidRPr="002606A4" w:rsidR="00185B79">
        <w:rPr>
          <w:rFonts w:ascii="Arial" w:hAnsi="Arial" w:cs="Arial"/>
          <w:sz w:val="24"/>
          <w:szCs w:val="24"/>
        </w:rPr>
        <w:t xml:space="preserve"> ispitao</w:t>
      </w:r>
      <w:r w:rsidRPr="002606A4" w:rsidR="00B7067C">
        <w:rPr>
          <w:rFonts w:ascii="Arial" w:hAnsi="Arial" w:cs="Arial"/>
          <w:sz w:val="24"/>
          <w:szCs w:val="24"/>
        </w:rPr>
        <w:t xml:space="preserve"> svjedoke</w:t>
      </w:r>
      <w:r w:rsidRPr="002606A4" w:rsidR="00185B79">
        <w:rPr>
          <w:rFonts w:ascii="Arial" w:hAnsi="Arial" w:cs="Arial"/>
          <w:sz w:val="24"/>
          <w:szCs w:val="24"/>
        </w:rPr>
        <w:t xml:space="preserve">, proveo </w:t>
      </w:r>
      <w:r w:rsidRPr="002606A4" w:rsidR="00B7067C">
        <w:rPr>
          <w:rFonts w:ascii="Arial" w:hAnsi="Arial" w:cs="Arial"/>
          <w:sz w:val="24"/>
          <w:szCs w:val="24"/>
        </w:rPr>
        <w:t>psihijatrijsko vještačenje</w:t>
      </w:r>
      <w:r w:rsidRPr="002606A4" w:rsidR="00960711">
        <w:rPr>
          <w:rFonts w:ascii="Arial" w:hAnsi="Arial" w:cs="Arial"/>
          <w:sz w:val="24"/>
          <w:szCs w:val="24"/>
        </w:rPr>
        <w:t xml:space="preserve"> </w:t>
      </w:r>
      <w:r w:rsidRPr="002606A4" w:rsidR="00B7067C">
        <w:rPr>
          <w:rFonts w:ascii="Arial" w:hAnsi="Arial" w:cs="Arial"/>
          <w:sz w:val="24"/>
          <w:szCs w:val="24"/>
        </w:rPr>
        <w:t>okrivljenika</w:t>
      </w:r>
      <w:r w:rsidRPr="002606A4" w:rsidR="00185B79">
        <w:rPr>
          <w:rFonts w:ascii="Arial" w:hAnsi="Arial" w:cs="Arial"/>
          <w:sz w:val="24"/>
          <w:szCs w:val="24"/>
        </w:rPr>
        <w:t xml:space="preserve">, te pročitao dokumentaciju u spisu.  </w:t>
      </w:r>
    </w:p>
    <w:p w:rsidRPr="002606A4" w:rsidR="00A66B35" w:rsidP="003A2CDE" w:rsidRDefault="00A66B35" w14:paraId="0CC419B5" w14:textId="77777777">
      <w:pPr>
        <w:ind w:firstLine="708"/>
        <w:jc w:val="both"/>
        <w:rPr>
          <w:rFonts w:ascii="Arial" w:hAnsi="Arial" w:cs="Arial"/>
          <w:sz w:val="24"/>
          <w:szCs w:val="24"/>
        </w:rPr>
      </w:pPr>
    </w:p>
    <w:p w:rsidRPr="002606A4" w:rsidR="00A66B35" w:rsidP="003A2CDE" w:rsidRDefault="003A2CDE" w14:paraId="5A1AF4BE" w14:textId="0BF6BE89">
      <w:pPr>
        <w:jc w:val="both"/>
        <w:rPr>
          <w:rFonts w:ascii="Arial" w:hAnsi="Arial" w:cs="Arial"/>
          <w:sz w:val="24"/>
          <w:szCs w:val="24"/>
        </w:rPr>
      </w:pPr>
      <w:r w:rsidRPr="002606A4">
        <w:rPr>
          <w:rFonts w:ascii="Arial" w:hAnsi="Arial" w:cs="Arial"/>
          <w:sz w:val="24"/>
          <w:szCs w:val="24"/>
        </w:rPr>
        <w:t xml:space="preserve">6. </w:t>
      </w:r>
      <w:r w:rsidRPr="002606A4" w:rsidR="00185B79">
        <w:rPr>
          <w:rFonts w:ascii="Arial" w:hAnsi="Arial" w:cs="Arial"/>
          <w:sz w:val="24"/>
          <w:szCs w:val="24"/>
        </w:rPr>
        <w:t xml:space="preserve">Na temelju slobodne ocjene provedenih dokaza, sukladno članku 88. stavku 2. Prekršajnog zakona, kao što je slobodno cijenio i postojanje svih relevantnih činjenica, pri čemu nije bio ograničen i vezan nikakvim dokaznim pravilima, prvostupanjski sud </w:t>
      </w:r>
      <w:r w:rsidRPr="002606A4" w:rsidR="00B7067C">
        <w:rPr>
          <w:rFonts w:ascii="Arial" w:hAnsi="Arial" w:cs="Arial"/>
          <w:sz w:val="24"/>
          <w:szCs w:val="24"/>
        </w:rPr>
        <w:t xml:space="preserve"> utvrdio da </w:t>
      </w:r>
      <w:r w:rsidRPr="002606A4" w:rsidR="00185B79">
        <w:rPr>
          <w:rFonts w:ascii="Arial" w:hAnsi="Arial" w:cs="Arial"/>
          <w:sz w:val="24"/>
          <w:szCs w:val="24"/>
        </w:rPr>
        <w:t xml:space="preserve">je </w:t>
      </w:r>
      <w:r w:rsidRPr="002606A4" w:rsidR="00B7067C">
        <w:rPr>
          <w:rFonts w:ascii="Arial" w:hAnsi="Arial" w:cs="Arial"/>
          <w:sz w:val="24"/>
          <w:szCs w:val="24"/>
        </w:rPr>
        <w:t>okrivljenik u vrijeme počinjenja djela bio neubrojiv</w:t>
      </w:r>
      <w:r w:rsidRPr="002606A4" w:rsidR="00185B79">
        <w:rPr>
          <w:rFonts w:ascii="Arial" w:hAnsi="Arial" w:cs="Arial"/>
          <w:sz w:val="24"/>
          <w:szCs w:val="24"/>
        </w:rPr>
        <w:t xml:space="preserve">. </w:t>
      </w:r>
    </w:p>
    <w:p w:rsidRPr="002606A4" w:rsidR="00A66B35" w:rsidP="003A2CDE" w:rsidRDefault="00A66B35" w14:paraId="572BFB82" w14:textId="77777777">
      <w:pPr>
        <w:ind w:firstLine="708"/>
        <w:jc w:val="both"/>
        <w:rPr>
          <w:rFonts w:ascii="Arial" w:hAnsi="Arial" w:cs="Arial"/>
          <w:sz w:val="24"/>
          <w:szCs w:val="24"/>
        </w:rPr>
      </w:pPr>
    </w:p>
    <w:p w:rsidRPr="002606A4" w:rsidR="00B7067C" w:rsidP="003A2CDE" w:rsidRDefault="003A2CDE" w14:paraId="01AF5D84" w14:textId="2CD445A8">
      <w:pPr>
        <w:jc w:val="both"/>
        <w:rPr>
          <w:rFonts w:ascii="Arial" w:hAnsi="Arial" w:cs="Arial"/>
          <w:sz w:val="24"/>
          <w:szCs w:val="24"/>
        </w:rPr>
      </w:pPr>
      <w:r w:rsidRPr="002606A4">
        <w:rPr>
          <w:rFonts w:ascii="Arial" w:hAnsi="Arial" w:cs="Arial"/>
          <w:sz w:val="24"/>
          <w:szCs w:val="24"/>
        </w:rPr>
        <w:t xml:space="preserve">7. </w:t>
      </w:r>
      <w:r w:rsidRPr="002606A4" w:rsidR="00185B79">
        <w:rPr>
          <w:rFonts w:ascii="Arial" w:hAnsi="Arial" w:cs="Arial"/>
          <w:sz w:val="24"/>
          <w:szCs w:val="24"/>
        </w:rPr>
        <w:t>U odnosu na žalbene navode žalitelja, ističe se da je sud donio odluku nakon analize</w:t>
      </w:r>
      <w:r w:rsidRPr="002606A4" w:rsidR="00B7067C">
        <w:rPr>
          <w:rFonts w:ascii="Arial" w:hAnsi="Arial" w:cs="Arial"/>
          <w:sz w:val="24"/>
          <w:szCs w:val="24"/>
        </w:rPr>
        <w:t xml:space="preserve"> nalaza i mišljenja sudske vještakinje za psihijatriju dr. Vlatke Novak. Iz istog proizlazi da okrivljenik boluje od prave duševne bolesti bipolarnog poremećaja te da je u vrijeme izvršenja zbog akutne alkoholne intoksikacije</w:t>
      </w:r>
      <w:r w:rsidRPr="002606A4" w:rsidR="00354830">
        <w:rPr>
          <w:rFonts w:ascii="Arial" w:hAnsi="Arial" w:cs="Arial"/>
          <w:sz w:val="24"/>
          <w:szCs w:val="24"/>
        </w:rPr>
        <w:t xml:space="preserve"> u kombinaciji s lijekovima i</w:t>
      </w:r>
      <w:r w:rsidRPr="002606A4" w:rsidR="00B7067C">
        <w:rPr>
          <w:rFonts w:ascii="Arial" w:hAnsi="Arial" w:cs="Arial"/>
          <w:sz w:val="24"/>
          <w:szCs w:val="24"/>
        </w:rPr>
        <w:t xml:space="preserve"> u kombinaciji s pogoršanjem psihičke bolesti bio u stanju duševne poremećenosti zbog koje nije bio u stanju vladati svojom voljom i shvatiti značenje svojeg postupanja.</w:t>
      </w:r>
    </w:p>
    <w:p w:rsidRPr="002606A4" w:rsidR="00B7067C" w:rsidP="003A2CDE" w:rsidRDefault="00B7067C" w14:paraId="753D24DE" w14:textId="77777777">
      <w:pPr>
        <w:jc w:val="both"/>
        <w:rPr>
          <w:rFonts w:ascii="Arial" w:hAnsi="Arial" w:cs="Arial"/>
          <w:sz w:val="24"/>
          <w:szCs w:val="24"/>
        </w:rPr>
      </w:pPr>
    </w:p>
    <w:p w:rsidRPr="002606A4" w:rsidR="00B7067C" w:rsidP="003A2CDE" w:rsidRDefault="003A2CDE" w14:paraId="5DD21348" w14:textId="40B688DB">
      <w:pPr>
        <w:jc w:val="both"/>
        <w:rPr>
          <w:rFonts w:ascii="Arial" w:hAnsi="Arial" w:cs="Arial"/>
          <w:sz w:val="24"/>
          <w:szCs w:val="24"/>
        </w:rPr>
      </w:pPr>
      <w:r w:rsidRPr="002606A4">
        <w:rPr>
          <w:rFonts w:ascii="Arial" w:hAnsi="Arial" w:cs="Arial"/>
          <w:sz w:val="24"/>
          <w:szCs w:val="24"/>
        </w:rPr>
        <w:t xml:space="preserve">7.1. </w:t>
      </w:r>
      <w:r w:rsidRPr="002606A4" w:rsidR="00B7067C">
        <w:rPr>
          <w:rFonts w:ascii="Arial" w:hAnsi="Arial" w:cs="Arial"/>
          <w:sz w:val="24"/>
          <w:szCs w:val="24"/>
        </w:rPr>
        <w:t xml:space="preserve">Nadalje, točno </w:t>
      </w:r>
      <w:r w:rsidRPr="002606A4" w:rsidR="00354830">
        <w:rPr>
          <w:rFonts w:ascii="Arial" w:hAnsi="Arial" w:cs="Arial"/>
          <w:sz w:val="24"/>
          <w:szCs w:val="24"/>
        </w:rPr>
        <w:t xml:space="preserve">je </w:t>
      </w:r>
      <w:r w:rsidRPr="002606A4" w:rsidR="00B7067C">
        <w:rPr>
          <w:rFonts w:ascii="Arial" w:hAnsi="Arial" w:cs="Arial"/>
          <w:sz w:val="24"/>
          <w:szCs w:val="24"/>
        </w:rPr>
        <w:t xml:space="preserve">da počinitelj odgovara ako djelo počini </w:t>
      </w:r>
      <w:r w:rsidRPr="002606A4" w:rsidR="00354830">
        <w:rPr>
          <w:rFonts w:ascii="Arial" w:hAnsi="Arial" w:cs="Arial"/>
          <w:sz w:val="24"/>
          <w:szCs w:val="24"/>
        </w:rPr>
        <w:t xml:space="preserve">u stanju neubrojivosti u koje se prethodno sam doveo, ali je nužno da se u takvo stanje doveo svojom krivnjom. U ovom konkretnom slučaju radi se o duševno bolesnoj osobi koja se dovela u stanje neubrojivosti, ali se i u trenutku alkoholiziranja i intoksikacije lijekovima radilo o duševno bolesnoj osobi  čija je bolest prema nalazu bila u pogoršanju. Stoga niti intoksikacija nije radnja nezavisna od osnovne okrivljenikove bolesti koja dovodi u pitanje njegovu ubrojivost ne samo u vrijeme počinjenja, već i u vrijeme dovođenja u neubrojivo stanje uzimanjem kombinacije lijekova i alkohola. </w:t>
      </w:r>
    </w:p>
    <w:p w:rsidRPr="002606A4" w:rsidR="003A2CDE" w:rsidP="003A2CDE" w:rsidRDefault="003A2CDE" w14:paraId="35AD1E6A" w14:textId="77777777">
      <w:pPr>
        <w:jc w:val="both"/>
        <w:rPr>
          <w:rFonts w:ascii="Arial" w:hAnsi="Arial" w:cs="Arial"/>
          <w:sz w:val="24"/>
          <w:szCs w:val="24"/>
        </w:rPr>
      </w:pPr>
    </w:p>
    <w:p w:rsidRPr="002606A4" w:rsidR="00B7067C" w:rsidP="003A2CDE" w:rsidRDefault="00354830" w14:paraId="5F3A9063" w14:textId="57E2EB62">
      <w:pPr>
        <w:jc w:val="both"/>
        <w:rPr>
          <w:rFonts w:ascii="Arial" w:hAnsi="Arial" w:cs="Arial"/>
          <w:sz w:val="24"/>
          <w:szCs w:val="24"/>
        </w:rPr>
      </w:pPr>
      <w:r w:rsidRPr="002606A4">
        <w:rPr>
          <w:rFonts w:ascii="Arial" w:hAnsi="Arial" w:cs="Arial"/>
          <w:sz w:val="24"/>
          <w:szCs w:val="24"/>
        </w:rPr>
        <w:t>8</w:t>
      </w:r>
      <w:r w:rsidRPr="002606A4" w:rsidR="00B7067C">
        <w:rPr>
          <w:rFonts w:ascii="Arial" w:hAnsi="Arial" w:cs="Arial"/>
          <w:sz w:val="24"/>
          <w:szCs w:val="24"/>
        </w:rPr>
        <w:t xml:space="preserve">. </w:t>
      </w:r>
      <w:r w:rsidRPr="002606A4">
        <w:rPr>
          <w:rFonts w:ascii="Arial" w:hAnsi="Arial" w:cs="Arial"/>
          <w:sz w:val="24"/>
          <w:szCs w:val="24"/>
        </w:rPr>
        <w:t>I</w:t>
      </w:r>
      <w:r w:rsidRPr="002606A4" w:rsidR="00B7067C">
        <w:rPr>
          <w:rFonts w:ascii="Arial" w:hAnsi="Arial" w:cs="Arial"/>
          <w:sz w:val="24"/>
          <w:szCs w:val="24"/>
        </w:rPr>
        <w:t xml:space="preserve">z stanja spisa proizlazi da je nalaz i mišljenje vještaka jasan, potpun </w:t>
      </w:r>
      <w:r w:rsidRPr="002606A4">
        <w:rPr>
          <w:rFonts w:ascii="Arial" w:hAnsi="Arial" w:cs="Arial"/>
          <w:sz w:val="24"/>
          <w:szCs w:val="24"/>
        </w:rPr>
        <w:t xml:space="preserve">te nije u </w:t>
      </w:r>
      <w:r w:rsidRPr="002606A4" w:rsidR="00B7067C">
        <w:rPr>
          <w:rFonts w:ascii="Arial" w:hAnsi="Arial" w:cs="Arial"/>
          <w:sz w:val="24"/>
          <w:szCs w:val="24"/>
        </w:rPr>
        <w:t>proturječnosti sam sa sobom ili s drugim provedenim dokazima pa nema razloga dovodi</w:t>
      </w:r>
      <w:r w:rsidRPr="002606A4">
        <w:rPr>
          <w:rFonts w:ascii="Arial" w:hAnsi="Arial" w:cs="Arial"/>
          <w:sz w:val="24"/>
          <w:szCs w:val="24"/>
        </w:rPr>
        <w:t>ti</w:t>
      </w:r>
      <w:r w:rsidRPr="002606A4" w:rsidR="00B7067C">
        <w:rPr>
          <w:rFonts w:ascii="Arial" w:hAnsi="Arial" w:cs="Arial"/>
          <w:sz w:val="24"/>
          <w:szCs w:val="24"/>
        </w:rPr>
        <w:t xml:space="preserve"> u sumnju navedeni dokaz. Stoga je prvostupanjski sud pravilno i zakonito u slučaju utvrđenja neubrojivosti okrivljenika u vrijeme počinjenja prekršaja, sukladno članku 181. točki 2. Prekršajnog zakona </w:t>
      </w:r>
      <w:r w:rsidRPr="002606A4" w:rsidR="00783AF0">
        <w:rPr>
          <w:rFonts w:ascii="Arial" w:hAnsi="Arial" w:cs="Arial"/>
          <w:sz w:val="24"/>
          <w:szCs w:val="24"/>
        </w:rPr>
        <w:t xml:space="preserve">donio </w:t>
      </w:r>
      <w:r w:rsidRPr="002606A4" w:rsidR="00B7067C">
        <w:rPr>
          <w:rFonts w:ascii="Arial" w:hAnsi="Arial" w:cs="Arial"/>
          <w:sz w:val="24"/>
          <w:szCs w:val="24"/>
        </w:rPr>
        <w:t>presud</w:t>
      </w:r>
      <w:r w:rsidRPr="002606A4" w:rsidR="00783AF0">
        <w:rPr>
          <w:rFonts w:ascii="Arial" w:hAnsi="Arial" w:cs="Arial"/>
          <w:sz w:val="24"/>
          <w:szCs w:val="24"/>
        </w:rPr>
        <w:t>u</w:t>
      </w:r>
      <w:r w:rsidRPr="002606A4" w:rsidR="00B7067C">
        <w:rPr>
          <w:rFonts w:ascii="Arial" w:hAnsi="Arial" w:cs="Arial"/>
          <w:sz w:val="24"/>
          <w:szCs w:val="24"/>
        </w:rPr>
        <w:t xml:space="preserve"> kojom se </w:t>
      </w:r>
      <w:r w:rsidRPr="002606A4" w:rsidR="00783AF0">
        <w:rPr>
          <w:rFonts w:ascii="Arial" w:hAnsi="Arial" w:cs="Arial"/>
          <w:sz w:val="24"/>
          <w:szCs w:val="24"/>
        </w:rPr>
        <w:t>počinitelj</w:t>
      </w:r>
      <w:r w:rsidRPr="002606A4" w:rsidR="00B7067C">
        <w:rPr>
          <w:rFonts w:ascii="Arial" w:hAnsi="Arial" w:cs="Arial"/>
          <w:sz w:val="24"/>
          <w:szCs w:val="24"/>
        </w:rPr>
        <w:t xml:space="preserve"> oslobađa od optužbe jer neubrojivost predstavlja okolnost koja isključuje krivnju.</w:t>
      </w:r>
    </w:p>
    <w:p w:rsidRPr="002606A4" w:rsidR="00A66B35" w:rsidP="003A2CDE" w:rsidRDefault="00A66B35" w14:paraId="718B2E9D" w14:textId="77777777">
      <w:pPr>
        <w:jc w:val="both"/>
        <w:rPr>
          <w:rFonts w:ascii="Arial" w:hAnsi="Arial" w:cs="Arial"/>
          <w:sz w:val="24"/>
          <w:szCs w:val="24"/>
        </w:rPr>
      </w:pPr>
    </w:p>
    <w:p w:rsidRPr="002606A4" w:rsidR="00A66B35" w:rsidP="003A2CDE" w:rsidRDefault="003A2CDE" w14:paraId="4A59BF8B" w14:textId="138ADA37">
      <w:pPr>
        <w:jc w:val="both"/>
        <w:rPr>
          <w:rFonts w:ascii="Arial" w:hAnsi="Arial" w:cs="Arial"/>
          <w:sz w:val="24"/>
          <w:szCs w:val="24"/>
        </w:rPr>
      </w:pPr>
      <w:r w:rsidRPr="002606A4">
        <w:rPr>
          <w:rFonts w:ascii="Arial" w:hAnsi="Arial" w:cs="Arial"/>
          <w:sz w:val="24"/>
          <w:szCs w:val="24"/>
        </w:rPr>
        <w:t xml:space="preserve">9. </w:t>
      </w:r>
      <w:r w:rsidRPr="002606A4" w:rsidR="00783AF0">
        <w:rPr>
          <w:rFonts w:ascii="Arial" w:hAnsi="Arial" w:cs="Arial"/>
          <w:sz w:val="24"/>
          <w:szCs w:val="24"/>
        </w:rPr>
        <w:t xml:space="preserve">Imajući sve navedeno u vidu, odlučeno je kao u izreci ove presude. </w:t>
      </w:r>
    </w:p>
    <w:p w:rsidRPr="002606A4" w:rsidR="003A2CDE" w:rsidP="003A2CDE" w:rsidRDefault="003A2CDE" w14:paraId="126523EA" w14:textId="77777777">
      <w:pPr>
        <w:jc w:val="both"/>
        <w:rPr>
          <w:rFonts w:ascii="Arial" w:hAnsi="Arial" w:cs="Arial"/>
          <w:sz w:val="24"/>
          <w:szCs w:val="24"/>
        </w:rPr>
      </w:pPr>
    </w:p>
    <w:p w:rsidRPr="002606A4" w:rsidR="00A66B35" w:rsidP="003A2CDE" w:rsidRDefault="00A66B35" w14:paraId="7016112F" w14:textId="77777777">
      <w:pPr>
        <w:ind w:firstLine="708"/>
        <w:jc w:val="both"/>
        <w:rPr>
          <w:rFonts w:ascii="Arial" w:hAnsi="Arial" w:cs="Arial"/>
          <w:sz w:val="24"/>
          <w:szCs w:val="24"/>
        </w:rPr>
      </w:pPr>
    </w:p>
    <w:p w:rsidRPr="002606A4" w:rsidR="00A66B35" w:rsidP="003A2CDE" w:rsidRDefault="00185B79" w14:paraId="199E222D" w14:textId="76812E12">
      <w:pPr>
        <w:rPr>
          <w:rFonts w:ascii="Arial" w:hAnsi="Arial" w:cs="Arial"/>
          <w:sz w:val="24"/>
          <w:szCs w:val="24"/>
        </w:rPr>
      </w:pPr>
      <w:r w:rsidRPr="002606A4">
        <w:rPr>
          <w:rFonts w:ascii="Arial" w:hAnsi="Arial" w:eastAsia="Arial" w:cs="Arial"/>
          <w:sz w:val="24"/>
          <w:szCs w:val="24"/>
        </w:rPr>
        <w:t xml:space="preserve">                                          </w:t>
      </w:r>
      <w:r w:rsidRPr="002606A4" w:rsidR="003A2CDE">
        <w:rPr>
          <w:rFonts w:ascii="Arial" w:hAnsi="Arial" w:eastAsia="Arial" w:cs="Arial"/>
          <w:sz w:val="24"/>
          <w:szCs w:val="24"/>
        </w:rPr>
        <w:t xml:space="preserve">    </w:t>
      </w:r>
      <w:r w:rsidRPr="002606A4">
        <w:rPr>
          <w:rFonts w:ascii="Arial" w:hAnsi="Arial" w:eastAsia="Arial" w:cs="Arial"/>
          <w:sz w:val="24"/>
          <w:szCs w:val="24"/>
        </w:rPr>
        <w:t xml:space="preserve"> </w:t>
      </w:r>
      <w:r w:rsidRPr="002606A4">
        <w:rPr>
          <w:rFonts w:ascii="Arial" w:hAnsi="Arial" w:cs="Arial"/>
          <w:sz w:val="24"/>
          <w:szCs w:val="24"/>
        </w:rPr>
        <w:t xml:space="preserve">U Zagrebu </w:t>
      </w:r>
      <w:bookmarkStart w:name="_Hlk190356669" w:id="7"/>
      <w:r w:rsidRPr="002606A4" w:rsidR="00830272">
        <w:rPr>
          <w:rFonts w:ascii="Arial" w:hAnsi="Arial" w:cs="Arial"/>
          <w:sz w:val="24"/>
          <w:szCs w:val="24"/>
        </w:rPr>
        <w:t xml:space="preserve">30. srpnja </w:t>
      </w:r>
      <w:r w:rsidRPr="002606A4">
        <w:rPr>
          <w:rFonts w:ascii="Arial" w:hAnsi="Arial" w:cs="Arial"/>
          <w:sz w:val="24"/>
          <w:szCs w:val="24"/>
        </w:rPr>
        <w:t>2026</w:t>
      </w:r>
      <w:bookmarkEnd w:id="7"/>
      <w:r w:rsidRPr="002606A4">
        <w:rPr>
          <w:rFonts w:ascii="Arial" w:hAnsi="Arial" w:cs="Arial"/>
          <w:sz w:val="24"/>
          <w:szCs w:val="24"/>
        </w:rPr>
        <w:t>.</w:t>
      </w:r>
    </w:p>
    <w:p w:rsidRPr="002606A4" w:rsidR="003A2CDE" w:rsidP="003A2CDE" w:rsidRDefault="003A2CDE" w14:paraId="4D1F8A78" w14:textId="77777777">
      <w:pPr>
        <w:rPr>
          <w:rFonts w:ascii="Arial" w:hAnsi="Arial" w:cs="Arial"/>
          <w:sz w:val="24"/>
          <w:szCs w:val="24"/>
        </w:rPr>
      </w:pPr>
    </w:p>
    <w:p w:rsidRPr="002606A4" w:rsidR="00A66B35" w:rsidP="003A2CDE" w:rsidRDefault="00185B79" w14:paraId="6291D39D" w14:textId="77777777">
      <w:pPr>
        <w:jc w:val="both"/>
        <w:rPr>
          <w:rFonts w:ascii="Arial" w:hAnsi="Arial" w:cs="Arial"/>
          <w:sz w:val="24"/>
          <w:szCs w:val="24"/>
        </w:rPr>
      </w:pPr>
      <w:r w:rsidRPr="002606A4">
        <w:rPr>
          <w:rFonts w:ascii="Arial" w:hAnsi="Arial" w:eastAsia="Arial" w:cs="Arial"/>
          <w:sz w:val="24"/>
          <w:szCs w:val="24"/>
        </w:rPr>
        <w:t xml:space="preserve">   </w:t>
      </w:r>
      <w:r w:rsidRPr="002606A4">
        <w:rPr>
          <w:rFonts w:ascii="Arial" w:hAnsi="Arial" w:cs="Arial"/>
          <w:sz w:val="24"/>
          <w:szCs w:val="24"/>
        </w:rPr>
        <w:tab/>
      </w:r>
      <w:r w:rsidRPr="002606A4">
        <w:rPr>
          <w:rFonts w:ascii="Arial" w:hAnsi="Arial" w:cs="Arial"/>
          <w:sz w:val="24"/>
          <w:szCs w:val="24"/>
        </w:rPr>
        <w:tab/>
      </w:r>
      <w:r w:rsidRPr="002606A4">
        <w:rPr>
          <w:rFonts w:ascii="Arial" w:hAnsi="Arial" w:cs="Arial"/>
          <w:sz w:val="24"/>
          <w:szCs w:val="24"/>
        </w:rPr>
        <w:tab/>
        <w:t xml:space="preserve">               </w:t>
      </w:r>
    </w:p>
    <w:p w:rsidRPr="002606A4" w:rsidR="00A66B35" w:rsidP="003A2CDE" w:rsidRDefault="00185B79" w14:paraId="0F7021E1" w14:textId="05518849">
      <w:pPr>
        <w:jc w:val="both"/>
        <w:rPr>
          <w:rFonts w:ascii="Arial" w:hAnsi="Arial" w:cs="Arial"/>
          <w:sz w:val="24"/>
          <w:szCs w:val="24"/>
        </w:rPr>
      </w:pPr>
      <w:r w:rsidRPr="002606A4">
        <w:rPr>
          <w:rFonts w:ascii="Arial" w:hAnsi="Arial" w:eastAsia="Arial" w:cs="Arial"/>
          <w:sz w:val="24"/>
          <w:szCs w:val="24"/>
        </w:rPr>
        <w:t xml:space="preserve">          </w:t>
      </w:r>
      <w:r w:rsidRPr="002606A4">
        <w:rPr>
          <w:rFonts w:ascii="Arial" w:hAnsi="Arial" w:cs="Arial"/>
          <w:sz w:val="24"/>
          <w:szCs w:val="24"/>
        </w:rPr>
        <w:t xml:space="preserve">Zapisničarka:                          </w:t>
      </w:r>
      <w:r w:rsidR="002606A4">
        <w:rPr>
          <w:rFonts w:ascii="Arial" w:hAnsi="Arial" w:cs="Arial"/>
          <w:sz w:val="24"/>
          <w:szCs w:val="24"/>
        </w:rPr>
        <w:tab/>
      </w:r>
      <w:r w:rsidR="002606A4">
        <w:rPr>
          <w:rFonts w:ascii="Arial" w:hAnsi="Arial" w:cs="Arial"/>
          <w:sz w:val="24"/>
          <w:szCs w:val="24"/>
        </w:rPr>
        <w:tab/>
        <w:t xml:space="preserve">            </w:t>
      </w:r>
      <w:r w:rsidRPr="002606A4">
        <w:rPr>
          <w:rFonts w:ascii="Arial" w:hAnsi="Arial" w:cs="Arial"/>
          <w:sz w:val="24"/>
          <w:szCs w:val="24"/>
        </w:rPr>
        <w:t>Predsjednica vijeća:</w:t>
      </w:r>
    </w:p>
    <w:p w:rsidRPr="002606A4" w:rsidR="00A66B35" w:rsidP="003A2CDE" w:rsidRDefault="00185B79" w14:paraId="5BD0612B" w14:textId="77777777">
      <w:pPr>
        <w:jc w:val="both"/>
        <w:rPr>
          <w:rFonts w:ascii="Arial" w:hAnsi="Arial" w:cs="Arial"/>
          <w:sz w:val="24"/>
          <w:szCs w:val="24"/>
        </w:rPr>
      </w:pPr>
      <w:r w:rsidRPr="002606A4">
        <w:rPr>
          <w:rFonts w:ascii="Arial" w:hAnsi="Arial" w:cs="Arial"/>
          <w:sz w:val="24"/>
          <w:szCs w:val="24"/>
        </w:rPr>
        <w:tab/>
      </w:r>
      <w:r w:rsidRPr="002606A4">
        <w:rPr>
          <w:rFonts w:ascii="Arial" w:hAnsi="Arial" w:cs="Arial"/>
          <w:sz w:val="24"/>
          <w:szCs w:val="24"/>
        </w:rPr>
        <w:tab/>
      </w:r>
      <w:r w:rsidRPr="002606A4">
        <w:rPr>
          <w:rFonts w:ascii="Arial" w:hAnsi="Arial" w:cs="Arial"/>
          <w:sz w:val="24"/>
          <w:szCs w:val="24"/>
        </w:rPr>
        <w:tab/>
        <w:t xml:space="preserve">                                                                   </w:t>
      </w:r>
    </w:p>
    <w:p w:rsidRPr="002606A4" w:rsidR="00A66B35" w:rsidP="003A2CDE" w:rsidRDefault="00185B79" w14:paraId="642CA3CF" w14:textId="439D304B">
      <w:pPr>
        <w:jc w:val="both"/>
        <w:rPr>
          <w:rFonts w:ascii="Arial" w:hAnsi="Arial" w:cs="Arial"/>
          <w:sz w:val="24"/>
          <w:szCs w:val="24"/>
        </w:rPr>
      </w:pPr>
      <w:r w:rsidRPr="002606A4">
        <w:rPr>
          <w:rFonts w:ascii="Arial" w:hAnsi="Arial" w:eastAsia="Arial" w:cs="Arial"/>
          <w:sz w:val="24"/>
          <w:szCs w:val="24"/>
        </w:rPr>
        <w:t xml:space="preserve">       </w:t>
      </w:r>
      <w:r w:rsidRPr="002606A4">
        <w:rPr>
          <w:rFonts w:ascii="Arial" w:hAnsi="Arial" w:cs="Arial"/>
          <w:sz w:val="24"/>
          <w:szCs w:val="24"/>
        </w:rPr>
        <w:t xml:space="preserve">Emina Bašić, v. r                    </w:t>
      </w:r>
      <w:r w:rsidR="002606A4">
        <w:rPr>
          <w:rFonts w:ascii="Arial" w:hAnsi="Arial" w:cs="Arial"/>
          <w:sz w:val="24"/>
          <w:szCs w:val="24"/>
        </w:rPr>
        <w:tab/>
      </w:r>
      <w:r w:rsidR="002606A4">
        <w:rPr>
          <w:rFonts w:ascii="Arial" w:hAnsi="Arial" w:cs="Arial"/>
          <w:sz w:val="24"/>
          <w:szCs w:val="24"/>
        </w:rPr>
        <w:tab/>
      </w:r>
      <w:r w:rsidR="002606A4">
        <w:rPr>
          <w:rFonts w:ascii="Arial" w:hAnsi="Arial" w:cs="Arial"/>
          <w:sz w:val="24"/>
          <w:szCs w:val="24"/>
        </w:rPr>
        <w:tab/>
        <w:t xml:space="preserve">   </w:t>
      </w:r>
      <w:r w:rsidRPr="002606A4">
        <w:rPr>
          <w:rFonts w:ascii="Arial" w:hAnsi="Arial" w:cs="Arial"/>
          <w:sz w:val="24"/>
          <w:szCs w:val="24"/>
        </w:rPr>
        <w:t xml:space="preserve">Kristina Gašparac Orlić, v.r.                                                                   </w:t>
      </w:r>
    </w:p>
    <w:p w:rsidRPr="002606A4" w:rsidR="00A66B35" w:rsidP="003A2CDE" w:rsidRDefault="00A66B35" w14:paraId="1F951956" w14:textId="77777777">
      <w:pPr>
        <w:ind w:firstLine="708"/>
        <w:jc w:val="both"/>
        <w:rPr>
          <w:rFonts w:ascii="Arial" w:hAnsi="Arial" w:cs="Arial"/>
          <w:sz w:val="24"/>
          <w:szCs w:val="24"/>
        </w:rPr>
      </w:pPr>
    </w:p>
    <w:p w:rsidRPr="002606A4" w:rsidR="003A2CDE" w:rsidP="003A2CDE" w:rsidRDefault="003A2CDE" w14:paraId="67DCF63F" w14:textId="77777777">
      <w:pPr>
        <w:ind w:firstLine="708"/>
        <w:jc w:val="both"/>
        <w:rPr>
          <w:rFonts w:ascii="Arial" w:hAnsi="Arial" w:cs="Arial"/>
          <w:sz w:val="24"/>
          <w:szCs w:val="24"/>
        </w:rPr>
      </w:pPr>
    </w:p>
    <w:p w:rsidRPr="002606A4" w:rsidR="00A66B35" w:rsidP="003A2CDE" w:rsidRDefault="00185B79" w14:paraId="35F9C99E" w14:textId="77777777">
      <w:pPr>
        <w:ind w:firstLine="708"/>
        <w:jc w:val="both"/>
        <w:rPr>
          <w:rFonts w:ascii="Arial" w:hAnsi="Arial" w:cs="Arial"/>
          <w:sz w:val="24"/>
          <w:szCs w:val="24"/>
        </w:rPr>
      </w:pPr>
      <w:r w:rsidRPr="002606A4">
        <w:rPr>
          <w:rFonts w:ascii="Arial" w:hAnsi="Arial" w:cs="Arial"/>
          <w:sz w:val="24"/>
          <w:szCs w:val="24"/>
        </w:rPr>
        <w:t xml:space="preserve">Presuda se dostavlja Općinskom sudu u Šibeniku u 6 </w:t>
      </w:r>
      <w:proofErr w:type="spellStart"/>
      <w:r w:rsidRPr="002606A4">
        <w:rPr>
          <w:rFonts w:ascii="Arial" w:hAnsi="Arial" w:cs="Arial"/>
          <w:sz w:val="24"/>
          <w:szCs w:val="24"/>
        </w:rPr>
        <w:t>otpravaka</w:t>
      </w:r>
      <w:proofErr w:type="spellEnd"/>
      <w:r w:rsidRPr="002606A4">
        <w:rPr>
          <w:rFonts w:ascii="Arial" w:hAnsi="Arial" w:cs="Arial"/>
          <w:sz w:val="24"/>
          <w:szCs w:val="24"/>
        </w:rPr>
        <w:t xml:space="preserve">: za spis, okrivljenika, </w:t>
      </w:r>
      <w:proofErr w:type="spellStart"/>
      <w:r w:rsidRPr="002606A4">
        <w:rPr>
          <w:rFonts w:ascii="Arial" w:hAnsi="Arial" w:cs="Arial"/>
          <w:sz w:val="24"/>
          <w:szCs w:val="24"/>
        </w:rPr>
        <w:t>oštećenika</w:t>
      </w:r>
      <w:proofErr w:type="spellEnd"/>
      <w:r w:rsidRPr="002606A4">
        <w:rPr>
          <w:rFonts w:ascii="Arial" w:hAnsi="Arial" w:cs="Arial"/>
          <w:sz w:val="24"/>
          <w:szCs w:val="24"/>
        </w:rPr>
        <w:t xml:space="preserve"> Radu </w:t>
      </w:r>
      <w:proofErr w:type="spellStart"/>
      <w:r w:rsidRPr="002606A4">
        <w:rPr>
          <w:rFonts w:ascii="Arial" w:hAnsi="Arial" w:cs="Arial"/>
          <w:sz w:val="24"/>
          <w:szCs w:val="24"/>
        </w:rPr>
        <w:t>Batka</w:t>
      </w:r>
      <w:proofErr w:type="spellEnd"/>
      <w:r w:rsidRPr="002606A4">
        <w:rPr>
          <w:rFonts w:ascii="Arial" w:hAnsi="Arial" w:cs="Arial"/>
          <w:sz w:val="24"/>
          <w:szCs w:val="24"/>
        </w:rPr>
        <w:t xml:space="preserve">, </w:t>
      </w:r>
      <w:proofErr w:type="spellStart"/>
      <w:r w:rsidRPr="002606A4">
        <w:rPr>
          <w:rFonts w:ascii="Arial" w:hAnsi="Arial" w:cs="Arial"/>
          <w:sz w:val="24"/>
          <w:szCs w:val="24"/>
        </w:rPr>
        <w:t>oštećenicu</w:t>
      </w:r>
      <w:proofErr w:type="spellEnd"/>
      <w:r w:rsidRPr="002606A4">
        <w:rPr>
          <w:rFonts w:ascii="Arial" w:hAnsi="Arial" w:cs="Arial"/>
          <w:sz w:val="24"/>
          <w:szCs w:val="24"/>
        </w:rPr>
        <w:t xml:space="preserve"> Vesnu Batak i ovlaštenog tužitelja.</w:t>
      </w:r>
    </w:p>
    <w:p w:rsidRPr="002606A4" w:rsidR="00A66B35" w:rsidP="003A2CDE" w:rsidRDefault="00A66B35" w14:paraId="4AB86FEA" w14:textId="77777777">
      <w:pPr>
        <w:ind w:firstLine="708"/>
        <w:jc w:val="both"/>
        <w:rPr>
          <w:rFonts w:ascii="Arial" w:hAnsi="Arial" w:cs="Arial"/>
          <w:sz w:val="24"/>
          <w:szCs w:val="24"/>
        </w:rPr>
      </w:pPr>
    </w:p>
    <w:p w:rsidRPr="002606A4" w:rsidR="00A66B35" w:rsidP="003A2CDE" w:rsidRDefault="00185B79" w14:paraId="20AA42B8" w14:textId="61F01B32">
      <w:pPr>
        <w:jc w:val="both"/>
        <w:rPr>
          <w:rFonts w:ascii="Arial" w:hAnsi="Arial" w:cs="Arial"/>
          <w:sz w:val="24"/>
          <w:szCs w:val="24"/>
        </w:rPr>
      </w:pPr>
      <w:r w:rsidRPr="002606A4">
        <w:rPr>
          <w:rFonts w:ascii="Arial" w:hAnsi="Arial" w:eastAsia="Arial" w:cs="Arial"/>
          <w:sz w:val="24"/>
          <w:szCs w:val="24"/>
        </w:rPr>
        <w:t xml:space="preserve">                                              </w:t>
      </w:r>
      <w:r w:rsidR="002606A4">
        <w:rPr>
          <w:rFonts w:ascii="Arial" w:hAnsi="Arial" w:eastAsia="Arial" w:cs="Arial"/>
          <w:sz w:val="24"/>
          <w:szCs w:val="24"/>
        </w:rPr>
        <w:t xml:space="preserve">                        </w:t>
      </w:r>
      <w:r w:rsidRPr="002606A4">
        <w:rPr>
          <w:rFonts w:ascii="Arial" w:hAnsi="Arial" w:cs="Arial"/>
          <w:sz w:val="24"/>
          <w:szCs w:val="24"/>
        </w:rPr>
        <w:t xml:space="preserve">Za točnost </w:t>
      </w:r>
      <w:proofErr w:type="spellStart"/>
      <w:r w:rsidRPr="002606A4">
        <w:rPr>
          <w:rFonts w:ascii="Arial" w:hAnsi="Arial" w:cs="Arial"/>
          <w:sz w:val="24"/>
          <w:szCs w:val="24"/>
        </w:rPr>
        <w:t>otpravka</w:t>
      </w:r>
      <w:proofErr w:type="spellEnd"/>
      <w:r w:rsidRPr="002606A4">
        <w:rPr>
          <w:rFonts w:ascii="Arial" w:hAnsi="Arial" w:cs="Arial"/>
          <w:sz w:val="24"/>
          <w:szCs w:val="24"/>
        </w:rPr>
        <w:t xml:space="preserve"> – ovlašteni službenik</w:t>
      </w:r>
    </w:p>
    <w:p w:rsidRPr="002606A4" w:rsidR="00A66B35" w:rsidP="003A2CDE" w:rsidRDefault="00185B79" w14:paraId="3ECE5719" w14:textId="60883F77">
      <w:pPr>
        <w:jc w:val="both"/>
        <w:rPr>
          <w:rFonts w:ascii="Arial" w:hAnsi="Arial" w:cs="Arial"/>
          <w:sz w:val="24"/>
          <w:szCs w:val="24"/>
        </w:rPr>
      </w:pPr>
      <w:r w:rsidRPr="002606A4">
        <w:rPr>
          <w:rFonts w:ascii="Arial" w:hAnsi="Arial" w:eastAsia="Arial" w:cs="Arial"/>
          <w:sz w:val="24"/>
          <w:szCs w:val="24"/>
        </w:rPr>
        <w:t xml:space="preserve">                                             </w:t>
      </w:r>
      <w:r w:rsidR="002606A4">
        <w:rPr>
          <w:rFonts w:ascii="Arial" w:hAnsi="Arial" w:eastAsia="Arial" w:cs="Arial"/>
          <w:sz w:val="24"/>
          <w:szCs w:val="24"/>
        </w:rPr>
        <w:t xml:space="preserve">                       </w:t>
      </w:r>
      <w:r w:rsidRPr="002606A4">
        <w:rPr>
          <w:rFonts w:ascii="Arial" w:hAnsi="Arial" w:eastAsia="Arial" w:cs="Arial"/>
          <w:sz w:val="24"/>
          <w:szCs w:val="24"/>
        </w:rPr>
        <w:t xml:space="preserve"> </w:t>
      </w:r>
      <w:r w:rsidRPr="002606A4">
        <w:rPr>
          <w:rFonts w:ascii="Arial" w:hAnsi="Arial" w:cs="Arial"/>
          <w:sz w:val="24"/>
          <w:szCs w:val="24"/>
        </w:rPr>
        <w:t>Upraviteljica zajedničke sudske pisarnice</w:t>
      </w:r>
    </w:p>
    <w:p w:rsidRPr="002606A4" w:rsidR="00A66B35" w:rsidP="003A2CDE" w:rsidRDefault="00185B79" w14:paraId="0CF03426" w14:textId="77777777">
      <w:pPr>
        <w:jc w:val="both"/>
        <w:rPr>
          <w:rFonts w:ascii="Arial" w:hAnsi="Arial" w:eastAsia="Arial" w:cs="Arial"/>
          <w:sz w:val="24"/>
          <w:szCs w:val="24"/>
        </w:rPr>
      </w:pPr>
      <w:r w:rsidRPr="002606A4">
        <w:rPr>
          <w:rFonts w:ascii="Arial" w:hAnsi="Arial" w:eastAsia="Arial" w:cs="Arial"/>
          <w:sz w:val="24"/>
          <w:szCs w:val="24"/>
        </w:rPr>
        <w:t xml:space="preserve">                     </w:t>
      </w:r>
    </w:p>
    <w:p w:rsidRPr="002606A4" w:rsidR="00A66B35" w:rsidP="003A2CDE" w:rsidRDefault="00185B79" w14:paraId="760D5604" w14:textId="55DA0646">
      <w:pPr>
        <w:jc w:val="both"/>
        <w:rPr>
          <w:rFonts w:ascii="Arial" w:hAnsi="Arial" w:cs="Arial"/>
          <w:sz w:val="24"/>
          <w:szCs w:val="24"/>
        </w:rPr>
      </w:pPr>
      <w:r w:rsidRPr="002606A4">
        <w:rPr>
          <w:rFonts w:ascii="Arial" w:hAnsi="Arial" w:eastAsia="Arial" w:cs="Arial"/>
          <w:sz w:val="24"/>
          <w:szCs w:val="24"/>
        </w:rPr>
        <w:t xml:space="preserve">                                                                   </w:t>
      </w:r>
      <w:r w:rsidR="002606A4">
        <w:rPr>
          <w:rFonts w:ascii="Arial" w:hAnsi="Arial" w:eastAsia="Arial" w:cs="Arial"/>
          <w:sz w:val="24"/>
          <w:szCs w:val="24"/>
        </w:rPr>
        <w:t xml:space="preserve">                          </w:t>
      </w:r>
      <w:r w:rsidRPr="002606A4">
        <w:rPr>
          <w:rFonts w:ascii="Arial" w:hAnsi="Arial" w:cs="Arial"/>
          <w:sz w:val="24"/>
          <w:szCs w:val="24"/>
        </w:rPr>
        <w:t>Edita Vrkljan</w:t>
      </w:r>
      <w:r w:rsidRPr="002606A4">
        <w:rPr>
          <w:rFonts w:ascii="Arial" w:hAnsi="Arial" w:cs="Arial"/>
          <w:b/>
          <w:sz w:val="24"/>
          <w:szCs w:val="24"/>
        </w:rPr>
        <w:tab/>
      </w:r>
    </w:p>
    <w:p w:rsidRPr="002606A4" w:rsidR="00A66B35" w:rsidP="003A2CDE" w:rsidRDefault="00185B79" w14:paraId="78A9CAD7" w14:textId="77777777">
      <w:pPr>
        <w:jc w:val="both"/>
        <w:rPr>
          <w:rFonts w:ascii="Arial" w:hAnsi="Arial" w:cs="Arial"/>
          <w:b/>
          <w:sz w:val="24"/>
          <w:szCs w:val="24"/>
        </w:rPr>
      </w:pPr>
      <w:r w:rsidRPr="002606A4">
        <w:rPr>
          <w:rFonts w:ascii="Arial" w:hAnsi="Arial" w:cs="Arial"/>
          <w:b/>
          <w:sz w:val="24"/>
          <w:szCs w:val="24"/>
        </w:rPr>
        <w:tab/>
      </w:r>
    </w:p>
    <w:sectPr w:rsidRPr="002606A4" w:rsidR="00A66B35" w:rsidSect="002606A4">
      <w:headerReference w:type="default" r:id="rId10"/>
      <w:pgSz w:w="11906" w:h="16838"/>
      <w:pgMar w:top="1418" w:right="1418" w:bottom="1418" w:left="1418" w:header="720" w:footer="0" w:gutter="0"/>
      <w:cols w:space="720"/>
      <w:formProt w:val="false"/>
      <w:titlePg/>
      <w:docGrid w:linePitch="204"/>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81AC7" w:rsidRDefault="00A81AC7" w14:paraId="6D761827" w14:textId="77777777">
      <w:r>
        <w:separator/>
      </w:r>
    </w:p>
  </w:endnote>
  <w:endnote w:type="continuationSeparator" w:id="0">
    <w:p w:rsidR="00A81AC7" w:rsidRDefault="00A81AC7" w14:paraId="46C4DAA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81AC7" w:rsidRDefault="00A81AC7" w14:paraId="7CD60313" w14:textId="77777777">
      <w:r>
        <w:separator/>
      </w:r>
    </w:p>
  </w:footnote>
  <w:footnote w:type="continuationSeparator" w:id="0">
    <w:p w:rsidR="00A81AC7" w:rsidRDefault="00A81AC7" w14:paraId="0BD7C71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A2CDE" w:rsidR="00A66B35" w:rsidRDefault="00185B79" w14:paraId="7FC50D38" w14:textId="77777777">
    <w:pPr>
      <w:pStyle w:val="Zaglavlje"/>
      <w:jc w:val="center"/>
      <w:rPr>
        <w:rStyle w:val="Brojstranice"/>
        <w:rFonts w:ascii="Arial" w:hAnsi="Arial" w:cs="Arial"/>
        <w:sz w:val="24"/>
        <w:szCs w:val="24"/>
      </w:rPr>
    </w:pPr>
    <w:r w:rsidRPr="003A2CDE">
      <w:rPr>
        <w:rStyle w:val="Brojstranice"/>
        <w:rFonts w:ascii="Arial" w:hAnsi="Arial" w:cs="Arial"/>
        <w:sz w:val="24"/>
        <w:szCs w:val="24"/>
      </w:rPr>
      <w:t>-</w:t>
    </w:r>
    <w:r w:rsidRPr="003A2CDE">
      <w:rPr>
        <w:rStyle w:val="Brojstranice"/>
        <w:rFonts w:ascii="Arial" w:hAnsi="Arial" w:cs="Arial"/>
        <w:sz w:val="24"/>
        <w:szCs w:val="24"/>
      </w:rPr>
      <w:fldChar w:fldCharType="begin"/>
    </w:r>
    <w:r w:rsidRPr="003A2CDE">
      <w:rPr>
        <w:rStyle w:val="Brojstranice"/>
        <w:rFonts w:ascii="Arial" w:hAnsi="Arial" w:cs="Arial"/>
        <w:sz w:val="24"/>
        <w:szCs w:val="24"/>
      </w:rPr>
      <w:instrText xml:space="preserve"> PAGE </w:instrText>
    </w:r>
    <w:r w:rsidRPr="003A2CDE">
      <w:rPr>
        <w:rStyle w:val="Brojstranice"/>
        <w:rFonts w:ascii="Arial" w:hAnsi="Arial" w:cs="Arial"/>
        <w:sz w:val="24"/>
        <w:szCs w:val="24"/>
      </w:rPr>
      <w:fldChar w:fldCharType="separate"/>
    </w:r>
    <w:r w:rsidR="00274DB3">
      <w:rPr>
        <w:rStyle w:val="Brojstranice"/>
        <w:rFonts w:ascii="Arial" w:hAnsi="Arial" w:cs="Arial"/>
        <w:noProof/>
        <w:sz w:val="24"/>
        <w:szCs w:val="24"/>
      </w:rPr>
      <w:t>3</w:t>
    </w:r>
    <w:r w:rsidRPr="003A2CDE">
      <w:rPr>
        <w:rStyle w:val="Brojstranice"/>
        <w:rFonts w:ascii="Arial" w:hAnsi="Arial" w:cs="Arial"/>
        <w:sz w:val="24"/>
        <w:szCs w:val="24"/>
      </w:rPr>
      <w:fldChar w:fldCharType="end"/>
    </w:r>
    <w:r w:rsidRPr="003A2CDE">
      <w:rPr>
        <w:rStyle w:val="Brojstranice"/>
        <w:rFonts w:ascii="Arial" w:hAnsi="Arial" w:cs="Arial"/>
        <w:sz w:val="24"/>
        <w:szCs w:val="24"/>
      </w:rPr>
      <w:t>-</w:t>
    </w:r>
  </w:p>
  <w:p w:rsidRPr="003A2CDE" w:rsidR="00A66B35" w:rsidRDefault="00185B79" w14:paraId="459928C9" w14:textId="5D35113B">
    <w:pPr>
      <w:spacing w:line="360" w:lineRule="auto"/>
      <w:rPr>
        <w:rFonts w:ascii="Arial" w:hAnsi="Arial" w:cs="Arial"/>
        <w:sz w:val="24"/>
        <w:szCs w:val="24"/>
      </w:rPr>
    </w:pPr>
    <w:r w:rsidRPr="003A2CDE">
      <w:rPr>
        <w:rFonts w:ascii="Arial" w:hAnsi="Arial" w:cs="Arial"/>
        <w:sz w:val="24"/>
        <w:szCs w:val="24"/>
      </w:rPr>
      <w:tab/>
    </w:r>
    <w:r w:rsidRPr="003A2CDE">
      <w:rPr>
        <w:rFonts w:ascii="Arial" w:hAnsi="Arial" w:cs="Arial"/>
        <w:sz w:val="24"/>
        <w:szCs w:val="24"/>
      </w:rPr>
      <w:tab/>
    </w:r>
    <w:r w:rsidRPr="003A2CDE">
      <w:rPr>
        <w:rFonts w:ascii="Arial" w:hAnsi="Arial" w:cs="Arial"/>
        <w:sz w:val="24"/>
        <w:szCs w:val="24"/>
      </w:rPr>
      <w:tab/>
      <w:t xml:space="preserve">                                               </w:t>
    </w:r>
    <w:r w:rsidR="002606A4">
      <w:rPr>
        <w:rFonts w:ascii="Arial" w:hAnsi="Arial" w:cs="Arial"/>
        <w:sz w:val="24"/>
        <w:szCs w:val="24"/>
      </w:rPr>
      <w:t xml:space="preserve">                       </w:t>
    </w:r>
    <w:r w:rsidRPr="003A2CDE">
      <w:rPr>
        <w:rFonts w:ascii="Arial" w:hAnsi="Arial" w:cs="Arial"/>
        <w:sz w:val="24"/>
        <w:szCs w:val="24"/>
      </w:rPr>
      <w:t xml:space="preserve">Broj: </w:t>
    </w:r>
    <w:proofErr w:type="spellStart"/>
    <w:r w:rsidRPr="003A2CDE">
      <w:rPr>
        <w:rFonts w:ascii="Arial" w:hAnsi="Arial" w:cs="Arial"/>
        <w:sz w:val="24"/>
        <w:szCs w:val="24"/>
      </w:rPr>
      <w:t>Ppž</w:t>
    </w:r>
    <w:proofErr w:type="spellEnd"/>
    <w:r w:rsidRPr="003A2CDE">
      <w:rPr>
        <w:rFonts w:ascii="Arial" w:hAnsi="Arial" w:cs="Arial"/>
        <w:sz w:val="24"/>
        <w:szCs w:val="24"/>
      </w:rPr>
      <w:t>-6209/2026</w:t>
    </w:r>
  </w:p>
  <w:p w:rsidR="00A66B35" w:rsidRDefault="00A66B35" w14:paraId="1FBE8236" w14:textId="77777777">
    <w:pPr>
      <w:pStyle w:val="Zaglavlje"/>
      <w:tabs>
        <w:tab w:val="left" w:pos="7560"/>
        <w:tab w:val="right" w:pos="9638"/>
      </w:tabs>
      <w:rPr>
        <w:rFonts w:ascii="Arial" w:hAnsi="Arial" w:cs="Arial"/>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73574BE"/>
    <w:multiLevelType w:val="multilevel"/>
    <w:tmpl w:val="C1F20CAC"/>
    <w:lvl w:ilvl="0">
      <w:start w:val="1"/>
      <w:numFmt w:val="none"/>
      <w:pStyle w:val="Naslov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pStyle w:val="Naslov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pStyle w:val="Naslov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1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B35"/>
    <w:rsid w:val="00014B38"/>
    <w:rsid w:val="00185B79"/>
    <w:rsid w:val="002606A4"/>
    <w:rsid w:val="00274DB3"/>
    <w:rsid w:val="00287FA8"/>
    <w:rsid w:val="0031375A"/>
    <w:rsid w:val="00354830"/>
    <w:rsid w:val="003A2CDE"/>
    <w:rsid w:val="00655C11"/>
    <w:rsid w:val="00743A0B"/>
    <w:rsid w:val="00783AF0"/>
    <w:rsid w:val="00830272"/>
    <w:rsid w:val="00844BDB"/>
    <w:rsid w:val="008533F3"/>
    <w:rsid w:val="00960711"/>
    <w:rsid w:val="00A66B35"/>
    <w:rsid w:val="00A71FD3"/>
    <w:rsid w:val="00A81AC7"/>
    <w:rsid w:val="00B7067C"/>
    <w:rsid w:val="00E6533F"/>
    <w:rsid w:val="00F71448"/>
    <w:rsid w:val="00FF3F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7E1E08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Liberation Serif" w:hAnsi="Liberation Serif" w:eastAsia="Noto Serif CJK SC" w:cs="FreeSans"/>
        <w:lang w:val="hr-HR" w:eastAsia="hr-HR"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suppressAutoHyphens/>
    </w:pPr>
    <w:rPr>
      <w:rFonts w:ascii="Times New Roman" w:hAnsi="Times New Roman" w:eastAsia="Times New Roman" w:cs="Times New Roman"/>
      <w:lang w:eastAsia="zh-CN"/>
    </w:rPr>
  </w:style>
  <w:style w:type="paragraph" w:styleId="Naslov1">
    <w:name w:val="heading 1"/>
    <w:basedOn w:val="Normal"/>
    <w:next w:val="Normal"/>
    <w:uiPriority w:val="9"/>
    <w:qFormat/>
    <w:pPr>
      <w:keepNext/>
      <w:numPr>
        <w:numId w:val="1"/>
      </w:numPr>
      <w:ind w:left="6480"/>
      <w:outlineLvl w:val="0"/>
    </w:pPr>
    <w:rPr>
      <w:b/>
      <w:sz w:val="24"/>
    </w:rPr>
  </w:style>
  <w:style w:type="paragraph" w:styleId="Naslov3">
    <w:name w:val="heading 3"/>
    <w:basedOn w:val="Normal"/>
    <w:next w:val="Normal"/>
    <w:uiPriority w:val="9"/>
    <w:unhideWhenUsed/>
    <w:qFormat/>
    <w:pPr>
      <w:keepNext/>
      <w:numPr>
        <w:ilvl w:val="2"/>
        <w:numId w:val="1"/>
      </w:numPr>
      <w:ind w:left="2400"/>
      <w:jc w:val="both"/>
      <w:outlineLvl w:val="2"/>
    </w:pPr>
    <w:rPr>
      <w:sz w:val="28"/>
    </w:rPr>
  </w:style>
  <w:style w:type="paragraph" w:styleId="Naslov4">
    <w:name w:val="heading 4"/>
    <w:basedOn w:val="Normal"/>
    <w:next w:val="Normal"/>
    <w:uiPriority w:val="9"/>
    <w:unhideWhenUsed/>
    <w:qFormat/>
    <w:pPr>
      <w:keepNext/>
      <w:numPr>
        <w:ilvl w:val="3"/>
        <w:numId w:val="1"/>
      </w:numPr>
      <w:jc w:val="center"/>
      <w:outlineLvl w:val="3"/>
    </w:pPr>
    <w:rPr>
      <w:sz w:val="28"/>
    </w:rPr>
  </w:style>
  <w:style w:type="paragraph" w:styleId="Naslov6">
    <w:name w:val="heading 6"/>
    <w:basedOn w:val="Normal"/>
    <w:next w:val="Normal"/>
    <w:uiPriority w:val="9"/>
    <w:unhideWhenUsed/>
    <w:qFormat/>
    <w:pPr>
      <w:keepNext/>
      <w:numPr>
        <w:ilvl w:val="5"/>
        <w:numId w:val="1"/>
      </w:numPr>
      <w:jc w:val="both"/>
      <w:outlineLvl w:val="5"/>
    </w:pPr>
    <w:rPr>
      <w:b/>
    </w:rPr>
  </w:style>
  <w:style w:type="paragraph" w:styleId="Naslov7">
    <w:name w:val="heading 7"/>
    <w:basedOn w:val="Normal"/>
    <w:next w:val="Normal"/>
    <w:qFormat/>
    <w:pPr>
      <w:keepNext/>
      <w:numPr>
        <w:ilvl w:val="6"/>
        <w:numId w:val="1"/>
      </w:numPr>
      <w:jc w:val="center"/>
      <w:outlineLvl w:val="6"/>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WW8Num1z0" w:customStyle="true">
    <w:name w:val="WW8Num1z0"/>
    <w:qFormat/>
  </w:style>
  <w:style w:type="character" w:styleId="Brojstranice">
    <w:name w:val="page number"/>
    <w:basedOn w:val="Zadanifontodlomka"/>
  </w:style>
  <w:style w:type="character" w:styleId="TijelotekstaChar" w:customStyle="true">
    <w:name w:val="Tijelo teksta Char"/>
    <w:qFormat/>
    <w:rPr>
      <w:sz w:val="24"/>
      <w:lang w:val="hr-HR" w:bidi="ar-SA"/>
    </w:rPr>
  </w:style>
  <w:style w:type="paragraph" w:styleId="Heading" w:customStyle="true">
    <w:name w:val="Heading"/>
    <w:basedOn w:val="Normal"/>
    <w:next w:val="Tijeloteksta"/>
    <w:qFormat/>
    <w:pPr>
      <w:keepNext/>
      <w:spacing w:before="240" w:after="120"/>
    </w:pPr>
    <w:rPr>
      <w:rFonts w:ascii="Liberation Sans" w:hAnsi="Liberation Sans" w:eastAsia="Noto Sans CJK SC" w:cs="FreeSans"/>
      <w:sz w:val="28"/>
      <w:szCs w:val="28"/>
    </w:rPr>
  </w:style>
  <w:style w:type="paragraph" w:styleId="Tijeloteksta">
    <w:name w:val="Body Text"/>
    <w:basedOn w:val="Normal"/>
    <w:pPr>
      <w:jc w:val="both"/>
    </w:pPr>
    <w:rPr>
      <w:sz w:val="24"/>
    </w:rPr>
  </w:style>
  <w:style w:type="paragraph" w:styleId="Popis">
    <w:name w:val="List"/>
    <w:basedOn w:val="Tijeloteksta"/>
    <w:rPr>
      <w:rFonts w:cs="FreeSans"/>
    </w:rPr>
  </w:style>
  <w:style w:type="paragraph" w:styleId="Opisslike">
    <w:name w:val="caption"/>
    <w:basedOn w:val="Normal"/>
    <w:next w:val="Normal"/>
    <w:qFormat/>
    <w:rPr>
      <w:sz w:val="24"/>
    </w:rPr>
  </w:style>
  <w:style w:type="paragraph" w:styleId="Index" w:customStyle="true">
    <w:name w:val="Index"/>
    <w:basedOn w:val="Normal"/>
    <w:qFormat/>
    <w:pPr>
      <w:suppressLineNumbers/>
    </w:pPr>
    <w:rPr>
      <w:rFonts w:cs="FreeSans"/>
    </w:rPr>
  </w:style>
  <w:style w:type="paragraph" w:styleId="HeaderandFooter" w:customStyle="true">
    <w:name w:val="Header and Footer"/>
    <w:basedOn w:val="Normal"/>
    <w:qFormat/>
    <w:pPr>
      <w:suppressLineNumbers/>
      <w:tabs>
        <w:tab w:val="center" w:pos="4819"/>
        <w:tab w:val="right" w:pos="9638"/>
      </w:tabs>
    </w:pPr>
  </w:style>
  <w:style w:type="paragraph" w:styleId="Zaglavlje">
    <w:name w:val="header"/>
    <w:basedOn w:val="Normal"/>
    <w:pPr>
      <w:tabs>
        <w:tab w:val="center" w:pos="4536"/>
        <w:tab w:val="right" w:pos="9072"/>
      </w:tabs>
    </w:pPr>
  </w:style>
  <w:style w:type="paragraph" w:styleId="Podnoje">
    <w:name w:val="footer"/>
    <w:basedOn w:val="Normal"/>
    <w:pPr>
      <w:tabs>
        <w:tab w:val="center" w:pos="4536"/>
        <w:tab w:val="right" w:pos="9072"/>
      </w:tabs>
    </w:pPr>
  </w:style>
  <w:style w:type="paragraph" w:styleId="TableContents" w:customStyle="true">
    <w:name w:val="Table Contents"/>
    <w:basedOn w:val="Normal"/>
    <w:qFormat/>
    <w:pPr>
      <w:widowControl w:val="false"/>
      <w:suppressLineNumbers/>
    </w:pPr>
  </w:style>
  <w:style w:type="paragraph" w:styleId="TableHeading" w:customStyle="true">
    <w:name w:val="Table Heading"/>
    <w:basedOn w:val="TableContents"/>
    <w:qFormat/>
    <w:pPr>
      <w:jc w:val="center"/>
    </w:pPr>
    <w:rPr>
      <w:b/>
      <w:bCs/>
    </w:rPr>
  </w:style>
  <w:style w:type="numbering" w:styleId="WW8Num1" w:customStyle="true">
    <w:name w:val="WW8Num1"/>
    <w:qFormat/>
  </w:style>
  <w:style w:type="paragraph" w:styleId="Tekstbalonia">
    <w:name w:val="Balloon Text"/>
    <w:basedOn w:val="Normal"/>
    <w:link w:val="TekstbaloniaChar"/>
    <w:uiPriority w:val="99"/>
    <w:semiHidden/>
    <w:unhideWhenUsed/>
    <w:rsid w:val="003A2CDE"/>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3A2CDE"/>
    <w:rPr>
      <w:rFonts w:ascii="Tahoma" w:hAnsi="Tahoma" w:eastAsia="Times New Roman" w:cs="Tahoma"/>
      <w:sz w:val="16"/>
      <w:szCs w:val="16"/>
      <w:lang w:eastAsia="zh-CN"/>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Liberation Serif" w:cs="FreeSans" w:eastAsia="Noto Serif CJK SC" w:hAnsi="Liberation Serif"/>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suppressAutoHyphens/>
    </w:pPr>
    <w:rPr>
      <w:rFonts w:ascii="Times New Roman" w:cs="Times New Roman" w:eastAsia="Times New Roman" w:hAnsi="Times New Roman"/>
      <w:lang w:eastAsia="zh-CN"/>
    </w:rPr>
  </w:style>
  <w:style w:styleId="Naslov1" w:type="paragraph">
    <w:name w:val="heading 1"/>
    <w:basedOn w:val="Normal"/>
    <w:next w:val="Normal"/>
    <w:uiPriority w:val="9"/>
    <w:qFormat/>
    <w:pPr>
      <w:keepNext/>
      <w:numPr>
        <w:numId w:val="1"/>
      </w:numPr>
      <w:ind w:left="6480"/>
      <w:outlineLvl w:val="0"/>
    </w:pPr>
    <w:rPr>
      <w:b/>
      <w:sz w:val="24"/>
    </w:rPr>
  </w:style>
  <w:style w:styleId="Naslov3" w:type="paragraph">
    <w:name w:val="heading 3"/>
    <w:basedOn w:val="Normal"/>
    <w:next w:val="Normal"/>
    <w:uiPriority w:val="9"/>
    <w:unhideWhenUsed/>
    <w:qFormat/>
    <w:pPr>
      <w:keepNext/>
      <w:numPr>
        <w:ilvl w:val="2"/>
        <w:numId w:val="1"/>
      </w:numPr>
      <w:ind w:left="2400"/>
      <w:jc w:val="both"/>
      <w:outlineLvl w:val="2"/>
    </w:pPr>
    <w:rPr>
      <w:sz w:val="28"/>
    </w:rPr>
  </w:style>
  <w:style w:styleId="Naslov4" w:type="paragraph">
    <w:name w:val="heading 4"/>
    <w:basedOn w:val="Normal"/>
    <w:next w:val="Normal"/>
    <w:uiPriority w:val="9"/>
    <w:unhideWhenUsed/>
    <w:qFormat/>
    <w:pPr>
      <w:keepNext/>
      <w:numPr>
        <w:ilvl w:val="3"/>
        <w:numId w:val="1"/>
      </w:numPr>
      <w:jc w:val="center"/>
      <w:outlineLvl w:val="3"/>
    </w:pPr>
    <w:rPr>
      <w:sz w:val="28"/>
    </w:rPr>
  </w:style>
  <w:style w:styleId="Naslov6" w:type="paragraph">
    <w:name w:val="heading 6"/>
    <w:basedOn w:val="Normal"/>
    <w:next w:val="Normal"/>
    <w:uiPriority w:val="9"/>
    <w:unhideWhenUsed/>
    <w:qFormat/>
    <w:pPr>
      <w:keepNext/>
      <w:numPr>
        <w:ilvl w:val="5"/>
        <w:numId w:val="1"/>
      </w:numPr>
      <w:jc w:val="both"/>
      <w:outlineLvl w:val="5"/>
    </w:pPr>
    <w:rPr>
      <w:b/>
    </w:rPr>
  </w:style>
  <w:style w:styleId="Naslov7" w:type="paragraph">
    <w:name w:val="heading 7"/>
    <w:basedOn w:val="Normal"/>
    <w:next w:val="Normal"/>
    <w:qFormat/>
    <w:pPr>
      <w:keepNext/>
      <w:numPr>
        <w:ilvl w:val="6"/>
        <w:numId w:val="1"/>
      </w:numPr>
      <w:jc w:val="center"/>
      <w:outlineLvl w:val="6"/>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WW8Num1z0" w:type="character">
    <w:name w:val="WW8Num1z0"/>
    <w:qFormat/>
  </w:style>
  <w:style w:styleId="Brojstranice" w:type="character">
    <w:name w:val="page number"/>
    <w:basedOn w:val="Zadanifontodlomka"/>
  </w:style>
  <w:style w:customStyle="1" w:styleId="TijelotekstaChar" w:type="character">
    <w:name w:val="Tijelo teksta Char"/>
    <w:qFormat/>
    <w:rPr>
      <w:sz w:val="24"/>
      <w:lang w:bidi="ar-SA" w:val="hr-HR"/>
    </w:rPr>
  </w:style>
  <w:style w:customStyle="1" w:styleId="Heading" w:type="paragraph">
    <w:name w:val="Heading"/>
    <w:basedOn w:val="Normal"/>
    <w:next w:val="Tijeloteksta"/>
    <w:qFormat/>
    <w:pPr>
      <w:keepNext/>
      <w:spacing w:after="120" w:before="240"/>
    </w:pPr>
    <w:rPr>
      <w:rFonts w:ascii="Liberation Sans" w:cs="FreeSans" w:eastAsia="Noto Sans CJK SC" w:hAnsi="Liberation Sans"/>
      <w:sz w:val="28"/>
      <w:szCs w:val="28"/>
    </w:rPr>
  </w:style>
  <w:style w:styleId="Tijeloteksta" w:type="paragraph">
    <w:name w:val="Body Text"/>
    <w:basedOn w:val="Normal"/>
    <w:pPr>
      <w:jc w:val="both"/>
    </w:pPr>
    <w:rPr>
      <w:sz w:val="24"/>
    </w:rPr>
  </w:style>
  <w:style w:styleId="Popis" w:type="paragraph">
    <w:name w:val="List"/>
    <w:basedOn w:val="Tijeloteksta"/>
    <w:rPr>
      <w:rFonts w:cs="FreeSans"/>
    </w:rPr>
  </w:style>
  <w:style w:styleId="Opisslike" w:type="paragraph">
    <w:name w:val="caption"/>
    <w:basedOn w:val="Normal"/>
    <w:next w:val="Normal"/>
    <w:qFormat/>
    <w:rPr>
      <w:sz w:val="24"/>
    </w:rPr>
  </w:style>
  <w:style w:customStyle="1" w:styleId="Index" w:type="paragraph">
    <w:name w:val="Index"/>
    <w:basedOn w:val="Normal"/>
    <w:qFormat/>
    <w:pPr>
      <w:suppressLineNumbers/>
    </w:pPr>
    <w:rPr>
      <w:rFonts w:cs="FreeSans"/>
    </w:rPr>
  </w:style>
  <w:style w:customStyle="1" w:styleId="HeaderandFooter" w:type="paragraph">
    <w:name w:val="Header and Footer"/>
    <w:basedOn w:val="Normal"/>
    <w:qFormat/>
    <w:pPr>
      <w:suppressLineNumbers/>
      <w:tabs>
        <w:tab w:pos="4819" w:val="center"/>
        <w:tab w:pos="9638" w:val="right"/>
      </w:tabs>
    </w:pPr>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customStyle="1" w:styleId="TableContents" w:type="paragraph">
    <w:name w:val="Table Contents"/>
    <w:basedOn w:val="Normal"/>
    <w:qFormat/>
    <w:pPr>
      <w:widowControl w:val="0"/>
      <w:suppressLineNumbers/>
    </w:pPr>
  </w:style>
  <w:style w:customStyle="1" w:styleId="TableHeading" w:type="paragraph">
    <w:name w:val="Table Heading"/>
    <w:basedOn w:val="TableContents"/>
    <w:qFormat/>
    <w:pPr>
      <w:jc w:val="center"/>
    </w:pPr>
    <w:rPr>
      <w:b/>
      <w:bCs/>
    </w:rPr>
  </w:style>
  <w:style w:customStyle="1" w:styleId="WW8Num1" w:type="numbering">
    <w:name w:val="WW8Num1"/>
    <w:qFormat/>
  </w:style>
  <w:style w:styleId="Tekstbalonia" w:type="paragraph">
    <w:name w:val="Balloon Text"/>
    <w:basedOn w:val="Normal"/>
    <w:link w:val="TekstbaloniaChar"/>
    <w:uiPriority w:val="99"/>
    <w:semiHidden/>
    <w:unhideWhenUsed/>
    <w:rsid w:val="003A2CDE"/>
    <w:rPr>
      <w:rFonts w:ascii="Tahoma" w:cs="Tahoma" w:hAnsi="Tahoma"/>
      <w:sz w:val="16"/>
      <w:szCs w:val="16"/>
    </w:rPr>
  </w:style>
  <w:style w:customStyle="1" w:styleId="TekstbaloniaChar" w:type="character">
    <w:name w:val="Tekst balončića Char"/>
    <w:basedOn w:val="Zadanifontodlomka"/>
    <w:link w:val="Tekstbalonia"/>
    <w:uiPriority w:val="99"/>
    <w:semiHidden/>
    <w:rsid w:val="003A2CDE"/>
    <w:rPr>
      <w:rFonts w:ascii="Tahoma" w:cs="Tahoma" w:eastAsia="Times New Roman" w:hAnsi="Tahoma"/>
      <w:sz w:val="16"/>
      <w:szCs w:val="16"/>
      <w:lang w:eastAsia="zh-CN"/>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F9FDAA8-4DFF-4F1F-9031-14B591BB4A46}">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MPU</properties:Company>
  <properties:Pages>3</properties:Pages>
  <properties:Words>1136</properties:Words>
  <properties:Characters>6477</properties:Characters>
  <properties:Lines>53</properties:Lines>
  <properties:Paragraphs>15</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7598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2026-08-06T08:40:00Z</dcterms:created>
  <dc:creator>Marica Ančić</dc:creator>
  <cp:lastModifiedBy>Marica Ančić</cp:lastModifiedBy>
  <cp:lastPrinted>2026-08-06T09:20:00Z</cp:lastPrinted>
  <dcterms:modified xmlns:xsi="http://www.w3.org/2001/XMLSchema-instance" xsi:type="dcterms:W3CDTF">2026-08-10T12:04:00Z</dcterms:modified>
  <cp:revision>7</cp:revision>
</cp:coreProperties>
</file>

<file path=docProps/core0.xml><?xml version="1.0" encoding="utf-8"?>
<cp:coreProperties xmlns:cp="http://schemas.openxmlformats.org/package/2006/metadata/core-properties" xmlns:dcterms="http://purl.org/dc/terms/" xmlns:dc="http://purl.org/dc/elements/1.1/">
  <dcterms:created xmlns:xsi="http://www.w3.org/2001/XMLSchema-instance" xsi:type="dcterms:W3CDTF">2021-04-07T12:22:00Z</dcterms:created>
  <dc:creator>gkorotaj</dc:creator>
  <dc:description/>
  <cp:keywords/>
  <dc:language>en-US</dc:language>
  <cp:lastModifiedBy>Robert Završki</cp:lastModifiedBy>
  <dcterms:modified xmlns:xsi="http://www.w3.org/2001/XMLSchema-instance" xsi:type="dcterms:W3CDTF">2025-06-24T10:14:00Z</dcterms:modified>
  <cp:revision>94</cp:revision>
  <dc:subject/>
  <dc:title/>
</cp:coreProperties>
</file>