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1d4eb2" w14:paraId="f1d4eb2" w:rsidRDefault="00227E7D" w:rsidP="00C7733A" w:rsidR="00C7733A" w:rsidRPr="00DF7B8C">
      <w:pPr>
        <w:jc w:val="right"/>
        <w15:collapsed w:val="false"/>
        <w:rPr>
          <w:b/>
          <w:sz w:val="22"/>
          <w:szCs w:val="22"/>
        </w:rPr>
      </w:pPr>
      <w:bookmarkStart w:name="_GoBack" w:id="0"/>
      <w:bookmarkEnd w:id="0"/>
      <w:r>
        <w:rPr>
          <w:b/>
          <w:sz w:val="22"/>
          <w:szCs w:val="22"/>
        </w:rPr>
        <w:t xml:space="preserve">   Posl. br. 7 St-</w:t>
      </w:r>
      <w:r w:rsidR="00EF5BD5">
        <w:rPr>
          <w:b/>
          <w:sz w:val="22"/>
          <w:szCs w:val="22"/>
        </w:rPr>
        <w:t>701</w:t>
      </w:r>
      <w:r w:rsidR="00EA4A96">
        <w:rPr>
          <w:b/>
          <w:sz w:val="22"/>
          <w:szCs w:val="22"/>
        </w:rPr>
        <w:t>/</w:t>
      </w:r>
      <w:r w:rsidR="0065119F">
        <w:rPr>
          <w:b/>
          <w:sz w:val="22"/>
          <w:szCs w:val="22"/>
        </w:rPr>
        <w:t>17</w:t>
      </w:r>
    </w:p>
    <w:p w:rsidRDefault="00C7733A" w:rsidP="00C7733A" w:rsidR="00C7733A" w:rsidRPr="00DF7B8C">
      <w:pPr>
        <w:jc w:val="both"/>
        <w:rPr>
          <w:b/>
          <w:sz w:val="22"/>
          <w:szCs w:val="22"/>
        </w:rPr>
      </w:pPr>
    </w:p>
    <w:p w:rsidRDefault="00C7733A" w:rsidP="00C7733A" w:rsidR="00C7733A" w:rsidRPr="00DF7B8C">
      <w:pPr>
        <w:jc w:val="both"/>
        <w:rPr>
          <w:b/>
          <w:sz w:val="22"/>
          <w:szCs w:val="22"/>
        </w:rPr>
      </w:pPr>
      <w:r w:rsidRPr="00DF7B8C">
        <w:rPr>
          <w:b/>
          <w:sz w:val="22"/>
          <w:szCs w:val="22"/>
        </w:rPr>
        <w:tab/>
      </w:r>
      <w:r w:rsidRPr="00DF7B8C">
        <w:rPr>
          <w:b/>
          <w:noProof/>
          <w:sz w:val="22"/>
          <w:szCs w:val="22"/>
        </w:rPr>
        <w:drawing>
          <wp:inline distR="0" distL="0" distB="0" distT="0">
            <wp:extent cy="742950" cx="561975"/>
            <wp:effectExtent b="0" r="952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p>
    <w:p w:rsidRDefault="00C7733A" w:rsidP="00C7733A" w:rsidR="00C7733A" w:rsidRPr="00DF7B8C">
      <w:pPr>
        <w:jc w:val="both"/>
        <w:rPr>
          <w:b/>
          <w:sz w:val="22"/>
          <w:szCs w:val="22"/>
        </w:rPr>
      </w:pPr>
    </w:p>
    <w:p w:rsidRDefault="00C7733A" w:rsidP="00C7733A" w:rsidR="00C7733A" w:rsidRPr="00DF7B8C">
      <w:pPr>
        <w:jc w:val="both"/>
        <w:rPr>
          <w:b/>
          <w:sz w:val="22"/>
          <w:szCs w:val="22"/>
        </w:rPr>
      </w:pPr>
      <w:r w:rsidRPr="00DF7B8C">
        <w:rPr>
          <w:b/>
          <w:sz w:val="22"/>
          <w:szCs w:val="22"/>
        </w:rPr>
        <w:t>REPUBLIKA HRVATSKA</w:t>
      </w:r>
    </w:p>
    <w:p w:rsidRDefault="00C7733A" w:rsidP="00C7733A" w:rsidR="00C7733A" w:rsidRPr="00DF7B8C">
      <w:pPr>
        <w:jc w:val="both"/>
        <w:rPr>
          <w:b/>
          <w:sz w:val="22"/>
          <w:szCs w:val="22"/>
        </w:rPr>
      </w:pPr>
      <w:r w:rsidRPr="00DF7B8C">
        <w:rPr>
          <w:b/>
          <w:sz w:val="22"/>
          <w:szCs w:val="22"/>
        </w:rPr>
        <w:t>TRGOVAČKI SUD U SPLITU</w:t>
      </w:r>
    </w:p>
    <w:p w:rsidRDefault="00C7733A" w:rsidP="00C7733A" w:rsidR="00C7733A" w:rsidRPr="00DF7B8C">
      <w:pPr>
        <w:jc w:val="both"/>
        <w:rPr>
          <w:b/>
          <w:sz w:val="22"/>
          <w:szCs w:val="22"/>
        </w:rPr>
      </w:pPr>
      <w:r w:rsidRPr="00DF7B8C">
        <w:rPr>
          <w:b/>
          <w:sz w:val="22"/>
          <w:szCs w:val="22"/>
        </w:rPr>
        <w:t>STALNA SLUŽBA DUBROVNIK</w:t>
      </w:r>
    </w:p>
    <w:p w:rsidRDefault="00C7733A" w:rsidP="00C7733A" w:rsidR="00C7733A" w:rsidRPr="00DF7B8C">
      <w:pPr>
        <w:jc w:val="both"/>
        <w:rPr>
          <w:b/>
          <w:sz w:val="22"/>
          <w:szCs w:val="22"/>
        </w:rPr>
      </w:pPr>
      <w:r w:rsidRPr="00DF7B8C">
        <w:rPr>
          <w:b/>
          <w:sz w:val="22"/>
          <w:szCs w:val="22"/>
        </w:rPr>
        <w:t xml:space="preserve">Dubrovnik, Dr. A. Starčevića 23 </w:t>
      </w:r>
    </w:p>
    <w:p w:rsidRDefault="00C7733A" w:rsidP="00C7733A" w:rsidR="00C7733A" w:rsidRPr="00DF7B8C">
      <w:pPr>
        <w:jc w:val="right"/>
        <w:rPr>
          <w:b/>
          <w:sz w:val="22"/>
          <w:szCs w:val="22"/>
        </w:rPr>
      </w:pPr>
    </w:p>
    <w:p w:rsidRDefault="00C7733A" w:rsidP="00C7733A" w:rsidR="00C7733A">
      <w:pPr>
        <w:jc w:val="right"/>
        <w:rPr>
          <w:b/>
          <w:sz w:val="22"/>
          <w:szCs w:val="22"/>
        </w:rPr>
      </w:pPr>
    </w:p>
    <w:p w:rsidRDefault="00F95A40" w:rsidP="00C7733A" w:rsidR="00F95A40" w:rsidRPr="00DF7B8C">
      <w:pPr>
        <w:jc w:val="right"/>
        <w:rPr>
          <w:b/>
          <w:sz w:val="22"/>
          <w:szCs w:val="22"/>
        </w:rPr>
      </w:pPr>
    </w:p>
    <w:p w:rsidRDefault="00F95A40" w:rsidP="00C7733A" w:rsidR="00EA4A96">
      <w:pPr>
        <w:jc w:val="center"/>
        <w:rPr>
          <w:b/>
          <w:sz w:val="22"/>
          <w:szCs w:val="22"/>
        </w:rPr>
      </w:pPr>
      <w:r>
        <w:rPr>
          <w:b/>
          <w:sz w:val="22"/>
          <w:szCs w:val="22"/>
        </w:rPr>
        <w:t>R E P U B L I K A   H R V A T S K A</w:t>
      </w:r>
    </w:p>
    <w:p w:rsidRDefault="00F95A40" w:rsidP="006738CC" w:rsidR="006738CC">
      <w:pPr>
        <w:jc w:val="center"/>
        <w:rPr>
          <w:b/>
          <w:sz w:val="22"/>
          <w:szCs w:val="22"/>
        </w:rPr>
      </w:pPr>
      <w:r>
        <w:rPr>
          <w:b/>
          <w:sz w:val="22"/>
          <w:szCs w:val="22"/>
        </w:rPr>
        <w:t>R J E Š E N J E</w:t>
      </w:r>
    </w:p>
    <w:p w:rsidRDefault="006738CC" w:rsidP="006738CC" w:rsidR="006738CC">
      <w:pPr>
        <w:jc w:val="both"/>
        <w:rPr>
          <w:b/>
          <w:sz w:val="22"/>
          <w:szCs w:val="22"/>
        </w:rPr>
      </w:pPr>
    </w:p>
    <w:p w:rsidRDefault="006738CC" w:rsidP="00364EA0" w:rsidR="00E706D7">
      <w:pPr>
        <w:ind w:firstLine="708"/>
        <w:jc w:val="both"/>
        <w:rPr>
          <w:sz w:val="22"/>
          <w:szCs w:val="22"/>
        </w:rPr>
      </w:pPr>
      <w:r w:rsidRPr="00DF7B8C">
        <w:rPr>
          <w:sz w:val="22"/>
          <w:szCs w:val="22"/>
        </w:rPr>
        <w:t xml:space="preserve">Trgovački sud u Splitu, </w:t>
      </w:r>
      <w:r w:rsidR="005844B8">
        <w:rPr>
          <w:sz w:val="22"/>
          <w:szCs w:val="22"/>
        </w:rPr>
        <w:t xml:space="preserve">Stalna služba u Dubrovniku, </w:t>
      </w:r>
      <w:r w:rsidRPr="00DF7B8C">
        <w:rPr>
          <w:sz w:val="22"/>
          <w:szCs w:val="22"/>
        </w:rPr>
        <w:t>po stečajnom sucu tog suda Diani Butigan Granić kao sucu pojedincu, odlučujući o prijedlogu predlagatelja Financijske agencije, Regionalni centar Split, Podružnica Dubrovnik, Vukovarska 2, za otvaranje stečajnog postupka nad dužnikom</w:t>
      </w:r>
      <w:r w:rsidR="00E706D7">
        <w:rPr>
          <w:sz w:val="22"/>
          <w:szCs w:val="22"/>
        </w:rPr>
        <w:t xml:space="preserve"> DIVA KIARA d.o.o., Nova Mokošica, Vinogradarska 14, OIB: 82829629710, dana 3. srpnja 2017.g.</w:t>
      </w:r>
    </w:p>
    <w:p w:rsidRDefault="009D61DC" w:rsidP="00E706D7" w:rsidR="009D61DC">
      <w:pPr>
        <w:jc w:val="both"/>
        <w:rPr>
          <w:sz w:val="22"/>
          <w:szCs w:val="22"/>
        </w:rPr>
      </w:pPr>
    </w:p>
    <w:p w:rsidRDefault="00C7733A" w:rsidP="00C7733A" w:rsidR="00C7733A" w:rsidRPr="00DF7B8C">
      <w:pPr>
        <w:jc w:val="center"/>
        <w:rPr>
          <w:b/>
          <w:sz w:val="22"/>
          <w:szCs w:val="22"/>
        </w:rPr>
      </w:pPr>
      <w:r w:rsidRPr="00DF7B8C">
        <w:rPr>
          <w:b/>
          <w:sz w:val="22"/>
          <w:szCs w:val="22"/>
        </w:rPr>
        <w:t>r i j e š i o    j e</w:t>
      </w:r>
    </w:p>
    <w:p w:rsidRDefault="00C7733A" w:rsidP="00C7733A" w:rsidR="00C7733A" w:rsidRPr="00DF7B8C">
      <w:pPr>
        <w:jc w:val="center"/>
        <w:rPr>
          <w:b/>
          <w:sz w:val="22"/>
          <w:szCs w:val="22"/>
        </w:rPr>
      </w:pPr>
    </w:p>
    <w:p w:rsidRDefault="009C7CA7" w:rsidP="009C7CA7" w:rsidR="00C7733A" w:rsidRPr="009C7CA7">
      <w:pPr>
        <w:ind w:hanging="705" w:left="705"/>
        <w:jc w:val="both"/>
        <w:rPr>
          <w:sz w:val="22"/>
          <w:szCs w:val="22"/>
        </w:rPr>
      </w:pPr>
      <w:r w:rsidRPr="009C7CA7">
        <w:rPr>
          <w:b/>
          <w:sz w:val="22"/>
          <w:szCs w:val="22"/>
        </w:rPr>
        <w:t>I.</w:t>
      </w:r>
      <w:r>
        <w:rPr>
          <w:sz w:val="22"/>
          <w:szCs w:val="22"/>
        </w:rPr>
        <w:t xml:space="preserve"> </w:t>
      </w:r>
      <w:r>
        <w:rPr>
          <w:sz w:val="22"/>
          <w:szCs w:val="22"/>
        </w:rPr>
        <w:tab/>
      </w:r>
      <w:r w:rsidR="00C7733A" w:rsidRPr="009C7CA7">
        <w:rPr>
          <w:sz w:val="22"/>
          <w:szCs w:val="22"/>
        </w:rPr>
        <w:t xml:space="preserve">Pokreće se postupak radi utvrđivanja pretpostavki za otvaranje stečajnog postupka (prethodni postupak) nad </w:t>
      </w:r>
      <w:r w:rsidR="00E706D7" w:rsidRPr="00DF7B8C">
        <w:rPr>
          <w:sz w:val="22"/>
          <w:szCs w:val="22"/>
        </w:rPr>
        <w:t>dužnikom</w:t>
      </w:r>
      <w:r w:rsidR="00E706D7">
        <w:rPr>
          <w:sz w:val="22"/>
          <w:szCs w:val="22"/>
        </w:rPr>
        <w:t xml:space="preserve"> DIVA KIARA d.o.o., Nova Mokošica, Vinogradarska 14, OIB: 82829629710</w:t>
      </w:r>
      <w:r w:rsidR="00C7733A" w:rsidRPr="009C7CA7">
        <w:rPr>
          <w:sz w:val="22"/>
          <w:szCs w:val="22"/>
        </w:rPr>
        <w:t xml:space="preserve">. </w:t>
      </w:r>
    </w:p>
    <w:p w:rsidRDefault="00C7733A" w:rsidP="00C7733A" w:rsidR="00C7733A" w:rsidRPr="00DF7B8C">
      <w:pPr>
        <w:ind w:hanging="705" w:left="705"/>
        <w:jc w:val="both"/>
        <w:rPr>
          <w:sz w:val="22"/>
          <w:szCs w:val="22"/>
        </w:rPr>
      </w:pPr>
    </w:p>
    <w:p w:rsidRDefault="00C7733A" w:rsidP="00C7733A" w:rsidR="00C7733A" w:rsidRPr="00DF7B8C">
      <w:pPr>
        <w:ind w:hanging="705" w:left="705"/>
        <w:jc w:val="both"/>
        <w:rPr>
          <w:sz w:val="22"/>
          <w:szCs w:val="22"/>
        </w:rPr>
      </w:pPr>
      <w:r w:rsidRPr="00DF7B8C">
        <w:rPr>
          <w:b/>
          <w:sz w:val="22"/>
          <w:szCs w:val="22"/>
        </w:rPr>
        <w:t>II.</w:t>
      </w:r>
      <w:r w:rsidRPr="00DF7B8C">
        <w:rPr>
          <w:b/>
          <w:sz w:val="22"/>
          <w:szCs w:val="22"/>
        </w:rPr>
        <w:tab/>
      </w:r>
      <w:r w:rsidRPr="00DF7B8C">
        <w:rPr>
          <w:sz w:val="22"/>
          <w:szCs w:val="22"/>
        </w:rPr>
        <w:t>Ročište radi očitovanja o prijedlogu za otvaranje stečajnog postupka određuje se u prostorijama ovog suda na adresi Dubrovnik, Dr. A. Starčevića 23, sudnica br. 1, za dan</w:t>
      </w:r>
    </w:p>
    <w:p w:rsidRDefault="00C7733A" w:rsidP="00C7733A" w:rsidR="00C7733A" w:rsidRPr="00DF7B8C">
      <w:pPr>
        <w:ind w:hanging="705" w:left="705"/>
        <w:jc w:val="both"/>
        <w:rPr>
          <w:sz w:val="22"/>
          <w:szCs w:val="22"/>
        </w:rPr>
      </w:pPr>
    </w:p>
    <w:p w:rsidRDefault="00EF5BD5" w:rsidP="00C7733A" w:rsidR="00C7733A" w:rsidRPr="00DF7B8C">
      <w:pPr>
        <w:jc w:val="center"/>
        <w:rPr>
          <w:b/>
          <w:sz w:val="22"/>
          <w:szCs w:val="22"/>
          <w:u w:val="single"/>
        </w:rPr>
      </w:pPr>
      <w:r>
        <w:rPr>
          <w:b/>
          <w:sz w:val="22"/>
          <w:szCs w:val="22"/>
          <w:u w:val="single"/>
        </w:rPr>
        <w:t>6</w:t>
      </w:r>
      <w:r w:rsidR="00586D51">
        <w:rPr>
          <w:b/>
          <w:sz w:val="22"/>
          <w:szCs w:val="22"/>
          <w:u w:val="single"/>
        </w:rPr>
        <w:t xml:space="preserve">. </w:t>
      </w:r>
      <w:r>
        <w:rPr>
          <w:b/>
          <w:sz w:val="22"/>
          <w:szCs w:val="22"/>
          <w:u w:val="single"/>
        </w:rPr>
        <w:t>rujna</w:t>
      </w:r>
      <w:r w:rsidR="0065119F">
        <w:rPr>
          <w:b/>
          <w:sz w:val="22"/>
          <w:szCs w:val="22"/>
          <w:u w:val="single"/>
        </w:rPr>
        <w:t xml:space="preserve"> 2017</w:t>
      </w:r>
      <w:r w:rsidR="00A82D94">
        <w:rPr>
          <w:b/>
          <w:sz w:val="22"/>
          <w:szCs w:val="22"/>
          <w:u w:val="single"/>
        </w:rPr>
        <w:t xml:space="preserve">. godine u </w:t>
      </w:r>
      <w:r>
        <w:rPr>
          <w:b/>
          <w:sz w:val="22"/>
          <w:szCs w:val="22"/>
          <w:u w:val="single"/>
        </w:rPr>
        <w:t>10</w:t>
      </w:r>
      <w:r w:rsidR="00194863">
        <w:rPr>
          <w:b/>
          <w:sz w:val="22"/>
          <w:szCs w:val="22"/>
          <w:u w:val="single"/>
        </w:rPr>
        <w:t>,</w:t>
      </w:r>
      <w:r w:rsidR="0065119F">
        <w:rPr>
          <w:b/>
          <w:sz w:val="22"/>
          <w:szCs w:val="22"/>
          <w:u w:val="single"/>
        </w:rPr>
        <w:t>00</w:t>
      </w:r>
      <w:r w:rsidR="00C7733A" w:rsidRPr="00DF7B8C">
        <w:rPr>
          <w:b/>
          <w:sz w:val="22"/>
          <w:szCs w:val="22"/>
          <w:u w:val="single"/>
        </w:rPr>
        <w:t xml:space="preserve"> sati</w:t>
      </w:r>
    </w:p>
    <w:p w:rsidRDefault="00C7733A" w:rsidP="00C7733A" w:rsidR="00C7733A" w:rsidRPr="00DF7B8C">
      <w:pPr>
        <w:jc w:val="center"/>
        <w:rPr>
          <w:b/>
          <w:sz w:val="22"/>
          <w:szCs w:val="22"/>
        </w:rPr>
      </w:pPr>
    </w:p>
    <w:p w:rsidRDefault="00C7733A" w:rsidP="00C7733A" w:rsidR="00C7733A" w:rsidRPr="00DF7B8C">
      <w:pPr>
        <w:numPr>
          <w:ilvl w:val="0"/>
          <w:numId w:val="1"/>
        </w:numPr>
        <w:jc w:val="both"/>
        <w:rPr>
          <w:sz w:val="22"/>
          <w:szCs w:val="22"/>
        </w:rPr>
      </w:pPr>
      <w:r w:rsidRPr="00DF7B8C">
        <w:rPr>
          <w:sz w:val="22"/>
          <w:szCs w:val="22"/>
        </w:rPr>
        <w:t>Pozivaju se predstavnik predlagatelja Financijske agencije, Regionalni centar Split Podružnica Dubrovnik i zastupnik po zakonu dužnika</w:t>
      </w:r>
      <w:r w:rsidR="001F1BB8">
        <w:rPr>
          <w:sz w:val="22"/>
          <w:szCs w:val="22"/>
        </w:rPr>
        <w:t xml:space="preserve"> </w:t>
      </w:r>
      <w:r w:rsidR="00EF5BD5">
        <w:rPr>
          <w:sz w:val="22"/>
          <w:szCs w:val="22"/>
        </w:rPr>
        <w:t>Roberta Matković</w:t>
      </w:r>
      <w:r w:rsidRPr="00DF7B8C">
        <w:rPr>
          <w:sz w:val="22"/>
          <w:szCs w:val="22"/>
        </w:rPr>
        <w:t>, te osoba koja za dužnika obavlja poslove platnog prometa, pristupiti na zakazano ročište.</w:t>
      </w:r>
    </w:p>
    <w:p w:rsidRDefault="00C7733A" w:rsidP="00C7733A" w:rsidR="00C7733A" w:rsidRPr="00DF7B8C">
      <w:pPr>
        <w:jc w:val="both"/>
        <w:rPr>
          <w:sz w:val="22"/>
          <w:szCs w:val="22"/>
        </w:rPr>
      </w:pPr>
    </w:p>
    <w:p w:rsidRDefault="00C7733A" w:rsidP="00C7733A" w:rsidR="00C7733A" w:rsidRPr="00DF7B8C">
      <w:pPr>
        <w:numPr>
          <w:ilvl w:val="0"/>
          <w:numId w:val="1"/>
        </w:numPr>
        <w:jc w:val="both"/>
        <w:rPr>
          <w:sz w:val="22"/>
          <w:szCs w:val="22"/>
        </w:rPr>
      </w:pPr>
      <w:r w:rsidRPr="00DF7B8C">
        <w:rPr>
          <w:sz w:val="22"/>
          <w:szCs w:val="22"/>
        </w:rPr>
        <w:t>Naređuje se zastupniku po zakonu dužnik</w:t>
      </w:r>
      <w:r w:rsidR="00D21C7B">
        <w:rPr>
          <w:sz w:val="22"/>
          <w:szCs w:val="22"/>
        </w:rPr>
        <w:t>a</w:t>
      </w:r>
      <w:r w:rsidR="00194863">
        <w:rPr>
          <w:sz w:val="22"/>
          <w:szCs w:val="22"/>
        </w:rPr>
        <w:t xml:space="preserve"> </w:t>
      </w:r>
      <w:r w:rsidR="00EF5BD5">
        <w:rPr>
          <w:sz w:val="22"/>
          <w:szCs w:val="22"/>
        </w:rPr>
        <w:t xml:space="preserve">Roberti </w:t>
      </w:r>
      <w:r w:rsidR="00E706D7">
        <w:rPr>
          <w:sz w:val="22"/>
          <w:szCs w:val="22"/>
        </w:rPr>
        <w:t>M</w:t>
      </w:r>
      <w:r w:rsidR="00EF5BD5">
        <w:rPr>
          <w:sz w:val="22"/>
          <w:szCs w:val="22"/>
        </w:rPr>
        <w:t>atković</w:t>
      </w:r>
      <w:r w:rsidR="00D21C7B" w:rsidRPr="00DF7B8C">
        <w:rPr>
          <w:sz w:val="22"/>
          <w:szCs w:val="22"/>
        </w:rPr>
        <w:t xml:space="preserve"> </w:t>
      </w:r>
      <w:r w:rsidRPr="00DF7B8C">
        <w:rPr>
          <w:sz w:val="22"/>
          <w:szCs w:val="22"/>
        </w:rPr>
        <w:t>da u roku od 8 (osam) dana dostavi sudu pozivom na gornji poslovni broj:</w:t>
      </w:r>
    </w:p>
    <w:p w:rsidRDefault="00C7733A" w:rsidP="00C7733A" w:rsidR="00C7733A" w:rsidRPr="00DF7B8C">
      <w:pPr>
        <w:ind w:left="708"/>
        <w:jc w:val="both"/>
        <w:rPr>
          <w:sz w:val="22"/>
          <w:szCs w:val="22"/>
        </w:rPr>
      </w:pPr>
      <w:r w:rsidRPr="00DF7B8C">
        <w:rPr>
          <w:sz w:val="22"/>
          <w:szCs w:val="22"/>
        </w:rPr>
        <w:t>-pisano izvješće o financijsko-gospodarskom stanju dužnika u dva primjerka,</w:t>
      </w:r>
    </w:p>
    <w:p w:rsidRDefault="00C7733A" w:rsidP="00C7733A" w:rsidR="00C7733A" w:rsidRPr="00DF7B8C">
      <w:pPr>
        <w:ind w:left="708"/>
        <w:jc w:val="both"/>
        <w:rPr>
          <w:sz w:val="22"/>
          <w:szCs w:val="22"/>
        </w:rPr>
      </w:pPr>
      <w:r w:rsidRPr="00DF7B8C">
        <w:rPr>
          <w:sz w:val="22"/>
          <w:szCs w:val="22"/>
        </w:rPr>
        <w:t>-popis imovine i obveza prema čl.16. i 17. Stečajnog zakona (Narodne novine broj 71/15, dalje u tekstu: SZ), u dva primjerka.</w:t>
      </w:r>
    </w:p>
    <w:p w:rsidRDefault="00C7733A" w:rsidP="00C7733A" w:rsidR="00C7733A" w:rsidRPr="00DF7B8C">
      <w:pPr>
        <w:ind w:left="720"/>
        <w:jc w:val="both"/>
        <w:rPr>
          <w:sz w:val="22"/>
          <w:szCs w:val="22"/>
        </w:rPr>
      </w:pPr>
      <w:r w:rsidRPr="00DF7B8C">
        <w:rPr>
          <w:sz w:val="22"/>
          <w:szCs w:val="22"/>
        </w:rPr>
        <w:t>Upozorava se zastupnik po zakonu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C7733A" w:rsidP="00C7733A" w:rsidR="00C7733A" w:rsidRPr="00DF7B8C">
      <w:pPr>
        <w:ind w:left="720"/>
        <w:jc w:val="both"/>
        <w:rPr>
          <w:sz w:val="22"/>
          <w:szCs w:val="22"/>
        </w:rPr>
      </w:pPr>
      <w:r w:rsidRPr="00DF7B8C">
        <w:rPr>
          <w:sz w:val="22"/>
          <w:szCs w:val="22"/>
        </w:rPr>
        <w:t>Upozorava se zakonski zastupnik dužnika da odgovara vjerovnicima osobno za naknadu štete koju im prouzroči uskratom davanja ili davanjem netočnih ili nepotpunih podataka, obavijesti i izvješća.</w:t>
      </w:r>
    </w:p>
    <w:p w:rsidRDefault="00C7733A" w:rsidP="00C7733A" w:rsidR="00C7733A" w:rsidRPr="00DF7B8C">
      <w:pPr>
        <w:ind w:left="708"/>
        <w:jc w:val="both"/>
        <w:rPr>
          <w:sz w:val="22"/>
          <w:szCs w:val="22"/>
        </w:rPr>
      </w:pPr>
      <w:r w:rsidRPr="00DF7B8C">
        <w:rPr>
          <w:sz w:val="22"/>
          <w:szCs w:val="22"/>
        </w:rPr>
        <w:lastRenderedPageBreak/>
        <w:t>Zakonski zastupnik dužnika dužan je sudu dati sve potrebne obavijesti u svako doba i ako ne ispuni svoju dužnost sud može zakonskog zastupnika dužnika novčano kazniti i odrediti prisilno dovođenje, ako se ne odazove saslušanju.</w:t>
      </w:r>
    </w:p>
    <w:p w:rsidRDefault="00C7733A" w:rsidP="00C7733A" w:rsidR="00C7733A" w:rsidRPr="00DF7B8C">
      <w:pPr>
        <w:jc w:val="both"/>
        <w:rPr>
          <w:sz w:val="22"/>
          <w:szCs w:val="22"/>
        </w:rPr>
      </w:pPr>
    </w:p>
    <w:p w:rsidRDefault="00C7733A" w:rsidP="00C7733A" w:rsidR="00C7733A" w:rsidRPr="00DF7B8C">
      <w:pPr>
        <w:numPr>
          <w:ilvl w:val="0"/>
          <w:numId w:val="1"/>
        </w:numPr>
        <w:jc w:val="both"/>
        <w:rPr>
          <w:sz w:val="22"/>
          <w:szCs w:val="22"/>
        </w:rPr>
      </w:pPr>
      <w:r w:rsidRPr="00DF7B8C">
        <w:rPr>
          <w:sz w:val="22"/>
          <w:szCs w:val="22"/>
        </w:rPr>
        <w:t>Poziva se FINA dostaviti dokaz o postojanju stečajnog razloga iz čl. 5. Stečajnog zakona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C7733A" w:rsidP="00C7733A" w:rsidR="00C7733A" w:rsidRPr="00DF7B8C">
      <w:pPr>
        <w:ind w:left="720"/>
        <w:jc w:val="both"/>
        <w:rPr>
          <w:sz w:val="22"/>
          <w:szCs w:val="22"/>
        </w:rPr>
      </w:pPr>
    </w:p>
    <w:p w:rsidRDefault="00C7733A" w:rsidP="00C7733A" w:rsidR="00C7733A" w:rsidRPr="00DF7B8C">
      <w:pPr>
        <w:ind w:hanging="720" w:left="720"/>
        <w:jc w:val="both"/>
        <w:rPr>
          <w:sz w:val="22"/>
          <w:szCs w:val="22"/>
        </w:rPr>
      </w:pPr>
    </w:p>
    <w:p w:rsidRDefault="00C7733A" w:rsidP="00C7733A" w:rsidR="00C7733A" w:rsidRPr="00DF7B8C">
      <w:pPr>
        <w:jc w:val="center"/>
        <w:rPr>
          <w:b/>
          <w:sz w:val="22"/>
          <w:szCs w:val="22"/>
        </w:rPr>
      </w:pPr>
      <w:r w:rsidRPr="00DF7B8C">
        <w:rPr>
          <w:b/>
          <w:sz w:val="22"/>
          <w:szCs w:val="22"/>
        </w:rPr>
        <w:t>Obrazloženje</w:t>
      </w:r>
    </w:p>
    <w:p w:rsidRDefault="00C7733A" w:rsidP="00C7733A" w:rsidR="00C7733A" w:rsidRPr="00DF7B8C">
      <w:pPr>
        <w:jc w:val="center"/>
        <w:rPr>
          <w:b/>
          <w:sz w:val="22"/>
          <w:szCs w:val="22"/>
        </w:rPr>
      </w:pPr>
    </w:p>
    <w:p w:rsidRDefault="00C7733A" w:rsidP="00C7733A" w:rsidR="00F95A40">
      <w:pPr>
        <w:ind w:firstLine="708"/>
        <w:jc w:val="both"/>
        <w:rPr>
          <w:sz w:val="22"/>
          <w:szCs w:val="22"/>
        </w:rPr>
      </w:pPr>
      <w:r w:rsidRPr="00DF7B8C">
        <w:rPr>
          <w:sz w:val="22"/>
          <w:szCs w:val="22"/>
        </w:rPr>
        <w:t xml:space="preserve">Predlagatelj Financijska agencija, Regionalni centar Split, Podružnica Dubrovnik je prijedlogom zaprimljenim na Trgovačkom sudu u Splitu, Stalnoj službi u Dubrovniku, dana </w:t>
      </w:r>
      <w:r w:rsidR="00EF5BD5">
        <w:rPr>
          <w:sz w:val="22"/>
          <w:szCs w:val="22"/>
        </w:rPr>
        <w:t>28</w:t>
      </w:r>
      <w:r w:rsidRPr="00DF7B8C">
        <w:rPr>
          <w:sz w:val="22"/>
          <w:szCs w:val="22"/>
        </w:rPr>
        <w:t xml:space="preserve">. </w:t>
      </w:r>
      <w:r w:rsidR="006E7FC8">
        <w:rPr>
          <w:sz w:val="22"/>
          <w:szCs w:val="22"/>
        </w:rPr>
        <w:t>lipnja</w:t>
      </w:r>
      <w:r w:rsidR="0065119F">
        <w:rPr>
          <w:sz w:val="22"/>
          <w:szCs w:val="22"/>
        </w:rPr>
        <w:t xml:space="preserve"> 2017</w:t>
      </w:r>
      <w:r w:rsidRPr="00DF7B8C">
        <w:rPr>
          <w:sz w:val="22"/>
          <w:szCs w:val="22"/>
        </w:rPr>
        <w:t>. godine predložio otvaranje stečajnog postupka nad dužnikom</w:t>
      </w:r>
      <w:r w:rsidR="004B5CAC">
        <w:rPr>
          <w:sz w:val="22"/>
          <w:szCs w:val="22"/>
        </w:rPr>
        <w:t xml:space="preserve"> </w:t>
      </w:r>
      <w:r w:rsidR="00E706D7">
        <w:rPr>
          <w:sz w:val="22"/>
          <w:szCs w:val="22"/>
        </w:rPr>
        <w:t xml:space="preserve"> DIVA KIARA d.o.o., Nova Mokošica, Vinogradarska 14, OIB: 82829629710</w:t>
      </w:r>
      <w:r w:rsidR="00F95A40">
        <w:rPr>
          <w:sz w:val="22"/>
          <w:szCs w:val="22"/>
        </w:rPr>
        <w:t>.</w:t>
      </w:r>
    </w:p>
    <w:p w:rsidRDefault="00F95A40" w:rsidP="00C7733A" w:rsidR="00F95A40">
      <w:pPr>
        <w:ind w:firstLine="708"/>
        <w:jc w:val="both"/>
        <w:rPr>
          <w:sz w:val="22"/>
          <w:szCs w:val="22"/>
        </w:rPr>
      </w:pPr>
    </w:p>
    <w:p w:rsidRDefault="00C7733A" w:rsidP="00C7733A" w:rsidR="00C7733A" w:rsidRPr="00DF7B8C">
      <w:pPr>
        <w:ind w:firstLine="708"/>
        <w:jc w:val="both"/>
        <w:rPr>
          <w:sz w:val="22"/>
          <w:szCs w:val="22"/>
        </w:rPr>
      </w:pPr>
      <w:r w:rsidRPr="00DF7B8C">
        <w:rPr>
          <w:sz w:val="22"/>
          <w:szCs w:val="22"/>
        </w:rPr>
        <w:t xml:space="preserve">U prijedlogu se u bitnome navodi i iz njega proizlazi da obzirom dužnik na dan </w:t>
      </w:r>
      <w:r w:rsidR="00EF5BD5">
        <w:rPr>
          <w:sz w:val="22"/>
          <w:szCs w:val="22"/>
        </w:rPr>
        <w:t>22</w:t>
      </w:r>
      <w:r w:rsidRPr="00DF7B8C">
        <w:rPr>
          <w:sz w:val="22"/>
          <w:szCs w:val="22"/>
        </w:rPr>
        <w:t>.</w:t>
      </w:r>
      <w:r w:rsidR="00586D51">
        <w:rPr>
          <w:sz w:val="22"/>
          <w:szCs w:val="22"/>
        </w:rPr>
        <w:t xml:space="preserve"> </w:t>
      </w:r>
      <w:r w:rsidR="006E7FC8">
        <w:rPr>
          <w:sz w:val="22"/>
          <w:szCs w:val="22"/>
        </w:rPr>
        <w:t>lipnja</w:t>
      </w:r>
      <w:r w:rsidR="0065119F">
        <w:rPr>
          <w:sz w:val="22"/>
          <w:szCs w:val="22"/>
        </w:rPr>
        <w:t xml:space="preserve"> 2017</w:t>
      </w:r>
      <w:r w:rsidRPr="00DF7B8C">
        <w:rPr>
          <w:sz w:val="22"/>
          <w:szCs w:val="22"/>
        </w:rPr>
        <w:t>.g. ima u očevidniku redoslijeda osnova za plaćanje evidentirane neizvršene osnove za plaćanje u neprekinutom razdoblju od</w:t>
      </w:r>
      <w:r w:rsidR="00194863">
        <w:rPr>
          <w:sz w:val="22"/>
          <w:szCs w:val="22"/>
        </w:rPr>
        <w:t xml:space="preserve"> </w:t>
      </w:r>
      <w:r w:rsidR="00836190">
        <w:rPr>
          <w:sz w:val="22"/>
          <w:szCs w:val="22"/>
        </w:rPr>
        <w:t>120</w:t>
      </w:r>
      <w:r w:rsidR="004F1BA1">
        <w:rPr>
          <w:sz w:val="22"/>
          <w:szCs w:val="22"/>
        </w:rPr>
        <w:t xml:space="preserve"> </w:t>
      </w:r>
      <w:r w:rsidRPr="00DF7B8C">
        <w:rPr>
          <w:sz w:val="22"/>
          <w:szCs w:val="22"/>
        </w:rPr>
        <w:t xml:space="preserve">dana, u ukupnom iznosu od </w:t>
      </w:r>
      <w:r w:rsidR="00EF5BD5">
        <w:rPr>
          <w:sz w:val="22"/>
          <w:szCs w:val="22"/>
        </w:rPr>
        <w:t>16</w:t>
      </w:r>
      <w:r w:rsidR="00836190">
        <w:rPr>
          <w:sz w:val="22"/>
          <w:szCs w:val="22"/>
        </w:rPr>
        <w:t>.</w:t>
      </w:r>
      <w:r w:rsidR="00EF5BD5">
        <w:rPr>
          <w:sz w:val="22"/>
          <w:szCs w:val="22"/>
        </w:rPr>
        <w:t>551</w:t>
      </w:r>
      <w:r w:rsidR="00836190">
        <w:rPr>
          <w:sz w:val="22"/>
          <w:szCs w:val="22"/>
        </w:rPr>
        <w:t>,</w:t>
      </w:r>
      <w:r w:rsidR="00EF5BD5">
        <w:rPr>
          <w:sz w:val="22"/>
          <w:szCs w:val="22"/>
        </w:rPr>
        <w:t>37</w:t>
      </w:r>
      <w:r w:rsidRPr="00DF7B8C">
        <w:rPr>
          <w:sz w:val="22"/>
          <w:szCs w:val="22"/>
        </w:rPr>
        <w:t xml:space="preserve"> kuna, te ima </w:t>
      </w:r>
      <w:r w:rsidR="00836190">
        <w:rPr>
          <w:sz w:val="22"/>
          <w:szCs w:val="22"/>
        </w:rPr>
        <w:t>jedan z</w:t>
      </w:r>
      <w:r w:rsidR="00CC1CFD">
        <w:rPr>
          <w:sz w:val="22"/>
          <w:szCs w:val="22"/>
        </w:rPr>
        <w:t>aposlen</w:t>
      </w:r>
      <w:r w:rsidR="00836190">
        <w:rPr>
          <w:sz w:val="22"/>
          <w:szCs w:val="22"/>
        </w:rPr>
        <w:t>i</w:t>
      </w:r>
      <w:r w:rsidRPr="00DF7B8C">
        <w:rPr>
          <w:sz w:val="22"/>
          <w:szCs w:val="22"/>
        </w:rPr>
        <w:t>,</w:t>
      </w:r>
      <w:r w:rsidR="00836190">
        <w:rPr>
          <w:sz w:val="22"/>
          <w:szCs w:val="22"/>
        </w:rPr>
        <w:t xml:space="preserve"> </w:t>
      </w:r>
      <w:r w:rsidRPr="00DF7B8C">
        <w:rPr>
          <w:sz w:val="22"/>
          <w:szCs w:val="22"/>
        </w:rPr>
        <w:t xml:space="preserve"> predlagatelj sukladno čl. </w:t>
      </w:r>
      <w:r w:rsidR="00836190">
        <w:rPr>
          <w:sz w:val="22"/>
          <w:szCs w:val="22"/>
        </w:rPr>
        <w:t>110</w:t>
      </w:r>
      <w:r w:rsidRPr="00DF7B8C">
        <w:rPr>
          <w:sz w:val="22"/>
          <w:szCs w:val="22"/>
        </w:rPr>
        <w:t xml:space="preserve"> Stečajnog zakona (NN 71/15, dalje u tekstu SZ)</w:t>
      </w:r>
      <w:r w:rsidR="00DF3B0A">
        <w:rPr>
          <w:sz w:val="22"/>
          <w:szCs w:val="22"/>
        </w:rPr>
        <w:t xml:space="preserve">, </w:t>
      </w:r>
      <w:r w:rsidR="00836190">
        <w:rPr>
          <w:sz w:val="22"/>
          <w:szCs w:val="22"/>
        </w:rPr>
        <w:t>p</w:t>
      </w:r>
      <w:r w:rsidRPr="00DF7B8C">
        <w:rPr>
          <w:sz w:val="22"/>
          <w:szCs w:val="22"/>
        </w:rPr>
        <w:t xml:space="preserve">redlaže otvoriti stečajni postupak nad dužnikom. </w:t>
      </w:r>
    </w:p>
    <w:p w:rsidRDefault="00C7733A" w:rsidP="00C7733A" w:rsidR="00C7733A" w:rsidRPr="00DF7B8C">
      <w:pPr>
        <w:ind w:firstLine="708"/>
        <w:jc w:val="both"/>
        <w:rPr>
          <w:sz w:val="22"/>
          <w:szCs w:val="22"/>
        </w:rPr>
      </w:pPr>
    </w:p>
    <w:p w:rsidRDefault="00C7733A" w:rsidP="00C7733A" w:rsidR="00C7733A" w:rsidRPr="00DF7B8C">
      <w:pPr>
        <w:ind w:firstLine="708"/>
        <w:jc w:val="both"/>
        <w:rPr>
          <w:sz w:val="22"/>
          <w:szCs w:val="22"/>
        </w:rPr>
      </w:pPr>
      <w:r w:rsidRPr="00DF7B8C">
        <w:rPr>
          <w:sz w:val="22"/>
          <w:szCs w:val="22"/>
        </w:rPr>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Prema čl. 115. SZ na temelju prijedloga za otvaranje stečajnog postupka sud donosi rješenje o pokretanju prethodnog postupka radi utvrđivanja pretpostavki za otvaranje stečajnog postupka. Kako nisu ostvareni uvjeti iz čl. 116. SZ da se stečajni postupak otvori bez provođenja prethodnog postupka, sud je sukladno čl. 123. SZ u rješenju o pokretanju prethodnog postupka odmah zakazao ročište radi očitovanja o prijedlogu za otvaranje stečajnog postupka na koje se pozva osobe ovlaštene za zastupanje dužnika po zakonu, odnosno dužnika pojedinca, podnositelja prijedloga, pravnih osoba koje za dužnika obavljaju poslove platnoga prometa i prema potrebi druge osobe.</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Temeljem čl. 16. SZ ako podnositelj prijedloga za otvaranje stečajnog postupka nije dužnik, sud će dužniku narediti dostavu popisa imovine i obveza, a sukladno čl. 117. st. 2. SZ može narediti članovima tijela dužnika predati sudu pisano izvješće o financijsko-gospodarskom stanju dužnika.</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 xml:space="preserve">Sukladno čl. 117. SZ osobe ovlaštene za zastupanje dužnika po zakonu dužne su sudu pružiti sve potrebne podatke i obavijesti, a sud može naložiti predaju pisanog izvješća o financijsko-gospodarskom stanju dužnika, te primijeniti čl. 177., 178. i 180. SZ koje propisuju dužnost obavješćivanja i suradnje, te mogućnost saslušanja i dovođenja. Kako bi se utvrdilo </w:t>
      </w:r>
      <w:r w:rsidRPr="00DF7B8C">
        <w:rPr>
          <w:sz w:val="22"/>
          <w:szCs w:val="22"/>
        </w:rPr>
        <w:lastRenderedPageBreak/>
        <w:t>stvarno stanje stvari odnosno ispitalo gospodarsko-financijsko stanje dužnika, sud je radi donošenja pravilne odluke o prijedlogu za otvaranjem stečajnog postupka našao potrebnim narediti osobi koja je u sudskom registru upisana kao član uprave dužnika dostaviti pisano izvješće o financijsko-gospodarskom stanju dužnika.</w:t>
      </w:r>
    </w:p>
    <w:p w:rsidRDefault="00C7733A" w:rsidP="00C7733A" w:rsidR="00C7733A" w:rsidRPr="00DF7B8C">
      <w:pPr>
        <w:rPr>
          <w:sz w:val="22"/>
          <w:szCs w:val="22"/>
        </w:rPr>
      </w:pPr>
    </w:p>
    <w:p w:rsidRDefault="00C7733A" w:rsidP="00C7733A" w:rsidR="00C7733A" w:rsidRPr="00DF7B8C">
      <w:pPr>
        <w:ind w:firstLine="708"/>
        <w:rPr>
          <w:sz w:val="22"/>
          <w:szCs w:val="22"/>
        </w:rPr>
      </w:pPr>
      <w:r w:rsidRPr="00DF7B8C">
        <w:rPr>
          <w:sz w:val="22"/>
          <w:szCs w:val="22"/>
        </w:rPr>
        <w:t xml:space="preserve">Zbog svega navedenog, na temelju navedenih propisa, odlučeno je kao u izreci. </w:t>
      </w:r>
    </w:p>
    <w:p w:rsidRDefault="00C7733A" w:rsidP="00C7733A" w:rsidR="00C7733A" w:rsidRPr="00DF7B8C">
      <w:pPr>
        <w:rPr>
          <w:sz w:val="22"/>
          <w:szCs w:val="22"/>
        </w:rPr>
      </w:pPr>
    </w:p>
    <w:p w:rsidRDefault="00C7733A" w:rsidP="00C7733A" w:rsidR="00C7733A" w:rsidRPr="00DF7B8C">
      <w:pPr>
        <w:rPr>
          <w:sz w:val="22"/>
          <w:szCs w:val="22"/>
        </w:rPr>
      </w:pPr>
    </w:p>
    <w:p w:rsidRDefault="00C7733A" w:rsidP="00C7733A" w:rsidR="00C7733A" w:rsidRPr="00DF7B8C">
      <w:pPr>
        <w:jc w:val="center"/>
        <w:rPr>
          <w:b/>
          <w:sz w:val="22"/>
          <w:szCs w:val="22"/>
        </w:rPr>
      </w:pPr>
      <w:r w:rsidRPr="00DF7B8C">
        <w:rPr>
          <w:b/>
          <w:sz w:val="22"/>
          <w:szCs w:val="22"/>
        </w:rPr>
        <w:t xml:space="preserve">U Dubrovniku, </w:t>
      </w:r>
      <w:r w:rsidR="00E706D7">
        <w:rPr>
          <w:b/>
          <w:sz w:val="22"/>
          <w:szCs w:val="22"/>
        </w:rPr>
        <w:t>3. srpnja</w:t>
      </w:r>
      <w:r w:rsidR="00AB7A4D">
        <w:rPr>
          <w:b/>
          <w:sz w:val="22"/>
          <w:szCs w:val="22"/>
        </w:rPr>
        <w:t xml:space="preserve"> </w:t>
      </w:r>
      <w:r w:rsidR="004639F7">
        <w:rPr>
          <w:b/>
          <w:sz w:val="22"/>
          <w:szCs w:val="22"/>
        </w:rPr>
        <w:t xml:space="preserve"> 2</w:t>
      </w:r>
      <w:r w:rsidR="009E4961">
        <w:rPr>
          <w:b/>
          <w:sz w:val="22"/>
          <w:szCs w:val="22"/>
        </w:rPr>
        <w:t>017</w:t>
      </w:r>
      <w:r w:rsidRPr="00DF7B8C">
        <w:rPr>
          <w:b/>
          <w:sz w:val="22"/>
          <w:szCs w:val="22"/>
        </w:rPr>
        <w:t>. godine</w:t>
      </w:r>
    </w:p>
    <w:p w:rsidRDefault="00C7733A" w:rsidP="00C7733A" w:rsidR="00C7733A" w:rsidRPr="00DF7B8C">
      <w:pPr>
        <w:rPr>
          <w:b/>
          <w:sz w:val="22"/>
          <w:szCs w:val="22"/>
        </w:rPr>
      </w:pPr>
    </w:p>
    <w:p w:rsidRDefault="00C7733A" w:rsidP="00C7733A" w:rsidR="00C7733A" w:rsidRPr="00DF7B8C">
      <w:pPr>
        <w:rPr>
          <w:b/>
          <w:sz w:val="22"/>
          <w:szCs w:val="22"/>
        </w:rPr>
      </w:pPr>
    </w:p>
    <w:p w:rsidRDefault="00C7733A" w:rsidP="00C7733A" w:rsidR="00C7733A" w:rsidRPr="00DF7B8C">
      <w:pPr>
        <w:rPr>
          <w:b/>
          <w:sz w:val="22"/>
          <w:szCs w:val="22"/>
        </w:rPr>
      </w:pPr>
    </w:p>
    <w:p w:rsidRDefault="00C7733A" w:rsidP="00C7733A" w:rsidR="00C7733A" w:rsidRPr="00DF7B8C">
      <w:pPr>
        <w:rPr>
          <w:b/>
          <w:sz w:val="22"/>
          <w:szCs w:val="22"/>
        </w:rPr>
      </w:pP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t>Stečajni sudac:</w:t>
      </w:r>
    </w:p>
    <w:p w:rsidRDefault="00C7733A" w:rsidP="00C7733A" w:rsidR="00C7733A" w:rsidRPr="00DF7B8C">
      <w:pPr>
        <w:rPr>
          <w:b/>
          <w:sz w:val="22"/>
          <w:szCs w:val="22"/>
        </w:rPr>
      </w:pPr>
    </w:p>
    <w:p w:rsidRDefault="00C7733A" w:rsidP="00C7733A" w:rsidR="00C7733A" w:rsidRPr="00DF7B8C">
      <w:pPr>
        <w:rPr>
          <w:sz w:val="22"/>
          <w:szCs w:val="22"/>
        </w:rPr>
      </w:pP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t>Diana Butigan Granić</w:t>
      </w:r>
      <w:r w:rsidR="00E706D7">
        <w:rPr>
          <w:b/>
          <w:sz w:val="22"/>
          <w:szCs w:val="22"/>
        </w:rPr>
        <w:t>, v.r.</w:t>
      </w:r>
    </w:p>
    <w:p w:rsidRDefault="00C7733A" w:rsidP="00C7733A" w:rsidR="00C7733A" w:rsidRPr="00DF7B8C">
      <w:pPr>
        <w:rPr>
          <w:sz w:val="22"/>
          <w:szCs w:val="22"/>
        </w:rPr>
      </w:pPr>
    </w:p>
    <w:p w:rsidRDefault="00DF7B8C" w:rsidP="00C7733A" w:rsidR="00DF7B8C">
      <w:pPr>
        <w:rPr>
          <w:b/>
          <w:sz w:val="22"/>
          <w:szCs w:val="22"/>
        </w:rPr>
      </w:pPr>
    </w:p>
    <w:p w:rsidRDefault="009C7CA7" w:rsidP="00C7733A" w:rsidR="009C7CA7">
      <w:pPr>
        <w:rPr>
          <w:b/>
          <w:sz w:val="22"/>
          <w:szCs w:val="22"/>
        </w:rPr>
      </w:pPr>
    </w:p>
    <w:p w:rsidRDefault="00C7733A" w:rsidP="00C7733A" w:rsidR="00C7733A" w:rsidRPr="00DF7B8C">
      <w:pPr>
        <w:rPr>
          <w:b/>
          <w:sz w:val="22"/>
          <w:szCs w:val="22"/>
        </w:rPr>
      </w:pPr>
      <w:r w:rsidRPr="00DF7B8C">
        <w:rPr>
          <w:b/>
          <w:sz w:val="22"/>
          <w:szCs w:val="22"/>
        </w:rPr>
        <w:t>POUKA O PRAVNOM LIJEKU</w:t>
      </w:r>
    </w:p>
    <w:p w:rsidRDefault="00C7733A" w:rsidP="00C7733A" w:rsidR="00C7733A" w:rsidRPr="00DF7B8C">
      <w:pPr>
        <w:rPr>
          <w:sz w:val="22"/>
          <w:szCs w:val="22"/>
        </w:rPr>
      </w:pPr>
      <w:r w:rsidRPr="00DF7B8C">
        <w:rPr>
          <w:sz w:val="22"/>
          <w:szCs w:val="22"/>
        </w:rPr>
        <w:t>Protiv ovog rješenja posebna žalba nije dopuštena (čl. 115. st. 1. SZ).</w:t>
      </w:r>
    </w:p>
    <w:p w:rsidRDefault="00C7733A" w:rsidP="00C7733A" w:rsidR="00C7733A" w:rsidRPr="00DF7B8C">
      <w:pPr>
        <w:rPr>
          <w:sz w:val="22"/>
          <w:szCs w:val="22"/>
        </w:rPr>
      </w:pPr>
    </w:p>
    <w:p w:rsidRDefault="00C7733A" w:rsidP="00C7733A" w:rsidR="00C7733A" w:rsidRPr="00DF7B8C">
      <w:pPr>
        <w:rPr>
          <w:b/>
          <w:sz w:val="22"/>
          <w:szCs w:val="22"/>
        </w:rPr>
      </w:pPr>
      <w:r w:rsidRPr="00DF7B8C">
        <w:rPr>
          <w:b/>
          <w:sz w:val="22"/>
          <w:szCs w:val="22"/>
        </w:rPr>
        <w:t>DN-a:</w:t>
      </w:r>
    </w:p>
    <w:p w:rsidRDefault="00C7733A" w:rsidP="00C7733A" w:rsidR="00C7733A" w:rsidRPr="00DF7B8C">
      <w:pPr>
        <w:rPr>
          <w:sz w:val="22"/>
          <w:szCs w:val="22"/>
        </w:rPr>
      </w:pPr>
      <w:r w:rsidRPr="00DF7B8C">
        <w:rPr>
          <w:sz w:val="22"/>
          <w:szCs w:val="22"/>
        </w:rPr>
        <w:t>-</w:t>
      </w:r>
      <w:r w:rsidRPr="00DF7B8C">
        <w:rPr>
          <w:sz w:val="22"/>
          <w:szCs w:val="22"/>
        </w:rPr>
        <w:tab/>
        <w:t>predlagatelju – e- oglasna</w:t>
      </w:r>
    </w:p>
    <w:p w:rsidRDefault="00C7733A" w:rsidP="00C7733A" w:rsidR="00C7733A" w:rsidRPr="00DF7B8C">
      <w:pPr>
        <w:rPr>
          <w:sz w:val="22"/>
          <w:szCs w:val="22"/>
        </w:rPr>
      </w:pPr>
      <w:r w:rsidRPr="00DF7B8C">
        <w:rPr>
          <w:sz w:val="22"/>
          <w:szCs w:val="22"/>
        </w:rPr>
        <w:t>-</w:t>
      </w:r>
      <w:r w:rsidRPr="00DF7B8C">
        <w:rPr>
          <w:sz w:val="22"/>
          <w:szCs w:val="22"/>
        </w:rPr>
        <w:tab/>
        <w:t xml:space="preserve">dužniku </w:t>
      </w:r>
    </w:p>
    <w:p w:rsidRDefault="00C7733A" w:rsidP="00C7733A" w:rsidR="00C7733A" w:rsidRPr="00DF7B8C">
      <w:pPr>
        <w:rPr>
          <w:sz w:val="22"/>
          <w:szCs w:val="22"/>
        </w:rPr>
      </w:pPr>
      <w:r w:rsidRPr="00DF7B8C">
        <w:rPr>
          <w:sz w:val="22"/>
          <w:szCs w:val="22"/>
        </w:rPr>
        <w:t>-</w:t>
      </w:r>
      <w:r w:rsidRPr="00DF7B8C">
        <w:rPr>
          <w:sz w:val="22"/>
          <w:szCs w:val="22"/>
        </w:rPr>
        <w:tab/>
        <w:t>zakonskom zastupniku dužnika</w:t>
      </w:r>
    </w:p>
    <w:p w:rsidRDefault="00C7733A" w:rsidP="00C7733A" w:rsidR="00C7733A" w:rsidRPr="00DF7B8C">
      <w:pPr>
        <w:rPr>
          <w:sz w:val="22"/>
          <w:szCs w:val="22"/>
        </w:rPr>
      </w:pPr>
      <w:r w:rsidRPr="00DF7B8C">
        <w:rPr>
          <w:sz w:val="22"/>
          <w:szCs w:val="22"/>
        </w:rPr>
        <w:t>-</w:t>
      </w:r>
      <w:r w:rsidRPr="00DF7B8C">
        <w:rPr>
          <w:sz w:val="22"/>
          <w:szCs w:val="22"/>
        </w:rPr>
        <w:tab/>
        <w:t>FINA – e – oglasna</w:t>
      </w:r>
    </w:p>
    <w:p w:rsidRDefault="00C7733A" w:rsidP="00C7733A" w:rsidR="00C7733A" w:rsidRPr="00DF7B8C">
      <w:pPr>
        <w:rPr>
          <w:sz w:val="22"/>
          <w:szCs w:val="22"/>
        </w:rPr>
      </w:pPr>
      <w:r w:rsidRPr="00DF7B8C">
        <w:rPr>
          <w:sz w:val="22"/>
          <w:szCs w:val="22"/>
        </w:rPr>
        <w:t>-</w:t>
      </w:r>
      <w:r w:rsidRPr="00DF7B8C">
        <w:rPr>
          <w:sz w:val="22"/>
          <w:szCs w:val="22"/>
        </w:rPr>
        <w:tab/>
        <w:t>e - oglasna ploča</w:t>
      </w:r>
    </w:p>
    <w:p w:rsidRDefault="00C7733A" w:rsidP="00C7733A" w:rsidR="00C7733A" w:rsidRPr="00DF7B8C">
      <w:pPr>
        <w:rPr>
          <w:b/>
          <w:sz w:val="22"/>
          <w:szCs w:val="22"/>
        </w:rPr>
      </w:pPr>
    </w:p>
    <w:p w:rsidRDefault="00C7733A" w:rsidP="00C7733A" w:rsidR="00C7733A" w:rsidRPr="00DF7B8C">
      <w:pPr>
        <w:ind w:left="720"/>
        <w:jc w:val="both"/>
        <w:rPr>
          <w:sz w:val="22"/>
          <w:szCs w:val="22"/>
        </w:rPr>
      </w:pPr>
    </w:p>
    <w:p w:rsidRDefault="001C7A63" w:rsidR="001C7A63" w:rsidRPr="00DF7B8C">
      <w:pPr>
        <w:rPr>
          <w:sz w:val="22"/>
          <w:szCs w:val="22"/>
        </w:rPr>
      </w:pPr>
    </w:p>
    <w:sectPr w:rsidSect="00CE7A86" w:rsidR="001C7A63" w:rsidRPr="00DF7B8C">
      <w:headerReference w:type="even" r:id="rId10"/>
      <w:headerReference w:type="default" r:id="rId11"/>
      <w:pgSz w:h="16838" w:w="11906"/>
      <w:pgMar w:gutter="0" w:footer="720" w:header="720" w:left="1797" w:bottom="1440" w:right="1797" w:top="1440"/>
      <w:cols w:space="708"/>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7733A" w:rsidP="00C7733A" w:rsidR="00C7733A">
      <w:r>
        <w:separator/>
      </w:r>
    </w:p>
  </w:endnote>
  <w:endnote w:id="0" w:type="continuationSeparator">
    <w:p w:rsidRDefault="00C7733A" w:rsidP="00C7733A" w:rsidR="00C773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7733A" w:rsidP="00C7733A" w:rsidR="00C7733A">
      <w:r>
        <w:separator/>
      </w:r>
    </w:p>
  </w:footnote>
  <w:footnote w:id="0" w:type="continuationSeparator">
    <w:p w:rsidRDefault="00C7733A" w:rsidP="00C7733A" w:rsidR="00C773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733A" w:rsidP="00E91F84" w:rsidR="00BE1B9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6C341D" w:rsidR="00BE1B9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733A" w:rsidP="00E91F84" w:rsidR="00BE1B95" w:rsidRPr="00AA0372">
    <w:pPr>
      <w:pStyle w:val="Zaglavlje"/>
      <w:framePr w:y="1" w:xAlign="center" w:vAnchor="text" w:hAnchor="margin" w:wrap="around"/>
      <w:rPr>
        <w:rStyle w:val="Brojstranice"/>
        <w:sz w:val="22"/>
        <w:szCs w:val="22"/>
      </w:rPr>
    </w:pPr>
    <w:r w:rsidRPr="00AA0372">
      <w:rPr>
        <w:rStyle w:val="Brojstranice"/>
        <w:sz w:val="22"/>
        <w:szCs w:val="22"/>
      </w:rPr>
      <w:fldChar w:fldCharType="begin"/>
    </w:r>
    <w:r w:rsidRPr="00AA0372">
      <w:rPr>
        <w:rStyle w:val="Brojstranice"/>
        <w:sz w:val="22"/>
        <w:szCs w:val="22"/>
      </w:rPr>
      <w:instrText xml:space="preserve">PAGE  </w:instrText>
    </w:r>
    <w:r w:rsidRPr="00AA0372">
      <w:rPr>
        <w:rStyle w:val="Brojstranice"/>
        <w:sz w:val="22"/>
        <w:szCs w:val="22"/>
      </w:rPr>
      <w:fldChar w:fldCharType="separate"/>
    </w:r>
    <w:r w:rsidR="006C341D">
      <w:rPr>
        <w:rStyle w:val="Brojstranice"/>
        <w:noProof/>
        <w:sz w:val="22"/>
        <w:szCs w:val="22"/>
      </w:rPr>
      <w:t>3</w:t>
    </w:r>
    <w:r w:rsidRPr="00AA0372">
      <w:rPr>
        <w:rStyle w:val="Brojstranice"/>
        <w:sz w:val="22"/>
        <w:szCs w:val="22"/>
      </w:rPr>
      <w:fldChar w:fldCharType="end"/>
    </w:r>
  </w:p>
  <w:p w:rsidRDefault="00C7733A" w:rsidP="00EE439C" w:rsidR="00BE1B95" w:rsidRPr="00AB5D1A">
    <w:pPr>
      <w:jc w:val="right"/>
      <w:rPr>
        <w:rFonts w:hAnsi="Book Antiqua" w:ascii="Book Antiqua"/>
        <w:b/>
        <w:sz w:val="20"/>
        <w:szCs w:val="20"/>
      </w:rPr>
    </w:pPr>
    <w:r>
      <w:rPr>
        <w:rFonts w:hAnsi="Book Antiqua" w:ascii="Book Antiqua"/>
        <w:b/>
        <w:sz w:val="20"/>
        <w:szCs w:val="20"/>
      </w:rPr>
      <w:t>Posl. br. 7</w:t>
    </w:r>
    <w:r w:rsidRPr="00AB5D1A">
      <w:rPr>
        <w:rFonts w:hAnsi="Book Antiqua" w:ascii="Book Antiqua"/>
        <w:b/>
        <w:sz w:val="20"/>
        <w:szCs w:val="20"/>
      </w:rPr>
      <w:t xml:space="preserve"> St-</w:t>
    </w:r>
    <w:r w:rsidR="00EF5BD5">
      <w:rPr>
        <w:rFonts w:hAnsi="Book Antiqua" w:ascii="Book Antiqua"/>
        <w:b/>
        <w:sz w:val="20"/>
        <w:szCs w:val="20"/>
      </w:rPr>
      <w:t>701</w:t>
    </w:r>
    <w:r w:rsidR="0065119F">
      <w:rPr>
        <w:rFonts w:hAnsi="Book Antiqua" w:ascii="Book Antiqua"/>
        <w:b/>
        <w:sz w:val="20"/>
        <w:szCs w:val="20"/>
      </w:rPr>
      <w:t>/17</w:t>
    </w:r>
  </w:p>
  <w:p w:rsidRDefault="006C341D" w:rsidP="0084417E" w:rsidR="00BE1B95" w:rsidRPr="005E6841">
    <w:pPr>
      <w:jc w:val="both"/>
      <w:rPr>
        <w:rFonts w:hAnsi="Book Antiqua" w:ascii="Book Antiqua"/>
        <w:b/>
      </w:rPr>
    </w:pPr>
  </w:p>
  <w:p w:rsidRDefault="006C341D" w:rsidP="0084417E" w:rsidR="00BE1B95" w:rsidRPr="00AA0372">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0DB4906"/>
    <w:multiLevelType w:val="hybridMultilevel"/>
    <w:tmpl w:val="55726C4C"/>
    <w:lvl w:tplc="D2C09038" w:ilvl="0">
      <w:start w:val="1"/>
      <w:numFmt w:val="upperRoman"/>
      <w:lvlText w:val="%1."/>
      <w:lvlJc w:val="left"/>
      <w:pPr>
        <w:ind w:hanging="720" w:left="108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7AFD1FA9"/>
    <w:multiLevelType w:val="hybridMultilevel"/>
    <w:tmpl w:val="0F243D82"/>
    <w:lvl w:tplc="110C7B14" w:ilvl="0">
      <w:start w:val="3"/>
      <w:numFmt w:val="upperRoman"/>
      <w:lvlText w:val="%1."/>
      <w:lvlJc w:val="left"/>
      <w:pPr>
        <w:tabs>
          <w:tab w:pos="720" w:val="num"/>
        </w:tabs>
        <w:ind w:hanging="720" w:left="720"/>
      </w:pPr>
      <w:rPr>
        <w:rFonts w:hint="default"/>
        <w:b/>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7733A"/>
    <w:rsid w:val="00012AD2"/>
    <w:rsid w:val="000C31AC"/>
    <w:rsid w:val="000D5BDB"/>
    <w:rsid w:val="001354D4"/>
    <w:rsid w:val="0014678F"/>
    <w:rsid w:val="00194863"/>
    <w:rsid w:val="001C7A63"/>
    <w:rsid w:val="001D514A"/>
    <w:rsid w:val="001D68E1"/>
    <w:rsid w:val="001F1BB8"/>
    <w:rsid w:val="00227E7D"/>
    <w:rsid w:val="00237DDF"/>
    <w:rsid w:val="00284B31"/>
    <w:rsid w:val="002D2022"/>
    <w:rsid w:val="002D20C7"/>
    <w:rsid w:val="00364EA0"/>
    <w:rsid w:val="00391697"/>
    <w:rsid w:val="003C03A7"/>
    <w:rsid w:val="003C6479"/>
    <w:rsid w:val="00423944"/>
    <w:rsid w:val="0044088F"/>
    <w:rsid w:val="004639F7"/>
    <w:rsid w:val="004B5CAC"/>
    <w:rsid w:val="004F1BA1"/>
    <w:rsid w:val="00503DCD"/>
    <w:rsid w:val="005844B8"/>
    <w:rsid w:val="00586D51"/>
    <w:rsid w:val="00593D06"/>
    <w:rsid w:val="005C3C83"/>
    <w:rsid w:val="005D615B"/>
    <w:rsid w:val="0060334D"/>
    <w:rsid w:val="0065119F"/>
    <w:rsid w:val="00657560"/>
    <w:rsid w:val="006738CC"/>
    <w:rsid w:val="006C341D"/>
    <w:rsid w:val="006E7FC8"/>
    <w:rsid w:val="00776843"/>
    <w:rsid w:val="007D5569"/>
    <w:rsid w:val="007F1BBF"/>
    <w:rsid w:val="00836190"/>
    <w:rsid w:val="00847E26"/>
    <w:rsid w:val="0085239C"/>
    <w:rsid w:val="008923B5"/>
    <w:rsid w:val="008931A3"/>
    <w:rsid w:val="008E14EB"/>
    <w:rsid w:val="0090724C"/>
    <w:rsid w:val="009C7CA7"/>
    <w:rsid w:val="009D61DC"/>
    <w:rsid w:val="009E4961"/>
    <w:rsid w:val="00A82D94"/>
    <w:rsid w:val="00A918DD"/>
    <w:rsid w:val="00AB7A4D"/>
    <w:rsid w:val="00B01154"/>
    <w:rsid w:val="00B3620C"/>
    <w:rsid w:val="00B37616"/>
    <w:rsid w:val="00B5222D"/>
    <w:rsid w:val="00BC1CF9"/>
    <w:rsid w:val="00C120AF"/>
    <w:rsid w:val="00C31847"/>
    <w:rsid w:val="00C7733A"/>
    <w:rsid w:val="00CC1CFD"/>
    <w:rsid w:val="00D21C7B"/>
    <w:rsid w:val="00D506EE"/>
    <w:rsid w:val="00D94A5B"/>
    <w:rsid w:val="00DC3ED9"/>
    <w:rsid w:val="00DF3B0A"/>
    <w:rsid w:val="00DF7B8C"/>
    <w:rsid w:val="00E67386"/>
    <w:rsid w:val="00E706D7"/>
    <w:rsid w:val="00E751E4"/>
    <w:rsid w:val="00E832CC"/>
    <w:rsid w:val="00E8751F"/>
    <w:rsid w:val="00EA4A96"/>
    <w:rsid w:val="00EF5BD5"/>
    <w:rsid w:val="00F71184"/>
    <w:rsid w:val="00F95A40"/>
    <w:rsid w:val="00FA47B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7733A"/>
    <w:pPr>
      <w:spacing w:lineRule="auto" w:line="240" w:after="0"/>
    </w:pPr>
    <w:rPr>
      <w:rFonts w:cs="Times New Roman" w:eastAsia="Times New Roman" w:hAnsi="Times New Roman" w:ascii="Times New Roman"/>
      <w:sz w:val="24"/>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C7733A"/>
    <w:pPr>
      <w:tabs>
        <w:tab w:pos="4536" w:val="center"/>
        <w:tab w:pos="9072" w:val="right"/>
      </w:tabs>
    </w:pPr>
  </w:style>
  <w:style w:customStyle="true" w:styleId="ZaglavljeChar" w:type="character">
    <w:name w:val="Zaglavlje Char"/>
    <w:basedOn w:val="Zadanifontodlomka"/>
    <w:link w:val="Zaglavlje"/>
    <w:rsid w:val="00C7733A"/>
    <w:rPr>
      <w:rFonts w:cs="Times New Roman" w:eastAsia="Times New Roman" w:hAnsi="Times New Roman" w:ascii="Times New Roman"/>
      <w:sz w:val="24"/>
      <w:szCs w:val="24"/>
      <w:lang w:eastAsia="hr-HR"/>
    </w:rPr>
  </w:style>
  <w:style w:styleId="Brojstranice" w:type="character">
    <w:name w:val="page number"/>
    <w:basedOn w:val="Zadanifontodlomka"/>
    <w:rsid w:val="00C7733A"/>
  </w:style>
  <w:style w:styleId="Tekstbalonia" w:type="paragraph">
    <w:name w:val="Balloon Text"/>
    <w:basedOn w:val="Normal"/>
    <w:link w:val="TekstbaloniaChar"/>
    <w:uiPriority w:val="99"/>
    <w:semiHidden/>
    <w:unhideWhenUsed/>
    <w:rsid w:val="00C7733A"/>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7733A"/>
    <w:rPr>
      <w:rFonts w:cs="Tahoma" w:eastAsia="Times New Roman" w:hAnsi="Tahoma" w:ascii="Tahoma"/>
      <w:sz w:val="16"/>
      <w:szCs w:val="16"/>
      <w:lang w:eastAsia="hr-HR"/>
    </w:rPr>
  </w:style>
  <w:style w:styleId="Podnoje" w:type="paragraph">
    <w:name w:val="footer"/>
    <w:basedOn w:val="Normal"/>
    <w:link w:val="PodnojeChar"/>
    <w:uiPriority w:val="99"/>
    <w:unhideWhenUsed/>
    <w:rsid w:val="00C7733A"/>
    <w:pPr>
      <w:tabs>
        <w:tab w:pos="4536" w:val="center"/>
        <w:tab w:pos="9072" w:val="right"/>
      </w:tabs>
    </w:pPr>
  </w:style>
  <w:style w:customStyle="true" w:styleId="PodnojeChar" w:type="character">
    <w:name w:val="Podnožje Char"/>
    <w:basedOn w:val="Zadanifontodlomka"/>
    <w:link w:val="Podnoje"/>
    <w:uiPriority w:val="99"/>
    <w:rsid w:val="00C7733A"/>
    <w:rPr>
      <w:rFonts w:cs="Times New Roman" w:eastAsia="Times New Roman" w:hAnsi="Times New Roman" w:ascii="Times New Roman"/>
      <w:sz w:val="24"/>
      <w:szCs w:val="24"/>
      <w:lang w:eastAsia="hr-HR"/>
    </w:rPr>
  </w:style>
  <w:style w:styleId="Odlomakpopisa" w:type="paragraph">
    <w:name w:val="List Paragraph"/>
    <w:basedOn w:val="Normal"/>
    <w:uiPriority w:val="34"/>
    <w:qFormat/>
    <w:rsid w:val="00423944"/>
    <w:pPr>
      <w:ind w:left="720"/>
      <w:contextualSpacing/>
    </w:pPr>
  </w:style>
  <w:style w:styleId="Tekstrezerviranogmjesta" w:type="character">
    <w:name w:val="Placeholder Text"/>
    <w:basedOn w:val="Zadanifontodlomka"/>
    <w:uiPriority w:val="99"/>
    <w:semiHidden/>
    <w:rsid w:val="006C341D"/>
    <w:rPr>
      <w:color w:val="808080"/>
      <w:bdr w:space="0" w:sz="0" w:color="auto" w:val="none"/>
      <w:shd w:fill="auto" w:color="auto" w:val="clear"/>
    </w:rPr>
  </w:style>
  <w:style w:customStyle="true" w:styleId="eSPISCCParagraphDefaultFont" w:type="character">
    <w:name w:val="eSPIS_CC_Paragraph Default Font"/>
    <w:basedOn w:val="Zadanifontodlomka"/>
    <w:rsid w:val="006C341D"/>
    <w:rPr>
      <w:rFonts w:cs="Times New Roman" w:hAnsi="Times New Roman" w:ascii="Times New Roman"/>
      <w:b/>
      <w:sz w:val="24"/>
      <w:szCs w:val="22"/>
      <w:bdr w:space="0" w:sz="0" w:color="auto" w:val="none"/>
      <w:shd w:fill="auto" w:color="auto" w:val="clear"/>
      <w:lang w:val="hr-HR"/>
    </w:rPr>
  </w:style>
  <w:style w:customStyle="true" w:styleId="PozadinaSvijetloZuta" w:type="character">
    <w:name w:val="Pozadina_SvijetloZuta"/>
    <w:basedOn w:val="Zadanifontodlomka"/>
    <w:rsid w:val="006C341D"/>
    <w:rPr>
      <w:b/>
      <w:sz w:val="22"/>
      <w:szCs w:val="22"/>
      <w:bdr w:space="0" w:sz="0" w:color="auto" w:val="none"/>
      <w:shd w:fill="FFFFCC" w:color="auto" w:val="clear"/>
      <w:lang w:val="hr-HR"/>
    </w:rPr>
  </w:style>
  <w:style w:customStyle="true" w:styleId="PozadinaSvijetloCrvena" w:type="character">
    <w:name w:val="Pozadina_SvijetloCrvena"/>
    <w:basedOn w:val="eSPISCCParagraphDefaultFont"/>
    <w:rsid w:val="006C341D"/>
    <w:rPr>
      <w:rFonts w:cs="Times New Roman" w:hAnsi="Times New Roman" w:ascii="Times New Roman"/>
      <w:b w:val="false"/>
      <w:sz w:val="22"/>
      <w:szCs w:val="22"/>
      <w:bdr w:space="0" w:sz="0" w:color="auto" w:val="none"/>
      <w:shd w:fill="FFCCCC" w:color="auto" w:val="clear"/>
      <w:lang w:val="hr-HR"/>
    </w:rPr>
  </w:style>
  <w:style w:customStyle="true" w:styleId="PozadinaSvijetloZelena" w:type="character">
    <w:name w:val="Pozadina_SvijetloZelena"/>
    <w:basedOn w:val="eSPISCCParagraphDefaultFont"/>
    <w:rsid w:val="006C341D"/>
    <w:rPr>
      <w:rFonts w:cs="Times New Roman" w:hAnsi="Times New Roman" w:ascii="Times New Roman"/>
      <w:b w:val="false"/>
      <w:sz w:val="22"/>
      <w:szCs w:val="22"/>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7733A"/>
    <w:pPr>
      <w:spacing w:after="0" w:line="240" w:lineRule="auto"/>
    </w:pPr>
    <w:rPr>
      <w:rFonts w:ascii="Times New Roman" w:cs="Times New Roman" w:eastAsia="Times New Roman" w:hAnsi="Times New Roman"/>
      <w:sz w:val="24"/>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C7733A"/>
    <w:pPr>
      <w:tabs>
        <w:tab w:pos="4536" w:val="center"/>
        <w:tab w:pos="9072" w:val="right"/>
      </w:tabs>
    </w:pPr>
  </w:style>
  <w:style w:customStyle="1" w:styleId="ZaglavljeChar" w:type="character">
    <w:name w:val="Zaglavlje Char"/>
    <w:basedOn w:val="Zadanifontodlomka"/>
    <w:link w:val="Zaglavlje"/>
    <w:rsid w:val="00C7733A"/>
    <w:rPr>
      <w:rFonts w:ascii="Times New Roman" w:cs="Times New Roman" w:eastAsia="Times New Roman" w:hAnsi="Times New Roman"/>
      <w:sz w:val="24"/>
      <w:szCs w:val="24"/>
      <w:lang w:eastAsia="hr-HR"/>
    </w:rPr>
  </w:style>
  <w:style w:styleId="Brojstranice" w:type="character">
    <w:name w:val="page number"/>
    <w:basedOn w:val="Zadanifontodlomka"/>
    <w:rsid w:val="00C7733A"/>
  </w:style>
  <w:style w:styleId="Tekstbalonia" w:type="paragraph">
    <w:name w:val="Balloon Text"/>
    <w:basedOn w:val="Normal"/>
    <w:link w:val="TekstbaloniaChar"/>
    <w:uiPriority w:val="99"/>
    <w:semiHidden/>
    <w:unhideWhenUsed/>
    <w:rsid w:val="00C7733A"/>
    <w:rPr>
      <w:rFonts w:ascii="Tahoma" w:cs="Tahoma" w:hAnsi="Tahoma"/>
      <w:sz w:val="16"/>
      <w:szCs w:val="16"/>
    </w:rPr>
  </w:style>
  <w:style w:customStyle="1" w:styleId="TekstbaloniaChar" w:type="character">
    <w:name w:val="Tekst balončića Char"/>
    <w:basedOn w:val="Zadanifontodlomka"/>
    <w:link w:val="Tekstbalonia"/>
    <w:uiPriority w:val="99"/>
    <w:semiHidden/>
    <w:rsid w:val="00C7733A"/>
    <w:rPr>
      <w:rFonts w:ascii="Tahoma" w:cs="Tahoma" w:eastAsia="Times New Roman" w:hAnsi="Tahoma"/>
      <w:sz w:val="16"/>
      <w:szCs w:val="16"/>
      <w:lang w:eastAsia="hr-HR"/>
    </w:rPr>
  </w:style>
  <w:style w:styleId="Podnoje" w:type="paragraph">
    <w:name w:val="footer"/>
    <w:basedOn w:val="Normal"/>
    <w:link w:val="PodnojeChar"/>
    <w:uiPriority w:val="99"/>
    <w:unhideWhenUsed/>
    <w:rsid w:val="00C7733A"/>
    <w:pPr>
      <w:tabs>
        <w:tab w:pos="4536" w:val="center"/>
        <w:tab w:pos="9072" w:val="right"/>
      </w:tabs>
    </w:pPr>
  </w:style>
  <w:style w:customStyle="1" w:styleId="PodnojeChar" w:type="character">
    <w:name w:val="Podnožje Char"/>
    <w:basedOn w:val="Zadanifontodlomka"/>
    <w:link w:val="Podnoje"/>
    <w:uiPriority w:val="99"/>
    <w:rsid w:val="00C7733A"/>
    <w:rPr>
      <w:rFonts w:ascii="Times New Roman" w:cs="Times New Roman" w:eastAsia="Times New Roman" w:hAnsi="Times New Roman"/>
      <w:sz w:val="24"/>
      <w:szCs w:val="24"/>
      <w:lang w:eastAsia="hr-HR"/>
    </w:rPr>
  </w:style>
  <w:style w:styleId="Odlomakpopisa" w:type="paragraph">
    <w:name w:val="List Paragraph"/>
    <w:basedOn w:val="Normal"/>
    <w:uiPriority w:val="34"/>
    <w:qFormat/>
    <w:rsid w:val="00423944"/>
    <w:pPr>
      <w:ind w:left="720"/>
      <w:contextualSpacing/>
    </w:pPr>
  </w:style>
  <w:style w:styleId="Tekstrezerviranogmjesta" w:type="character">
    <w:name w:val="Placeholder Text"/>
    <w:basedOn w:val="Zadanifontodlomka"/>
    <w:uiPriority w:val="99"/>
    <w:semiHidden/>
    <w:rsid w:val="006C341D"/>
    <w:rPr>
      <w:color w:val="808080"/>
      <w:bdr w:color="auto" w:space="0" w:sz="0" w:val="none"/>
      <w:shd w:color="auto" w:fill="auto" w:val="clear"/>
    </w:rPr>
  </w:style>
  <w:style w:customStyle="1" w:styleId="eSPISCCParagraphDefaultFont" w:type="character">
    <w:name w:val="eSPIS_CC_Paragraph Default Font"/>
    <w:basedOn w:val="Zadanifontodlomka"/>
    <w:rsid w:val="006C341D"/>
    <w:rPr>
      <w:rFonts w:ascii="Times New Roman" w:cs="Times New Roman" w:hAnsi="Times New Roman"/>
      <w:b/>
      <w:sz w:val="24"/>
      <w:szCs w:val="22"/>
      <w:bdr w:color="auto" w:space="0" w:sz="0" w:val="none"/>
      <w:shd w:color="auto" w:fill="auto" w:val="clear"/>
      <w:lang w:val="hr-HR"/>
    </w:rPr>
  </w:style>
  <w:style w:customStyle="1" w:styleId="PozadinaSvijetloZuta" w:type="character">
    <w:name w:val="Pozadina_SvijetloZuta"/>
    <w:basedOn w:val="Zadanifontodlomka"/>
    <w:rsid w:val="006C341D"/>
    <w:rPr>
      <w:b/>
      <w:sz w:val="22"/>
      <w:szCs w:val="22"/>
      <w:bdr w:color="auto" w:space="0" w:sz="0" w:val="none"/>
      <w:shd w:color="auto" w:fill="FFFFCC" w:val="clear"/>
      <w:lang w:val="hr-HR"/>
    </w:rPr>
  </w:style>
  <w:style w:customStyle="1" w:styleId="PozadinaSvijetloCrvena" w:type="character">
    <w:name w:val="Pozadina_SvijetloCrvena"/>
    <w:basedOn w:val="eSPISCCParagraphDefaultFont"/>
    <w:rsid w:val="006C341D"/>
    <w:rPr>
      <w:rFonts w:ascii="Times New Roman" w:cs="Times New Roman" w:hAnsi="Times New Roman"/>
      <w:b w:val="0"/>
      <w:sz w:val="22"/>
      <w:szCs w:val="22"/>
      <w:bdr w:color="auto" w:space="0" w:sz="0" w:val="none"/>
      <w:shd w:color="auto" w:fill="FFCCCC" w:val="clear"/>
      <w:lang w:val="hr-HR"/>
    </w:rPr>
  </w:style>
  <w:style w:customStyle="1" w:styleId="PozadinaSvijetloZelena" w:type="character">
    <w:name w:val="Pozadina_SvijetloZelena"/>
    <w:basedOn w:val="eSPISCCParagraphDefaultFont"/>
    <w:rsid w:val="006C341D"/>
    <w:rPr>
      <w:rFonts w:ascii="Times New Roman" w:cs="Times New Roman" w:hAnsi="Times New Roman"/>
      <w:b w:val="0"/>
      <w:sz w:val="22"/>
      <w:szCs w:val="22"/>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 srpnja 2017.</izvorni_sadrzaj>
    <derivirana_varijabla naziv="DomainObject.DatumDonosenjaOdluke_1">3.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701</izvorni_sadrzaj>
    <derivirana_varijabla naziv="DomainObject.Predmet.Broj_1">701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lipnja 2017.</izvorni_sadrzaj>
    <derivirana_varijabla naziv="DomainObject.Predmet.DatumOsnivanja_1">28. lipnja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St-701/2017</izvorni_sadrzaj>
    <derivirana_varijabla naziv="DomainObject.Predmet.OznakaBroj_1">St-701/2017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DIVA KIARA d.o.o. za promet i usluge</izvorni_sadrzaj>
    <derivirana_varijabla naziv="DomainObject.Predmet.ProtustrankaFormated_1">  DIVA KIARA d.o.o. za promet i usluge</derivirana_varijabla>
  </DomainObject.Predmet.ProtustrankaFormated>
  <DomainObject.Predmet.ProtustrankaFormatedOIB>
    <izvorni_sadrzaj>  DIVA KIARA d.o.o. za promet i usluge, OIB 82829629710</izvorni_sadrzaj>
    <derivirana_varijabla naziv="DomainObject.Predmet.ProtustrankaFormatedOIB_1">  DIVA KIARA d.o.o. za promet i usluge, OIB 82829629710</derivirana_varijabla>
  </DomainObject.Predmet.ProtustrankaFormatedOIB>
  <DomainObject.Predmet.ProtustrankaFormatedWithAdress>
    <izvorni_sadrzaj> DIVA KIARA d.o.o. za promet i usluge, Vinogradarska 14, 20236 Nova Mokošica</izvorni_sadrzaj>
    <derivirana_varijabla naziv="DomainObject.Predmet.ProtustrankaFormatedWithAdress_1"> DIVA KIARA d.o.o. za promet i usluge, Vinogradarska 14, 20236 Nova Mokošica</derivirana_varijabla>
  </DomainObject.Predmet.ProtustrankaFormatedWithAdress>
  <DomainObject.Predmet.ProtustrankaFormatedWithAdressOIB>
    <izvorni_sadrzaj> DIVA KIARA d.o.o. za promet i usluge, OIB 82829629710, Vinogradarska 14, 20236 Nova Mokošica</izvorni_sadrzaj>
    <derivirana_varijabla naziv="DomainObject.Predmet.ProtustrankaFormatedWithAdressOIB_1"> DIVA KIARA d.o.o. za promet i usluge, OIB 82829629710, Vinogradarska 14, 20236 Nova Mokošica</derivirana_varijabla>
  </DomainObject.Predmet.ProtustrankaFormatedWithAdressOIB>
  <DomainObject.Predmet.ProtustrankaWithAdress>
    <izvorni_sadrzaj>DIVA KIARA d.o.o. za promet i usluge Vinogradarska 14, 20236 Nova Mokošica</izvorni_sadrzaj>
    <derivirana_varijabla naziv="DomainObject.Predmet.ProtustrankaWithAdress_1">DIVA KIARA d.o.o. za promet i usluge Vinogradarska 14, 20236 Nova Mokošica</derivirana_varijabla>
  </DomainObject.Predmet.ProtustrankaWithAdress>
  <DomainObject.Predmet.ProtustrankaWithAdressOIB>
    <izvorni_sadrzaj>DIVA KIARA d.o.o. za promet i usluge, OIB 82829629710, Vinogradarska 14, 20236 Nova Mokošica</izvorni_sadrzaj>
    <derivirana_varijabla naziv="DomainObject.Predmet.ProtustrankaWithAdressOIB_1">DIVA KIARA d.o.o. za promet i usluge, OIB 82829629710, Vinogradarska 14, 20236 Nova Mokošica</derivirana_varijabla>
  </DomainObject.Predmet.ProtustrankaWithAdressOIB>
  <DomainObject.Predmet.ProtustrankaNazivFormated>
    <izvorni_sadrzaj>DIVA KIARA d.o.o. za promet i usluge</izvorni_sadrzaj>
    <derivirana_varijabla naziv="DomainObject.Predmet.ProtustrankaNazivFormated_1">DIVA KIARA d.o.o. za promet i usluge</derivirana_varijabla>
  </DomainObject.Predmet.ProtustrankaNazivFormated>
  <DomainObject.Predmet.ProtustrankaNazivFormatedOIB>
    <izvorni_sadrzaj>DIVA KIARA d.o.o. za promet i usluge, OIB 82829629710</izvorni_sadrzaj>
    <derivirana_varijabla naziv="DomainObject.Predmet.ProtustrankaNazivFormatedOIB_1">DIVA KIARA d.o.o. za promet i usluge, OIB 82829629710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16551.37</izvorni_sadrzaj>
    <derivirana_varijabla naziv="DomainObject.Predmet.TrenutnaVrijednost_1">16551.37</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DIVA KIARA d.o.o. za promet i usluge</item>
    </izvorni_sadrzaj>
    <derivirana_varijabla naziv="DomainObject.Predmet.ProtuStrankaListFormated_1">
      <item>DIVA KIARA d.o.o. za promet i usluge</item>
    </derivirana_varijabla>
  </DomainObject.Predmet.ProtuStrankaListFormated>
  <DomainObject.Predmet.ProtuStrankaListFormatedOIB>
    <izvorni_sadrzaj>
      <item>DIVA KIARA d.o.o. za promet i usluge, OIB 82829629710</item>
    </izvorni_sadrzaj>
    <derivirana_varijabla naziv="DomainObject.Predmet.ProtuStrankaListFormatedOIB_1">
      <item>DIVA KIARA d.o.o. za promet i usluge, OIB 82829629710</item>
    </derivirana_varijabla>
  </DomainObject.Predmet.ProtuStrankaListFormatedOIB>
  <DomainObject.Predmet.ProtuStrankaListFormatedWithAdress>
    <izvorni_sadrzaj>
      <item>DIVA KIARA d.o.o. za promet i usluge, Vinogradarska 14, 20236 Nova Mokošica</item>
    </izvorni_sadrzaj>
    <derivirana_varijabla naziv="DomainObject.Predmet.ProtuStrankaListFormatedWithAdress_1">
      <item>DIVA KIARA d.o.o. za promet i usluge, Vinogradarska 14, 20236 Nova Mokošica</item>
    </derivirana_varijabla>
  </DomainObject.Predmet.ProtuStrankaListFormatedWithAdress>
  <DomainObject.Predmet.ProtuStrankaListFormatedWithAdressOIB>
    <izvorni_sadrzaj>
      <item>DIVA KIARA d.o.o. za promet i usluge, OIB 82829629710, Vinogradarska 14, 20236 Nova Mokošica</item>
    </izvorni_sadrzaj>
    <derivirana_varijabla naziv="DomainObject.Predmet.ProtuStrankaListFormatedWithAdressOIB_1">
      <item>DIVA KIARA d.o.o. za promet i usluge, OIB 82829629710, Vinogradarska 14, 20236 Nova Mokošica</item>
    </derivirana_varijabla>
  </DomainObject.Predmet.ProtuStrankaListFormatedWithAdressOIB>
  <DomainObject.Predmet.ProtuStrankaListNazivFormated>
    <izvorni_sadrzaj>
      <item>DIVA KIARA d.o.o. za promet i usluge</item>
    </izvorni_sadrzaj>
    <derivirana_varijabla naziv="DomainObject.Predmet.ProtuStrankaListNazivFormated_1">
      <item>DIVA KIARA d.o.o. za promet i usluge</item>
    </derivirana_varijabla>
  </DomainObject.Predmet.ProtuStrankaListNazivFormated>
  <DomainObject.Predmet.ProtuStrankaListNazivFormatedOIB>
    <izvorni_sadrzaj>
      <item>DIVA KIARA d.o.o. za promet i usluge, OIB 82829629710</item>
    </izvorni_sadrzaj>
    <derivirana_varijabla naziv="DomainObject.Predmet.ProtuStrankaListNazivFormatedOIB_1">
      <item>DIVA KIARA d.o.o. za promet i usluge, OIB 82829629710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srpnja 2017.</izvorni_sadrzaj>
    <derivirana_varijabla naziv="DomainObject.Datum_1">3. srpnja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DIVA KIARA d.o.o. za promet i usluge</izvorni_sadrzaj>
    <derivirana_varijabla naziv="DomainObject.Predmet.ProtustrankaIDrugi_1">DIVA KIARA d.o.o. za promet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DIVA KIARA d.o.o. za promet i usluge, OIB 82829629710, Vinogradarska 14, 20236 Nova Mokošica</izvorni_sadrzaj>
    <derivirana_varijabla naziv="DomainObject.Predmet.ProtustrankaIDrugiAdressOIB_1">DIVA KIARA d.o.o. za promet i usluge, OIB 82829629710, Vinogradarska 14, 20236 Nova Mokošica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DIVA KIARA d.o.o. za promet i usluge</item>
    </izvorni_sadrzaj>
    <derivirana_varijabla naziv="DomainObject.Predmet.SudioniciListNaziv_1">
      <item>FINA, RC Split, Podružnica Dubrovnik</item>
      <item>DIVA KIARA d.o.o. za promet i usluge</item>
    </derivirana_varijabla>
  </DomainObject.Predmet.SudioniciListNaziv>
  <DomainObject.Predmet.SudioniciListAdressOIB>
    <izvorni_sadrzaj>
      <item>FINA, RC Split, Podružnica Dubrovnik, OIB 85821130368, Vukovarska 2,20000 Dubrovnik</item>
      <item>DIVA KIARA d.o.o. za promet i usluge, OIB 82829629710, Vinogradarska 14,20236 Nova Mokošica</item>
    </izvorni_sadrzaj>
    <derivirana_varijabla naziv="DomainObject.Predmet.SudioniciListAdressOIB_1">
      <item>FINA, RC Split, Podružnica Dubrovnik, OIB 85821130368, Vukovarska 2,20000 Dubrovnik</item>
      <item>DIVA KIARA d.o.o. za promet i usluge, OIB 82829629710, Vinogradarska 14,20236 Nova Mokošica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82829629710</item>
    </izvorni_sadrzaj>
    <derivirana_varijabla naziv="DomainObject.Predmet.SudioniciListNazivOIB_1">
      <item>, OIB 85821130368</item>
      <item>, OIB 82829629710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1000</properties:Words>
  <properties:Characters>5584</properties:Characters>
  <properties:Lines>133</properties:Lines>
  <properties:Paragraphs>39</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6583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2017-07-03T08:47:00Z</dcterms:created>
  <dc:creator>Diana Butigan Granić</dc:creator>
  <cp:lastModifiedBy>Mara Marčinko</cp:lastModifiedBy>
  <cp:lastPrinted>2017-07-03T09:05:00Z</cp:lastPrinted>
  <dcterms:modified xmlns:xsi="http://www.w3.org/2001/XMLSchema-instance" xsi:type="dcterms:W3CDTF">2017-07-03T09:07:00Z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