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A1600" w:rsidR="004F0947" w:rsidP="004F0947" w:rsidRDefault="004F0947" w14:paraId="06F5C241" w14:textId="77777777">
      <w:pPr>
        <w15:collapsed w:val="false"/>
        <w:rPr>
          <w:spacing w:val="8"/>
        </w:rPr>
      </w:pPr>
      <w:r w:rsidRPr="000A1600">
        <w:t xml:space="preserve">REPUBLIKA HRVATSKA </w:t>
      </w:r>
      <w:r w:rsidRPr="000A1600">
        <w:tab/>
      </w:r>
      <w:r w:rsidRPr="000A1600">
        <w:tab/>
      </w:r>
      <w:r w:rsidRPr="000A1600">
        <w:tab/>
      </w:r>
      <w:r w:rsidRPr="000A1600">
        <w:tab/>
        <w:t xml:space="preserve">          </w:t>
      </w:r>
      <w:r w:rsidRPr="000A1600">
        <w:tab/>
      </w:r>
      <w:r w:rsidRPr="000A1600">
        <w:tab/>
        <w:t xml:space="preserve">   </w:t>
      </w:r>
      <w:r w:rsidRPr="000A1600">
        <w:rPr>
          <w:color w:val="7F7F7F" w:themeColor="text1" w:themeTint="80"/>
        </w:rPr>
        <w:t xml:space="preserve">         </w:t>
      </w:r>
    </w:p>
    <w:p w:rsidRPr="000A1600" w:rsidR="004F0947" w:rsidP="004F0947" w:rsidRDefault="004F0947" w14:paraId="1D29E1F3" w14:textId="77777777">
      <w:r w:rsidRPr="000A1600">
        <w:t>TRGOVAČKI SUD U PAZINU</w:t>
      </w:r>
      <w:r w:rsidRPr="000A1600">
        <w:tab/>
      </w:r>
      <w:r w:rsidRPr="000A1600">
        <w:tab/>
      </w:r>
      <w:r w:rsidRPr="000A1600">
        <w:tab/>
      </w:r>
      <w:r w:rsidRPr="000A1600">
        <w:tab/>
      </w:r>
      <w:r w:rsidRPr="000A1600">
        <w:tab/>
        <w:t xml:space="preserve">           </w:t>
      </w:r>
    </w:p>
    <w:p w:rsidRPr="000A1600" w:rsidR="004F0947" w:rsidP="004F0947" w:rsidRDefault="004F0947" w14:paraId="6ACDF2CE" w14:textId="77777777">
      <w:r w:rsidRPr="000A1600">
        <w:t xml:space="preserve">52000 Pazin, </w:t>
      </w:r>
      <w:proofErr w:type="spellStart"/>
      <w:r w:rsidRPr="000A1600">
        <w:t>Dršćevka</w:t>
      </w:r>
      <w:proofErr w:type="spellEnd"/>
      <w:r w:rsidRPr="000A1600">
        <w:t xml:space="preserve"> 1</w:t>
      </w:r>
    </w:p>
    <w:p w:rsidRPr="006845C5" w:rsidR="004F0947" w:rsidP="004F0947" w:rsidRDefault="004F0947" w14:paraId="79E8A645" w14:textId="193A8DC0">
      <w:r>
        <w:t xml:space="preserve"> </w:t>
      </w:r>
      <w:r>
        <w:tab/>
      </w:r>
      <w:r>
        <w:tab/>
      </w:r>
      <w:r>
        <w:tab/>
      </w:r>
      <w:r>
        <w:tab/>
      </w:r>
      <w:r>
        <w:tab/>
      </w:r>
      <w:r>
        <w:tab/>
      </w:r>
      <w:r>
        <w:tab/>
      </w:r>
      <w:r>
        <w:tab/>
      </w:r>
      <w:r>
        <w:tab/>
      </w:r>
      <w:r>
        <w:tab/>
      </w:r>
      <w:r w:rsidR="001230DE">
        <w:t xml:space="preserve">     </w:t>
      </w:r>
      <w:r w:rsidRPr="006845C5">
        <w:t>St-</w:t>
      </w:r>
      <w:r>
        <w:t>396</w:t>
      </w:r>
      <w:r w:rsidRPr="006845C5">
        <w:t>/202</w:t>
      </w:r>
      <w:r>
        <w:t>5</w:t>
      </w:r>
      <w:r w:rsidRPr="006845C5">
        <w:t>-</w:t>
      </w:r>
      <w:r w:rsidR="001230DE">
        <w:t>5</w:t>
      </w:r>
      <w:r w:rsidR="0077633E">
        <w:t>5</w:t>
      </w:r>
    </w:p>
    <w:p w:rsidR="004F0947" w:rsidP="004F0947" w:rsidRDefault="004F0947" w14:paraId="6D3F9262" w14:textId="77777777"/>
    <w:p w:rsidRPr="000A1600" w:rsidR="004F3FF0" w:rsidP="004F0947" w:rsidRDefault="004F3FF0" w14:paraId="7AD5BFFC" w14:textId="77777777"/>
    <w:p w:rsidRPr="000A1600" w:rsidR="004F0947" w:rsidP="004F0947" w:rsidRDefault="004F0947" w14:paraId="3ADFBA67" w14:textId="77777777">
      <w:pPr>
        <w:jc w:val="center"/>
      </w:pPr>
      <w:r w:rsidRPr="000A1600">
        <w:t>Z A P I S N I K</w:t>
      </w:r>
    </w:p>
    <w:p w:rsidRPr="005A285A" w:rsidR="004F0947" w:rsidP="004F0947" w:rsidRDefault="004F0947" w14:paraId="33FEE48D" w14:textId="270897AB">
      <w:pPr>
        <w:jc w:val="center"/>
      </w:pPr>
      <w:r w:rsidRPr="005A285A">
        <w:t xml:space="preserve">od </w:t>
      </w:r>
      <w:r w:rsidRPr="005A285A" w:rsidR="005A285A">
        <w:t>8. listopada</w:t>
      </w:r>
      <w:r w:rsidRPr="005A285A">
        <w:t xml:space="preserve"> 2026.</w:t>
      </w:r>
    </w:p>
    <w:p w:rsidRPr="005A285A" w:rsidR="004F0947" w:rsidP="004F0947" w:rsidRDefault="004F0947" w14:paraId="5492B49C" w14:textId="77777777">
      <w:pPr>
        <w:jc w:val="center"/>
      </w:pPr>
      <w:r w:rsidRPr="005A285A">
        <w:t xml:space="preserve">Sastavljen kod Trgovačkog suda u Pazinu o skupštini vjerovnika, </w:t>
      </w:r>
    </w:p>
    <w:p w:rsidRPr="005A285A" w:rsidR="004F0947" w:rsidP="004F0947" w:rsidRDefault="004F0947" w14:paraId="1B27B824" w14:textId="77777777">
      <w:pPr>
        <w:jc w:val="center"/>
      </w:pPr>
      <w:r w:rsidRPr="005A285A">
        <w:t xml:space="preserve">u stečajnom postupku nad dužnikom </w:t>
      </w:r>
    </w:p>
    <w:p w:rsidRPr="005A285A" w:rsidR="004F0947" w:rsidP="004F0947" w:rsidRDefault="004F0947" w14:paraId="5DCFED08" w14:textId="04BBF93C">
      <w:pPr>
        <w:jc w:val="center"/>
      </w:pPr>
      <w:r w:rsidRPr="005A285A">
        <w:t>SEA ROW d.o.o. u stečaju, Pula, Ulica Ljudevita Posavskog 2, OIB: 02334719437</w:t>
      </w:r>
    </w:p>
    <w:p w:rsidR="004F0947" w:rsidP="004F0947" w:rsidRDefault="004F0947" w14:paraId="0CC52F57" w14:textId="77777777">
      <w:pPr>
        <w:jc w:val="center"/>
      </w:pPr>
    </w:p>
    <w:p w:rsidRPr="005A285A" w:rsidR="004F3FF0" w:rsidP="004F0947" w:rsidRDefault="004F3FF0" w14:paraId="428E31AC" w14:textId="77777777">
      <w:pPr>
        <w:jc w:val="center"/>
      </w:pPr>
    </w:p>
    <w:p w:rsidRPr="005A285A" w:rsidR="004F0947" w:rsidP="004F0947" w:rsidRDefault="004F0947" w14:paraId="03B5D182" w14:textId="77777777">
      <w:pPr>
        <w:jc w:val="both"/>
      </w:pPr>
      <w:r w:rsidRPr="005A285A">
        <w:t>OD SUDA PRISUTNI:</w:t>
      </w:r>
    </w:p>
    <w:p w:rsidRPr="005A285A" w:rsidR="004F0947" w:rsidP="004F0947" w:rsidRDefault="004F0947" w14:paraId="713324D7" w14:textId="77777777">
      <w:pPr>
        <w:jc w:val="both"/>
      </w:pPr>
      <w:r w:rsidRPr="005A285A">
        <w:t xml:space="preserve">Adrijana </w:t>
      </w:r>
      <w:proofErr w:type="spellStart"/>
      <w:r w:rsidRPr="005A285A">
        <w:t>Labinjan</w:t>
      </w:r>
      <w:proofErr w:type="spellEnd"/>
      <w:r w:rsidRPr="005A285A">
        <w:t xml:space="preserve"> Skok, sutkinja </w:t>
      </w:r>
    </w:p>
    <w:p w:rsidRPr="005A285A" w:rsidR="004F0947" w:rsidP="004F0947" w:rsidRDefault="004F0947" w14:paraId="52194A49" w14:textId="77777777">
      <w:pPr>
        <w:jc w:val="both"/>
      </w:pPr>
      <w:r w:rsidRPr="005A285A">
        <w:t>Jasmina Matika, zapisničarka</w:t>
      </w:r>
    </w:p>
    <w:p w:rsidR="004F0947" w:rsidP="004F0947" w:rsidRDefault="004F0947" w14:paraId="2F43A7DD" w14:textId="77777777">
      <w:pPr>
        <w:jc w:val="both"/>
      </w:pPr>
    </w:p>
    <w:p w:rsidRPr="005A285A" w:rsidR="004F3FF0" w:rsidP="004F0947" w:rsidRDefault="004F3FF0" w14:paraId="3854AAC2" w14:textId="77777777">
      <w:pPr>
        <w:jc w:val="both"/>
      </w:pPr>
    </w:p>
    <w:p w:rsidRPr="005A285A" w:rsidR="004F0947" w:rsidP="004F0947" w:rsidRDefault="004F0947" w14:paraId="518B9EDA" w14:textId="58129D10">
      <w:pPr>
        <w:jc w:val="both"/>
      </w:pPr>
      <w:r w:rsidRPr="005A285A">
        <w:t>Početak u 1</w:t>
      </w:r>
      <w:r w:rsidRPr="005A285A" w:rsidR="005A285A">
        <w:t>2</w:t>
      </w:r>
      <w:r w:rsidRPr="005A285A">
        <w:t>:</w:t>
      </w:r>
      <w:r w:rsidRPr="005A285A" w:rsidR="005A285A">
        <w:t>30</w:t>
      </w:r>
      <w:r w:rsidRPr="005A285A">
        <w:t xml:space="preserve"> sati.</w:t>
      </w:r>
    </w:p>
    <w:p w:rsidR="004F0947" w:rsidP="004F0947" w:rsidRDefault="004F0947" w14:paraId="7459FBAA" w14:textId="77777777">
      <w:pPr>
        <w:jc w:val="both"/>
      </w:pPr>
    </w:p>
    <w:p w:rsidRPr="005A285A" w:rsidR="004F3FF0" w:rsidP="004F0947" w:rsidRDefault="004F3FF0" w14:paraId="45541FB8" w14:textId="77777777">
      <w:pPr>
        <w:jc w:val="both"/>
      </w:pPr>
    </w:p>
    <w:p w:rsidRPr="000A1600" w:rsidR="004F0947" w:rsidP="004F0947" w:rsidRDefault="004F0947" w14:paraId="3B18AD3B" w14:textId="77777777">
      <w:pPr>
        <w:jc w:val="both"/>
      </w:pPr>
      <w:r w:rsidRPr="000A1600">
        <w:t>Ročište je javno.</w:t>
      </w:r>
    </w:p>
    <w:p w:rsidR="004F0947" w:rsidP="004F0947" w:rsidRDefault="004F0947" w14:paraId="3CBA8FAB" w14:textId="77777777">
      <w:pPr>
        <w:jc w:val="both"/>
      </w:pPr>
    </w:p>
    <w:p w:rsidRPr="000A1600" w:rsidR="004F3FF0" w:rsidP="004F0947" w:rsidRDefault="004F3FF0" w14:paraId="21217D07" w14:textId="77777777">
      <w:pPr>
        <w:jc w:val="both"/>
      </w:pPr>
    </w:p>
    <w:p w:rsidRPr="00B67383" w:rsidR="004F0947" w:rsidP="004F0947" w:rsidRDefault="004F0947" w14:paraId="5C2667CA" w14:textId="77777777">
      <w:pPr>
        <w:jc w:val="both"/>
      </w:pPr>
      <w:r w:rsidRPr="00B67383">
        <w:t>Utvrđuje se da su pristupili:</w:t>
      </w:r>
    </w:p>
    <w:p w:rsidRPr="00B67383" w:rsidR="004F0947" w:rsidP="004F0947" w:rsidRDefault="004F0947" w14:paraId="486893F6" w14:textId="5E7AA0E3">
      <w:pPr>
        <w:jc w:val="both"/>
      </w:pPr>
      <w:r w:rsidRPr="00B67383">
        <w:t>- stečajni upravitelj Ivan Mršić</w:t>
      </w:r>
      <w:r w:rsidRPr="00B67383" w:rsidR="00B67383">
        <w:t>, na daljinu</w:t>
      </w:r>
    </w:p>
    <w:p w:rsidRPr="00B67383" w:rsidR="00B67383" w:rsidP="004F0947" w:rsidRDefault="00B67383" w14:paraId="56399BF1" w14:textId="77777777">
      <w:pPr>
        <w:jc w:val="both"/>
      </w:pPr>
      <w:r w:rsidRPr="00B67383">
        <w:t xml:space="preserve">- za vjerovnika INTERNATIONAL BUSINESS CONSULTING d.o.o., zakonska </w:t>
      </w:r>
    </w:p>
    <w:p w:rsidRPr="00B67383" w:rsidR="004F0947" w:rsidP="004F0947" w:rsidRDefault="00B67383" w14:paraId="1B3DEE6B" w14:textId="2307DBAC">
      <w:pPr>
        <w:jc w:val="both"/>
      </w:pPr>
      <w:r w:rsidRPr="00B67383">
        <w:t xml:space="preserve">  zastupnica Lucijana </w:t>
      </w:r>
      <w:proofErr w:type="spellStart"/>
      <w:r w:rsidRPr="00B67383">
        <w:t>Lozančić</w:t>
      </w:r>
      <w:proofErr w:type="spellEnd"/>
      <w:r w:rsidRPr="00B67383">
        <w:t xml:space="preserve"> i pun. Aleksandar Puh, oboje na daljinu</w:t>
      </w:r>
    </w:p>
    <w:p w:rsidRPr="00B67383" w:rsidR="00B67383" w:rsidP="00B67383" w:rsidRDefault="00B67383" w14:paraId="339BB937" w14:textId="77777777">
      <w:pPr>
        <w:jc w:val="both"/>
      </w:pPr>
      <w:r w:rsidRPr="00B67383">
        <w:t xml:space="preserve">- za vjerovnika EOS MATRIX d.o.o., pun. Sonja Šoštar, odvjetnica u Samoboru, na </w:t>
      </w:r>
    </w:p>
    <w:p w:rsidRPr="00B67383" w:rsidR="00B67383" w:rsidP="00B67383" w:rsidRDefault="00B67383" w14:paraId="61BF0E3E" w14:textId="15839833">
      <w:pPr>
        <w:jc w:val="both"/>
      </w:pPr>
      <w:r w:rsidRPr="00B67383">
        <w:t xml:space="preserve">  daljinu</w:t>
      </w:r>
    </w:p>
    <w:p w:rsidR="004F0947" w:rsidP="004F0947" w:rsidRDefault="004F0947" w14:paraId="31F03126" w14:textId="77777777">
      <w:pPr>
        <w:ind w:firstLine="708"/>
        <w:jc w:val="both"/>
      </w:pPr>
    </w:p>
    <w:p w:rsidRPr="00B67383" w:rsidR="004F3FF0" w:rsidP="004F0947" w:rsidRDefault="004F3FF0" w14:paraId="7E9BDBDB" w14:textId="77777777">
      <w:pPr>
        <w:ind w:firstLine="708"/>
        <w:jc w:val="both"/>
      </w:pPr>
    </w:p>
    <w:p w:rsidRPr="005A285A" w:rsidR="004F0947" w:rsidP="004F0947" w:rsidRDefault="004F0947" w14:paraId="669A5412" w14:textId="3D673F9F">
      <w:pPr>
        <w:jc w:val="both"/>
      </w:pPr>
      <w:r w:rsidRPr="005A285A">
        <w:tab/>
        <w:t>Utvrđuje se da je za ovo ročište poziv vjerovnicima istaknut na e-Oglasnoj ploči suda dana 1</w:t>
      </w:r>
      <w:r w:rsidRPr="005A285A" w:rsidR="005A285A">
        <w:t>5</w:t>
      </w:r>
      <w:r w:rsidRPr="005A285A">
        <w:t>. rujna 2026.</w:t>
      </w:r>
    </w:p>
    <w:p w:rsidRPr="005A285A" w:rsidR="004F0947" w:rsidP="004F0947" w:rsidRDefault="004F0947" w14:paraId="49982B80" w14:textId="77777777">
      <w:pPr>
        <w:ind w:firstLine="708"/>
        <w:jc w:val="both"/>
      </w:pPr>
    </w:p>
    <w:p w:rsidRPr="005A285A" w:rsidR="004F0947" w:rsidP="004F0947" w:rsidRDefault="004F0947" w14:paraId="6DC9BC17" w14:textId="58A16229">
      <w:pPr>
        <w:ind w:firstLine="360"/>
        <w:jc w:val="both"/>
      </w:pPr>
      <w:r w:rsidRPr="005A285A">
        <w:tab/>
        <w:t>Sutkinja utvrđuje Dnevni red kako je određen zaključkom od 1</w:t>
      </w:r>
      <w:r w:rsidRPr="005A285A" w:rsidR="005A285A">
        <w:t>5</w:t>
      </w:r>
      <w:r w:rsidRPr="005A285A">
        <w:t xml:space="preserve">. rujna 2026.                                                                                                                                                                                                                                                                                                                                                                                                                                                                                                                                                                                                                                                                                                                                                                                                                                                                                                                                                                                                                                                                                           </w:t>
      </w:r>
    </w:p>
    <w:p w:rsidRPr="000A1600" w:rsidR="004F0947" w:rsidP="004F0947" w:rsidRDefault="004F0947" w14:paraId="6F41C274" w14:textId="77777777">
      <w:pPr>
        <w:ind w:firstLine="360"/>
        <w:jc w:val="both"/>
        <w:rPr>
          <w:bCs w:val="false"/>
        </w:rPr>
      </w:pPr>
    </w:p>
    <w:p w:rsidRPr="005A285A" w:rsidR="004F0947" w:rsidP="004F0947" w:rsidRDefault="004F0947" w14:paraId="48CDBEF9" w14:textId="77777777">
      <w:pPr>
        <w:jc w:val="both"/>
      </w:pPr>
      <w:r w:rsidRPr="005A285A">
        <w:rPr>
          <w:bCs w:val="false"/>
        </w:rPr>
        <w:tab/>
        <w:t>Dnevni red današnje Skupštine vjerovnika je:</w:t>
      </w:r>
    </w:p>
    <w:p w:rsidRPr="005A285A" w:rsidR="004F0947" w:rsidP="004F0947" w:rsidRDefault="004F0947" w14:paraId="3DF64308" w14:textId="77777777">
      <w:pPr>
        <w:ind w:firstLine="708"/>
        <w:jc w:val="both"/>
      </w:pPr>
      <w:r w:rsidRPr="005A285A">
        <w:t>1.</w:t>
      </w:r>
      <w:r w:rsidRPr="005A285A">
        <w:tab/>
        <w:t>Izvješće stečajnog upravitelja o tijeku stečajnog postupka i stanju stečajne mase.</w:t>
      </w:r>
    </w:p>
    <w:p w:rsidRPr="005A285A" w:rsidR="004F0947" w:rsidP="004F0947" w:rsidRDefault="004F0947" w14:paraId="2B764ED8" w14:textId="77777777">
      <w:pPr>
        <w:ind w:firstLine="708"/>
        <w:jc w:val="both"/>
      </w:pPr>
      <w:r w:rsidRPr="005A285A">
        <w:t>2.</w:t>
      </w:r>
      <w:r w:rsidRPr="005A285A">
        <w:tab/>
        <w:t>Davanje suglasnosti stečajnom upravitelju za izdavanje punomoći odvjetniku za zastupanje u pravnoj stvari utvrđenja osporene tražbine pred Trgovačkim sudom u Pazinu (tužitelj: INTERNATIONAL BUSINESS CONSULTING d.o.o., Mletačka 14, 52100 Pula, OIB: 67703157819).</w:t>
      </w:r>
    </w:p>
    <w:p w:rsidRPr="000A1600" w:rsidR="004F0947" w:rsidP="00B67383" w:rsidRDefault="004F0947" w14:paraId="04A42B37" w14:textId="77777777">
      <w:pPr>
        <w:jc w:val="both"/>
        <w:rPr>
          <w:color w:val="124F1A" w:themeColor="accent3" w:themeShade="BF"/>
        </w:rPr>
      </w:pPr>
    </w:p>
    <w:p w:rsidR="004F0947" w:rsidP="004F0947" w:rsidRDefault="004F0947" w14:paraId="344AE3BA" w14:textId="77777777">
      <w:pPr>
        <w:ind w:firstLine="708"/>
        <w:jc w:val="both"/>
      </w:pPr>
      <w:r w:rsidRPr="000A1600">
        <w:t>Prelazi se na točku 1. dnevnog reda:</w:t>
      </w:r>
    </w:p>
    <w:p w:rsidRPr="000A1600" w:rsidR="004F3FF0" w:rsidP="004F0947" w:rsidRDefault="004F3FF0" w14:paraId="00001213" w14:textId="77777777">
      <w:pPr>
        <w:ind w:firstLine="708"/>
        <w:jc w:val="both"/>
      </w:pPr>
    </w:p>
    <w:p w:rsidR="004F0947" w:rsidP="004F0947" w:rsidRDefault="00B67383" w14:paraId="380F2219" w14:textId="074C6B38">
      <w:pPr>
        <w:ind w:firstLine="708"/>
        <w:jc w:val="both"/>
      </w:pPr>
      <w:r w:rsidRPr="000A1600">
        <w:t>Stečajni upravitelj</w:t>
      </w:r>
      <w:r>
        <w:t xml:space="preserve"> izjavljuje usmeno u bitnome kao i pisano. Ima saznanja da je angažiran odvjetnik u Republici Italiji radi utvrđivanja postojanja stečajne mase. Drugih informacija o tome za sada nema. Predloženo je sazivanje ove skupštine radi točke 2 </w:t>
      </w:r>
      <w:r>
        <w:lastRenderedPageBreak/>
        <w:t xml:space="preserve">dnevnog reda s obzirom da je vjerovnik </w:t>
      </w:r>
      <w:r w:rsidRPr="005A285A">
        <w:t>INTERNATIONAL BUSINESS CONSULTING d.o.o.</w:t>
      </w:r>
      <w:r>
        <w:t xml:space="preserve"> podnio tužbu sudu radi utvrđivanja osporene tražbine, u skladu sa uputom suda.</w:t>
      </w:r>
    </w:p>
    <w:p w:rsidR="002C5031" w:rsidP="004F0947" w:rsidRDefault="002C5031" w14:paraId="3829D371" w14:textId="77777777">
      <w:pPr>
        <w:ind w:firstLine="708"/>
        <w:jc w:val="both"/>
      </w:pPr>
    </w:p>
    <w:p w:rsidR="00B67383" w:rsidP="004F0947" w:rsidRDefault="002C5031" w14:paraId="326A0A4A" w14:textId="34642213">
      <w:pPr>
        <w:ind w:firstLine="708"/>
        <w:jc w:val="both"/>
      </w:pPr>
      <w:r>
        <w:t>U vezi ove točke dnevnog reda nema upita.</w:t>
      </w:r>
    </w:p>
    <w:p w:rsidRPr="000A1600" w:rsidR="004F0947" w:rsidP="004F0947" w:rsidRDefault="004F0947" w14:paraId="379BF685" w14:textId="77777777">
      <w:pPr>
        <w:ind w:firstLine="708"/>
        <w:jc w:val="both"/>
      </w:pPr>
    </w:p>
    <w:p w:rsidR="004F0947" w:rsidP="004F0947" w:rsidRDefault="004F0947" w14:paraId="754D1332" w14:textId="77777777">
      <w:pPr>
        <w:ind w:firstLine="708"/>
        <w:jc w:val="both"/>
      </w:pPr>
      <w:r w:rsidRPr="000A1600">
        <w:t>Prelazi se na točku 2. dnevnog reda:</w:t>
      </w:r>
    </w:p>
    <w:p w:rsidR="004F3FF0" w:rsidP="004F0947" w:rsidRDefault="004F3FF0" w14:paraId="110C717D" w14:textId="77777777">
      <w:pPr>
        <w:ind w:firstLine="708"/>
        <w:jc w:val="both"/>
      </w:pPr>
    </w:p>
    <w:p w:rsidR="002C5031" w:rsidP="004F0947" w:rsidRDefault="002C5031" w14:paraId="318BCC00" w14:textId="267DF48D">
      <w:pPr>
        <w:ind w:firstLine="708"/>
        <w:jc w:val="both"/>
      </w:pPr>
      <w:r>
        <w:t>Na upit suda s</w:t>
      </w:r>
      <w:r w:rsidRPr="000A1600">
        <w:t>tečajni upravitelj</w:t>
      </w:r>
      <w:r>
        <w:t xml:space="preserve"> izjavljuje da je u usmenom kontaktu sa odvjetnicima dobio informaciju da odvjetnici, ukoliko ih se angažira za zastupanje, očekuju da ih se plaća u skladu s tarifom, neovisno o uspjehu u sporu. Jedino je od odvjetnika </w:t>
      </w:r>
      <w:proofErr w:type="spellStart"/>
      <w:r>
        <w:t>Miladinovića</w:t>
      </w:r>
      <w:proofErr w:type="spellEnd"/>
      <w:r>
        <w:t xml:space="preserve"> dobio mail u kojem navodi da bi, ukoliko se njega opunomoći za zastupanje u parnici koju vjerovnik</w:t>
      </w:r>
      <w:r w:rsidRPr="002C5031">
        <w:t xml:space="preserve"> </w:t>
      </w:r>
      <w:r w:rsidRPr="005A285A">
        <w:t>INTERNATIONAL BUSINESS CONSULTING d.o.o.</w:t>
      </w:r>
      <w:r>
        <w:t xml:space="preserve"> vodi protiv stečajnog dužnika, naplatio svoje zastupanje tek ukoliko stečajni dužnik uspije u parnici i u tom slučaju bi za svaku njegovu pravnu radnju koja je potrebna za vođenje parnice naplatio po 15.000,00 eura.</w:t>
      </w:r>
    </w:p>
    <w:p w:rsidR="004D36B4" w:rsidP="004F0947" w:rsidRDefault="004D36B4" w14:paraId="62A1D225" w14:textId="77777777">
      <w:pPr>
        <w:ind w:firstLine="708"/>
        <w:jc w:val="both"/>
      </w:pPr>
    </w:p>
    <w:p w:rsidRPr="000A1600" w:rsidR="004D36B4" w:rsidP="004F0947" w:rsidRDefault="004D36B4" w14:paraId="45155539" w14:textId="5020E36F">
      <w:pPr>
        <w:ind w:firstLine="708"/>
        <w:jc w:val="both"/>
      </w:pPr>
      <w:r>
        <w:t xml:space="preserve">Prijedlog je stečajnog upravitelja da se prihvati takva ponuda </w:t>
      </w:r>
      <w:proofErr w:type="spellStart"/>
      <w:r>
        <w:t>Tomija</w:t>
      </w:r>
      <w:proofErr w:type="spellEnd"/>
      <w:r>
        <w:t xml:space="preserve"> </w:t>
      </w:r>
      <w:proofErr w:type="spellStart"/>
      <w:r>
        <w:t>Miladinovića</w:t>
      </w:r>
      <w:proofErr w:type="spellEnd"/>
      <w:r>
        <w:t>.</w:t>
      </w:r>
    </w:p>
    <w:p w:rsidR="004F0947" w:rsidP="0077633E" w:rsidRDefault="004F0947" w14:paraId="28D46405" w14:textId="77777777">
      <w:pPr>
        <w:jc w:val="both"/>
      </w:pPr>
    </w:p>
    <w:p w:rsidR="00814278" w:rsidP="004F0947" w:rsidRDefault="00814278" w14:paraId="52FCB42E" w14:textId="0ABEC205">
      <w:pPr>
        <w:ind w:firstLine="708"/>
        <w:jc w:val="both"/>
      </w:pPr>
      <w:r>
        <w:t xml:space="preserve">Pun. vjerovnika </w:t>
      </w:r>
      <w:r w:rsidRPr="005A285A">
        <w:t>INTERNATIONAL BUSINESS CONSULTING d.o.o.</w:t>
      </w:r>
      <w:r>
        <w:t xml:space="preserve"> izjavljuje da smatra kako ne bi trebalo angažirati odvjetnika </w:t>
      </w:r>
      <w:proofErr w:type="spellStart"/>
      <w:r>
        <w:t>Tomija</w:t>
      </w:r>
      <w:proofErr w:type="spellEnd"/>
      <w:r>
        <w:t xml:space="preserve"> </w:t>
      </w:r>
      <w:proofErr w:type="spellStart"/>
      <w:r>
        <w:t>Miladinovića</w:t>
      </w:r>
      <w:proofErr w:type="spellEnd"/>
      <w:r>
        <w:t xml:space="preserve"> za spomenuti spor zbog sukoba interesa jer on naime zastupa veći broj društava u kojima je ovlaštena osoba Karin Peruško, a ta su društva povezana. Također smatra da bi bilo poželjno ipak pribaviti više ponuda za zastupanje a ne samo tu jednu od </w:t>
      </w:r>
      <w:proofErr w:type="spellStart"/>
      <w:r>
        <w:t>Tomija</w:t>
      </w:r>
      <w:proofErr w:type="spellEnd"/>
      <w:r>
        <w:t xml:space="preserve"> </w:t>
      </w:r>
      <w:proofErr w:type="spellStart"/>
      <w:r>
        <w:t>Miladinovića</w:t>
      </w:r>
      <w:proofErr w:type="spellEnd"/>
      <w:r w:rsidR="002C2DCF">
        <w:t>.</w:t>
      </w:r>
    </w:p>
    <w:p w:rsidR="00814278" w:rsidP="004F0947" w:rsidRDefault="00814278" w14:paraId="63D25846" w14:textId="77777777">
      <w:pPr>
        <w:ind w:firstLine="708"/>
        <w:jc w:val="both"/>
      </w:pPr>
    </w:p>
    <w:p w:rsidR="0077633E" w:rsidP="004F0947" w:rsidRDefault="0077633E" w14:paraId="31AC60E6" w14:textId="24236492">
      <w:pPr>
        <w:ind w:firstLine="708"/>
        <w:jc w:val="both"/>
      </w:pPr>
      <w:r w:rsidRPr="000A1600">
        <w:t>Stečajni upravitelj</w:t>
      </w:r>
      <w:r>
        <w:t xml:space="preserve"> pojašnjava da ukoliko dobije nalog</w:t>
      </w:r>
      <w:r w:rsidR="00CF3460">
        <w:t xml:space="preserve"> da od više odvjetnika zatraži ponudu za zastupanje, imati će problem tome udovoljiti, jer je usmeno dobio odbijenice od odvjetnika kada je objasnio da bi se naplatiti mogli tek po uspješnom dovršetku parnice, te smatra da na takvu ponudu ne bi ni dobio pisani odgovor od odvjetnika.</w:t>
      </w:r>
    </w:p>
    <w:p w:rsidR="00482DC3" w:rsidP="004F0947" w:rsidRDefault="00482DC3" w14:paraId="6051DDD1" w14:textId="77777777">
      <w:pPr>
        <w:ind w:firstLine="708"/>
        <w:jc w:val="both"/>
      </w:pPr>
    </w:p>
    <w:p w:rsidR="004F3FF0" w:rsidP="004F0947" w:rsidRDefault="004F3FF0" w14:paraId="2502B4AD" w14:textId="77777777">
      <w:pPr>
        <w:ind w:firstLine="708"/>
        <w:jc w:val="both"/>
      </w:pPr>
    </w:p>
    <w:p w:rsidR="00482DC3" w:rsidP="004F0947" w:rsidRDefault="00482DC3" w14:paraId="7FE70841" w14:textId="50A1734D">
      <w:pPr>
        <w:ind w:firstLine="708"/>
        <w:jc w:val="both"/>
      </w:pPr>
      <w:r>
        <w:t>Sutkinja donosi</w:t>
      </w:r>
    </w:p>
    <w:p w:rsidR="00482DC3" w:rsidP="004F0947" w:rsidRDefault="00482DC3" w14:paraId="60EF7D7D" w14:textId="77777777">
      <w:pPr>
        <w:ind w:firstLine="708"/>
        <w:jc w:val="both"/>
      </w:pPr>
    </w:p>
    <w:p w:rsidR="00482DC3" w:rsidP="00482DC3" w:rsidRDefault="00482DC3" w14:paraId="55C5DA7D" w14:textId="5E57E7A3">
      <w:pPr>
        <w:ind w:firstLine="708"/>
        <w:jc w:val="center"/>
      </w:pPr>
      <w:r>
        <w:t>R j e š e nj e</w:t>
      </w:r>
    </w:p>
    <w:p w:rsidR="0077633E" w:rsidP="004F0947" w:rsidRDefault="0077633E" w14:paraId="646D02A8" w14:textId="77777777">
      <w:pPr>
        <w:ind w:firstLine="708"/>
        <w:jc w:val="both"/>
      </w:pPr>
    </w:p>
    <w:p w:rsidR="00482DC3" w:rsidP="004F0947" w:rsidRDefault="00482DC3" w14:paraId="54B2923A" w14:textId="73693880">
      <w:pPr>
        <w:ind w:firstLine="708"/>
        <w:jc w:val="both"/>
      </w:pPr>
      <w:r>
        <w:t>Za donošenje odluke o ovoj točki dnevnog reda</w:t>
      </w:r>
      <w:r w:rsidR="00CF3324">
        <w:t xml:space="preserve">, prethodno je zatraženo očitovanje stečajnog upravitelja koji se izjasnio da se vjerovniku </w:t>
      </w:r>
      <w:r w:rsidRPr="005A285A" w:rsidR="00CF3324">
        <w:t>INTERNATIONAL BUSINESS CONSULTING d.o.o.</w:t>
      </w:r>
      <w:r w:rsidR="00CF3324">
        <w:t xml:space="preserve"> ne da pravo glasa, a vjerovnik </w:t>
      </w:r>
      <w:r w:rsidRPr="00B67383" w:rsidR="00CF3324">
        <w:t>EOS MATRIX d.o.o.</w:t>
      </w:r>
      <w:r w:rsidR="00CF3324">
        <w:t xml:space="preserve"> po pun. se izjasnio da odluku o tome prepušta sudu</w:t>
      </w:r>
      <w:r w:rsidR="007B50B1">
        <w:t xml:space="preserve">, nakon čega se pravo glasa daje samo vjerovniku </w:t>
      </w:r>
      <w:r w:rsidRPr="00B67383" w:rsidR="007B50B1">
        <w:t>EOS MATRIX d.o.o.</w:t>
      </w:r>
    </w:p>
    <w:p w:rsidR="00482DC3" w:rsidP="004F0947" w:rsidRDefault="00482DC3" w14:paraId="1B7E9744" w14:textId="77777777">
      <w:pPr>
        <w:ind w:firstLine="708"/>
        <w:jc w:val="both"/>
      </w:pPr>
    </w:p>
    <w:p w:rsidR="00482DC3" w:rsidP="004F0947" w:rsidRDefault="007B50B1" w14:paraId="0D7AF51E" w14:textId="35A99263">
      <w:pPr>
        <w:ind w:firstLine="708"/>
        <w:jc w:val="both"/>
      </w:pPr>
      <w:r>
        <w:t xml:space="preserve">Pun. </w:t>
      </w:r>
      <w:r w:rsidRPr="00B67383">
        <w:t>vjerovnika EOS MATRIX d.o.o.</w:t>
      </w:r>
      <w:r>
        <w:t xml:space="preserve"> donosi odluku da prije donošenja odluke o davanju punomoći nekom odvjetniku za zastupanje se stečajni upravitelj obvezuje pisano zatražiti još barem dvije ponude.</w:t>
      </w:r>
    </w:p>
    <w:p w:rsidRPr="000A1600" w:rsidR="004F0947" w:rsidP="004F3FF0" w:rsidRDefault="004F0947" w14:paraId="4EA12638" w14:textId="77777777"/>
    <w:p w:rsidRPr="000A1600" w:rsidR="004F0947" w:rsidP="004F0947" w:rsidRDefault="004F0947" w14:paraId="17441B65" w14:textId="77777777">
      <w:pPr>
        <w:ind w:left="708" w:firstLine="1"/>
      </w:pPr>
    </w:p>
    <w:p w:rsidRPr="004F3FF0" w:rsidR="004F0947" w:rsidP="004F0947" w:rsidRDefault="004F0947" w14:paraId="2ADBBE7F" w14:textId="77777777">
      <w:pPr>
        <w:tabs>
          <w:tab w:val="left" w:pos="0"/>
        </w:tabs>
        <w:spacing w:line="240" w:lineRule="atLeast"/>
        <w:jc w:val="both"/>
      </w:pPr>
      <w:r w:rsidRPr="00FF2C6B">
        <w:rPr>
          <w:color w:val="808080" w:themeColor="background1" w:themeShade="80"/>
        </w:rPr>
        <w:tab/>
      </w:r>
      <w:r w:rsidRPr="004F3FF0">
        <w:t xml:space="preserve">S obzirom da se ročište održava na daljinu, prisutni potvrđuju da su tijek sastava zapisnika pratili putem zvučnika i putem ekrana na svojim računalima te da nemaju </w:t>
      </w:r>
      <w:r w:rsidRPr="004F3FF0">
        <w:lastRenderedPageBreak/>
        <w:t>prigovora na sastav zapisnika koji neće potpisivati a objaviti će se na e-Oglasnoj ploči suda.</w:t>
      </w:r>
    </w:p>
    <w:p w:rsidR="004F0947" w:rsidP="004F3FF0" w:rsidRDefault="004F0947" w14:paraId="6635CDA7" w14:textId="77777777"/>
    <w:p w:rsidRPr="000A1600" w:rsidR="004F0947" w:rsidP="004F0947" w:rsidRDefault="004F0947" w14:paraId="391F5D54" w14:textId="77777777">
      <w:pPr>
        <w:ind w:left="708" w:firstLine="1"/>
      </w:pPr>
    </w:p>
    <w:p w:rsidRPr="000A1600" w:rsidR="004F0947" w:rsidP="004F0947" w:rsidRDefault="004F0947" w14:paraId="034C3B4F" w14:textId="69DFEA5B">
      <w:pPr>
        <w:ind w:left="2832" w:firstLine="708"/>
      </w:pPr>
      <w:r w:rsidRPr="000A1600">
        <w:t xml:space="preserve">  Dovršeno u </w:t>
      </w:r>
      <w:r w:rsidR="004F3FF0">
        <w:t>13</w:t>
      </w:r>
      <w:r w:rsidRPr="000A1600">
        <w:t>:</w:t>
      </w:r>
      <w:r w:rsidR="004F3FF0">
        <w:t>02</w:t>
      </w:r>
      <w:r w:rsidRPr="000A1600">
        <w:t xml:space="preserve"> sati.</w:t>
      </w:r>
    </w:p>
    <w:p w:rsidRPr="000A1600" w:rsidR="004F0947" w:rsidP="004F0947" w:rsidRDefault="004F0947" w14:paraId="1E8BE65F" w14:textId="77777777">
      <w:pPr>
        <w:jc w:val="both"/>
      </w:pPr>
    </w:p>
    <w:p w:rsidRPr="000A1600" w:rsidR="004F0947" w:rsidP="004F0947" w:rsidRDefault="004F0947" w14:paraId="0D4B16F6" w14:textId="77777777">
      <w:pPr>
        <w:jc w:val="both"/>
      </w:pPr>
    </w:p>
    <w:p w:rsidRPr="000A1600" w:rsidR="004F0947" w:rsidP="004F0947" w:rsidRDefault="004F0947" w14:paraId="14BC8A20" w14:textId="77777777">
      <w:pPr>
        <w:jc w:val="both"/>
      </w:pPr>
    </w:p>
    <w:p w:rsidRPr="00030E4E" w:rsidR="004F0947" w:rsidP="004F0947" w:rsidRDefault="004F0947" w14:paraId="200BAE4A" w14:textId="77777777">
      <w:pPr>
        <w:jc w:val="both"/>
      </w:pPr>
      <w:r w:rsidRPr="00030E4E">
        <w:t xml:space="preserve">       </w:t>
      </w:r>
      <w:r w:rsidRPr="00030E4E">
        <w:tab/>
      </w:r>
      <w:r w:rsidRPr="00030E4E">
        <w:tab/>
      </w:r>
      <w:r w:rsidRPr="00030E4E">
        <w:tab/>
      </w:r>
      <w:r w:rsidRPr="00030E4E">
        <w:tab/>
      </w:r>
      <w:r w:rsidRPr="00030E4E">
        <w:tab/>
        <w:t xml:space="preserve">       Sutkinja            </w:t>
      </w:r>
      <w:r w:rsidRPr="00030E4E">
        <w:tab/>
        <w:t xml:space="preserve">                 Stečajni upravitelj</w:t>
      </w:r>
    </w:p>
    <w:p w:rsidRPr="00030E4E" w:rsidR="004F0947" w:rsidP="004F0947" w:rsidRDefault="004F0947" w14:paraId="7B2A1D5A" w14:textId="77777777">
      <w:pPr>
        <w:jc w:val="both"/>
      </w:pPr>
    </w:p>
    <w:p w:rsidRPr="00030E4E" w:rsidR="004F0947" w:rsidP="004F0947" w:rsidRDefault="004F0947" w14:paraId="19B5090C" w14:textId="77777777">
      <w:pPr>
        <w:jc w:val="both"/>
      </w:pPr>
    </w:p>
    <w:p w:rsidRPr="00030E4E" w:rsidR="004F0947" w:rsidP="004F0947" w:rsidRDefault="004F0947" w14:paraId="5128D4DE" w14:textId="77777777">
      <w:pPr>
        <w:jc w:val="both"/>
      </w:pPr>
    </w:p>
    <w:p w:rsidRPr="00030E4E" w:rsidR="004F0947" w:rsidP="004F0947" w:rsidRDefault="004F0947" w14:paraId="267B3BBD" w14:textId="77777777">
      <w:pPr>
        <w:jc w:val="both"/>
      </w:pPr>
    </w:p>
    <w:p w:rsidRPr="00030E4E" w:rsidR="004F0947" w:rsidP="004F0947" w:rsidRDefault="004F0947" w14:paraId="60AF9B7F" w14:textId="77777777">
      <w:pPr>
        <w:jc w:val="both"/>
      </w:pPr>
    </w:p>
    <w:p w:rsidRPr="000A1600" w:rsidR="004F0947" w:rsidP="004F0947" w:rsidRDefault="004F0947" w14:paraId="4BED4F2C" w14:textId="77777777">
      <w:r w:rsidRPr="00030E4E">
        <w:t xml:space="preserve">    </w:t>
      </w:r>
      <w:r>
        <w:tab/>
      </w:r>
      <w:r>
        <w:tab/>
      </w:r>
      <w:r>
        <w:tab/>
      </w:r>
      <w:r>
        <w:tab/>
      </w:r>
      <w:r>
        <w:tab/>
        <w:t xml:space="preserve">   </w:t>
      </w:r>
      <w:r w:rsidRPr="00030E4E">
        <w:t>Zapisničarka</w:t>
      </w:r>
      <w:r w:rsidRPr="00030E4E">
        <w:tab/>
        <w:t xml:space="preserve">     </w:t>
      </w:r>
      <w:r w:rsidRPr="00030E4E">
        <w:tab/>
        <w:t xml:space="preserve">          Vjerovnici</w:t>
      </w:r>
      <w:r w:rsidRPr="00030E4E">
        <w:tab/>
      </w:r>
    </w:p>
    <w:p w:rsidRPr="000A1600" w:rsidR="004F0947" w:rsidP="004F0947" w:rsidRDefault="004F0947" w14:paraId="6A03245F" w14:textId="77777777"/>
    <w:p w:rsidRPr="000A1600" w:rsidR="004F0947" w:rsidP="004F0947" w:rsidRDefault="004F0947" w14:paraId="1597451A" w14:textId="77777777"/>
    <w:p w:rsidRPr="000A1600" w:rsidR="004F0947" w:rsidP="004F0947" w:rsidRDefault="004F0947" w14:paraId="6742C232" w14:textId="77777777"/>
    <w:p w:rsidRPr="000A1600" w:rsidR="004F0947" w:rsidP="004F0947" w:rsidRDefault="004F0947" w14:paraId="0720EA82" w14:textId="77777777"/>
    <w:p w:rsidRPr="000A1600" w:rsidR="004F0947" w:rsidP="004F0947" w:rsidRDefault="004F0947" w14:paraId="14D137C0" w14:textId="77777777"/>
    <w:p w:rsidRPr="000A1600" w:rsidR="004F0947" w:rsidP="004F0947" w:rsidRDefault="004F0947" w14:paraId="39546EE8" w14:textId="77777777"/>
    <w:p w:rsidR="00196733" w:rsidRDefault="00196733" w14:paraId="05AB5EEB" w14:textId="77777777"/>
    <w:sectPr w:rsidR="00196733" w:rsidSect="004F0947">
      <w:headerReference w:type="even" r:id="rId8"/>
      <w:headerReference w:type="default" r:id="rId9"/>
      <w:pgSz w:w="11906" w:h="16838"/>
      <w:pgMar w:top="1417" w:right="1417" w:bottom="1560"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26427" w:rsidP="004F0947" w:rsidRDefault="00B26427" w14:paraId="203FEA6F" w14:textId="77777777">
      <w:r>
        <w:separator/>
      </w:r>
    </w:p>
  </w:endnote>
  <w:endnote w:type="continuationSeparator" w:id="0">
    <w:p w:rsidR="00B26427" w:rsidP="004F0947" w:rsidRDefault="00B26427" w14:paraId="6C614B98"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26427" w:rsidP="004F0947" w:rsidRDefault="00B26427" w14:paraId="77A51DC2" w14:textId="77777777">
      <w:r>
        <w:separator/>
      </w:r>
    </w:p>
  </w:footnote>
  <w:footnote w:type="continuationSeparator" w:id="0">
    <w:p w:rsidR="00B26427" w:rsidP="004F0947" w:rsidRDefault="00B26427" w14:paraId="32BDAD3C"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F0947" w:rsidP="00E72846" w:rsidRDefault="004F0947" w14:paraId="772F8FEC" w14:textId="77777777">
    <w:pPr>
      <w:pStyle w:val="Zaglavlje"/>
      <w:framePr w:wrap="around" w:hAnchor="margin" w:vAnchor="text" w:xAlign="center" w:y="1"/>
      <w:rPr>
        <w:rStyle w:val="Brojstranice"/>
        <w:rFonts w:eastAsiaTheme="majorEastAsia"/>
      </w:rPr>
    </w:pPr>
    <w:r>
      <w:rPr>
        <w:rStyle w:val="Brojstranice"/>
        <w:rFonts w:eastAsiaTheme="majorEastAsia"/>
      </w:rPr>
      <w:fldChar w:fldCharType="begin"/>
    </w:r>
    <w:r>
      <w:rPr>
        <w:rStyle w:val="Brojstranice"/>
        <w:rFonts w:eastAsiaTheme="majorEastAsia"/>
      </w:rPr>
      <w:instrText xml:space="preserve">PAGE  </w:instrText>
    </w:r>
    <w:r>
      <w:rPr>
        <w:rStyle w:val="Brojstranice"/>
        <w:rFonts w:eastAsiaTheme="majorEastAsia"/>
      </w:rPr>
      <w:fldChar w:fldCharType="end"/>
    </w:r>
  </w:p>
  <w:p w:rsidR="004F0947" w:rsidRDefault="004F0947" w14:paraId="76B1422C" w14:textId="77777777">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A1600" w:rsidR="004F0947" w:rsidP="00E72846" w:rsidRDefault="004F0947" w14:paraId="26B48CAB" w14:textId="77777777">
    <w:pPr>
      <w:pStyle w:val="Zaglavlje"/>
      <w:framePr w:wrap="around" w:hAnchor="margin" w:vAnchor="text" w:xAlign="center" w:y="1"/>
      <w:rPr>
        <w:rStyle w:val="Brojstranice"/>
        <w:rFonts w:eastAsiaTheme="majorEastAsia"/>
      </w:rPr>
    </w:pPr>
    <w:r w:rsidRPr="000A1600">
      <w:rPr>
        <w:rStyle w:val="Brojstranice"/>
        <w:rFonts w:eastAsiaTheme="majorEastAsia"/>
      </w:rPr>
      <w:fldChar w:fldCharType="begin"/>
    </w:r>
    <w:r w:rsidRPr="000A1600">
      <w:rPr>
        <w:rStyle w:val="Brojstranice"/>
        <w:rFonts w:eastAsiaTheme="majorEastAsia"/>
      </w:rPr>
      <w:instrText xml:space="preserve">PAGE  </w:instrText>
    </w:r>
    <w:r w:rsidRPr="000A1600">
      <w:rPr>
        <w:rStyle w:val="Brojstranice"/>
        <w:rFonts w:eastAsiaTheme="majorEastAsia"/>
      </w:rPr>
      <w:fldChar w:fldCharType="separate"/>
    </w:r>
    <w:r>
      <w:rPr>
        <w:rStyle w:val="Brojstranice"/>
        <w:rFonts w:eastAsiaTheme="majorEastAsia"/>
        <w:noProof/>
      </w:rPr>
      <w:t>2</w:t>
    </w:r>
    <w:r w:rsidRPr="000A1600">
      <w:rPr>
        <w:rStyle w:val="Brojstranice"/>
        <w:rFonts w:eastAsiaTheme="majorEastAsia"/>
      </w:rPr>
      <w:fldChar w:fldCharType="end"/>
    </w:r>
  </w:p>
  <w:p w:rsidRPr="004F0947" w:rsidR="004F0947" w:rsidP="004F0947" w:rsidRDefault="004F0947" w14:paraId="77854BFE" w14:textId="2CA40172">
    <w:pPr>
      <w:ind w:left="2124"/>
      <w:jc w:val="right"/>
    </w:pPr>
    <w:r>
      <w:tab/>
    </w:r>
    <w:r w:rsidRPr="000A1600">
      <w:tab/>
      <w:t xml:space="preserve">                                                                                     </w:t>
    </w:r>
    <w:r w:rsidRPr="004F0947">
      <w:t>St-</w:t>
    </w:r>
    <w:r>
      <w:t>396</w:t>
    </w:r>
    <w:r w:rsidRPr="004F0947">
      <w:t>/2025-</w:t>
    </w:r>
    <w:r w:rsidR="001230DE">
      <w:t>5</w:t>
    </w:r>
    <w:r w:rsidR="0077633E">
      <w:t>5</w:t>
    </w:r>
  </w:p>
  <w:p w:rsidR="004F0947" w:rsidRDefault="004F0947" w14:paraId="4FC1413D"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733B6208"/>
    <w:multiLevelType w:val="hybridMultilevel"/>
    <w:tmpl w:val="E3B64C16"/>
    <w:lvl w:ilvl="0" w:tplc="8D3238D6">
      <w:start w:val="1"/>
      <w:numFmt w:val="bullet"/>
      <w:lvlText w:val="-"/>
      <w:lvlJc w:val="left"/>
      <w:pPr>
        <w:ind w:left="720" w:hanging="360"/>
      </w:pPr>
      <w:rPr>
        <w:rFonts w:hint="default" w:ascii="Arial" w:hAnsi="Arial" w:eastAsia="Times New Roman" w:cs="Arial"/>
        <w:color w:val="7F7F7F" w:themeColor="text1" w:themeTint="80"/>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947"/>
    <w:rsid w:val="00046E6D"/>
    <w:rsid w:val="001230DE"/>
    <w:rsid w:val="00196733"/>
    <w:rsid w:val="002A2157"/>
    <w:rsid w:val="002C2DCF"/>
    <w:rsid w:val="002C5031"/>
    <w:rsid w:val="00482DC3"/>
    <w:rsid w:val="004D36B4"/>
    <w:rsid w:val="004F0947"/>
    <w:rsid w:val="004F3FF0"/>
    <w:rsid w:val="0056178C"/>
    <w:rsid w:val="005A285A"/>
    <w:rsid w:val="00626376"/>
    <w:rsid w:val="006D0BCF"/>
    <w:rsid w:val="0077633E"/>
    <w:rsid w:val="007B50B1"/>
    <w:rsid w:val="00814278"/>
    <w:rsid w:val="00893D59"/>
    <w:rsid w:val="009050DB"/>
    <w:rsid w:val="009F5EF4"/>
    <w:rsid w:val="00A141FA"/>
    <w:rsid w:val="00B26427"/>
    <w:rsid w:val="00B67383"/>
    <w:rsid w:val="00C460B4"/>
    <w:rsid w:val="00CF3324"/>
    <w:rsid w:val="00CF3460"/>
    <w:rsid w:val="00D70168"/>
    <w:rsid w:val="00F53DF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7B47C209"/>
  <w15:docId w15:val="{A892E7FD-2CD9-4FE2-8E3D-16C72E0E1E9B}"/>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F0947"/>
    <w:pPr>
      <w:spacing w:after="0" w:line="240" w:lineRule="auto"/>
    </w:pPr>
    <w:rPr>
      <w:rFonts w:ascii="Arial" w:hAnsi="Arial" w:eastAsia="Times New Roman" w:cs="Arial"/>
      <w:bCs/>
      <w:kern w:val="0"/>
      <w:sz w:val="24"/>
      <w:szCs w:val="24"/>
      <w:lang w:eastAsia="hr-HR"/>
    </w:rPr>
  </w:style>
  <w:style w:type="paragraph" w:styleId="Naslov1">
    <w:name w:val="heading 1"/>
    <w:basedOn w:val="Normal"/>
    <w:next w:val="Normal"/>
    <w:link w:val="Naslov1Char"/>
    <w:uiPriority w:val="9"/>
    <w:qFormat/>
    <w:rsid w:val="004F0947"/>
    <w:pPr>
      <w:keepNext/>
      <w:keepLines/>
      <w:spacing w:before="360" w:after="80" w:line="259" w:lineRule="auto"/>
      <w:outlineLvl w:val="0"/>
    </w:pPr>
    <w:rPr>
      <w:rFonts w:asciiTheme="majorHAnsi" w:hAnsiTheme="majorHAnsi" w:eastAsiaTheme="majorEastAsia" w:cstheme="majorBidi"/>
      <w:bCs w:val="false"/>
      <w:color w:val="0F4761" w:themeColor="accent1" w:themeShade="BF"/>
      <w:kern w:val="2"/>
      <w:sz w:val="40"/>
      <w:szCs w:val="40"/>
      <w:lang w:eastAsia="en-US"/>
    </w:rPr>
  </w:style>
  <w:style w:type="paragraph" w:styleId="Naslov2">
    <w:name w:val="heading 2"/>
    <w:basedOn w:val="Normal"/>
    <w:next w:val="Normal"/>
    <w:link w:val="Naslov2Char"/>
    <w:uiPriority w:val="9"/>
    <w:semiHidden/>
    <w:unhideWhenUsed/>
    <w:qFormat/>
    <w:rsid w:val="004F0947"/>
    <w:pPr>
      <w:keepNext/>
      <w:keepLines/>
      <w:spacing w:before="160" w:after="80" w:line="259" w:lineRule="auto"/>
      <w:outlineLvl w:val="1"/>
    </w:pPr>
    <w:rPr>
      <w:rFonts w:asciiTheme="majorHAnsi" w:hAnsiTheme="majorHAnsi" w:eastAsiaTheme="majorEastAsia" w:cstheme="majorBidi"/>
      <w:bCs w:val="false"/>
      <w:color w:val="0F4761" w:themeColor="accent1" w:themeShade="BF"/>
      <w:kern w:val="2"/>
      <w:sz w:val="32"/>
      <w:szCs w:val="32"/>
      <w:lang w:eastAsia="en-US"/>
    </w:rPr>
  </w:style>
  <w:style w:type="paragraph" w:styleId="Naslov3">
    <w:name w:val="heading 3"/>
    <w:basedOn w:val="Normal"/>
    <w:next w:val="Normal"/>
    <w:link w:val="Naslov3Char"/>
    <w:uiPriority w:val="9"/>
    <w:semiHidden/>
    <w:unhideWhenUsed/>
    <w:qFormat/>
    <w:rsid w:val="004F0947"/>
    <w:pPr>
      <w:keepNext/>
      <w:keepLines/>
      <w:spacing w:before="160" w:after="80" w:line="259" w:lineRule="auto"/>
      <w:outlineLvl w:val="2"/>
    </w:pPr>
    <w:rPr>
      <w:rFonts w:asciiTheme="minorHAnsi" w:hAnsiTheme="minorHAnsi" w:eastAsiaTheme="majorEastAsia" w:cstheme="majorBidi"/>
      <w:bCs w:val="false"/>
      <w:color w:val="0F4761" w:themeColor="accent1" w:themeShade="BF"/>
      <w:kern w:val="2"/>
      <w:sz w:val="28"/>
      <w:szCs w:val="28"/>
      <w:lang w:eastAsia="en-US"/>
    </w:rPr>
  </w:style>
  <w:style w:type="paragraph" w:styleId="Naslov4">
    <w:name w:val="heading 4"/>
    <w:basedOn w:val="Normal"/>
    <w:next w:val="Normal"/>
    <w:link w:val="Naslov4Char"/>
    <w:uiPriority w:val="9"/>
    <w:semiHidden/>
    <w:unhideWhenUsed/>
    <w:qFormat/>
    <w:rsid w:val="004F0947"/>
    <w:pPr>
      <w:keepNext/>
      <w:keepLines/>
      <w:spacing w:before="80" w:after="40" w:line="259" w:lineRule="auto"/>
      <w:outlineLvl w:val="3"/>
    </w:pPr>
    <w:rPr>
      <w:rFonts w:asciiTheme="minorHAnsi" w:hAnsiTheme="minorHAnsi" w:eastAsiaTheme="majorEastAsia" w:cstheme="majorBidi"/>
      <w:bCs w:val="false"/>
      <w:i/>
      <w:iCs/>
      <w:color w:val="0F4761" w:themeColor="accent1" w:themeShade="BF"/>
      <w:kern w:val="2"/>
      <w:sz w:val="22"/>
      <w:szCs w:val="22"/>
      <w:lang w:eastAsia="en-US"/>
    </w:rPr>
  </w:style>
  <w:style w:type="paragraph" w:styleId="Naslov5">
    <w:name w:val="heading 5"/>
    <w:basedOn w:val="Normal"/>
    <w:next w:val="Normal"/>
    <w:link w:val="Naslov5Char"/>
    <w:uiPriority w:val="9"/>
    <w:semiHidden/>
    <w:unhideWhenUsed/>
    <w:qFormat/>
    <w:rsid w:val="004F0947"/>
    <w:pPr>
      <w:keepNext/>
      <w:keepLines/>
      <w:spacing w:before="80" w:after="40" w:line="259" w:lineRule="auto"/>
      <w:outlineLvl w:val="4"/>
    </w:pPr>
    <w:rPr>
      <w:rFonts w:asciiTheme="minorHAnsi" w:hAnsiTheme="minorHAnsi" w:eastAsiaTheme="majorEastAsia" w:cstheme="majorBidi"/>
      <w:bCs w:val="false"/>
      <w:color w:val="0F4761" w:themeColor="accent1" w:themeShade="BF"/>
      <w:kern w:val="2"/>
      <w:sz w:val="22"/>
      <w:szCs w:val="22"/>
      <w:lang w:eastAsia="en-US"/>
    </w:rPr>
  </w:style>
  <w:style w:type="paragraph" w:styleId="Naslov6">
    <w:name w:val="heading 6"/>
    <w:basedOn w:val="Normal"/>
    <w:next w:val="Normal"/>
    <w:link w:val="Naslov6Char"/>
    <w:uiPriority w:val="9"/>
    <w:semiHidden/>
    <w:unhideWhenUsed/>
    <w:qFormat/>
    <w:rsid w:val="004F0947"/>
    <w:pPr>
      <w:keepNext/>
      <w:keepLines/>
      <w:spacing w:before="40" w:line="259" w:lineRule="auto"/>
      <w:outlineLvl w:val="5"/>
    </w:pPr>
    <w:rPr>
      <w:rFonts w:asciiTheme="minorHAnsi" w:hAnsiTheme="minorHAnsi" w:eastAsiaTheme="majorEastAsia" w:cstheme="majorBidi"/>
      <w:bCs w:val="false"/>
      <w:i/>
      <w:iCs/>
      <w:color w:val="595959" w:themeColor="text1" w:themeTint="A6"/>
      <w:kern w:val="2"/>
      <w:sz w:val="22"/>
      <w:szCs w:val="22"/>
      <w:lang w:eastAsia="en-US"/>
    </w:rPr>
  </w:style>
  <w:style w:type="paragraph" w:styleId="Naslov7">
    <w:name w:val="heading 7"/>
    <w:basedOn w:val="Normal"/>
    <w:next w:val="Normal"/>
    <w:link w:val="Naslov7Char"/>
    <w:uiPriority w:val="9"/>
    <w:semiHidden/>
    <w:unhideWhenUsed/>
    <w:qFormat/>
    <w:rsid w:val="004F0947"/>
    <w:pPr>
      <w:keepNext/>
      <w:keepLines/>
      <w:spacing w:before="40" w:line="259" w:lineRule="auto"/>
      <w:outlineLvl w:val="6"/>
    </w:pPr>
    <w:rPr>
      <w:rFonts w:asciiTheme="minorHAnsi" w:hAnsiTheme="minorHAnsi" w:eastAsiaTheme="majorEastAsia" w:cstheme="majorBidi"/>
      <w:bCs w:val="false"/>
      <w:color w:val="595959" w:themeColor="text1" w:themeTint="A6"/>
      <w:kern w:val="2"/>
      <w:sz w:val="22"/>
      <w:szCs w:val="22"/>
      <w:lang w:eastAsia="en-US"/>
    </w:rPr>
  </w:style>
  <w:style w:type="paragraph" w:styleId="Naslov8">
    <w:name w:val="heading 8"/>
    <w:basedOn w:val="Normal"/>
    <w:next w:val="Normal"/>
    <w:link w:val="Naslov8Char"/>
    <w:uiPriority w:val="9"/>
    <w:semiHidden/>
    <w:unhideWhenUsed/>
    <w:qFormat/>
    <w:rsid w:val="004F0947"/>
    <w:pPr>
      <w:keepNext/>
      <w:keepLines/>
      <w:spacing w:line="259" w:lineRule="auto"/>
      <w:outlineLvl w:val="7"/>
    </w:pPr>
    <w:rPr>
      <w:rFonts w:asciiTheme="minorHAnsi" w:hAnsiTheme="minorHAnsi" w:eastAsiaTheme="majorEastAsia" w:cstheme="majorBidi"/>
      <w:bCs w:val="false"/>
      <w:i/>
      <w:iCs/>
      <w:color w:val="272727" w:themeColor="text1" w:themeTint="D8"/>
      <w:kern w:val="2"/>
      <w:sz w:val="22"/>
      <w:szCs w:val="22"/>
      <w:lang w:eastAsia="en-US"/>
    </w:rPr>
  </w:style>
  <w:style w:type="paragraph" w:styleId="Naslov9">
    <w:name w:val="heading 9"/>
    <w:basedOn w:val="Normal"/>
    <w:next w:val="Normal"/>
    <w:link w:val="Naslov9Char"/>
    <w:uiPriority w:val="9"/>
    <w:semiHidden/>
    <w:unhideWhenUsed/>
    <w:qFormat/>
    <w:rsid w:val="004F0947"/>
    <w:pPr>
      <w:keepNext/>
      <w:keepLines/>
      <w:spacing w:line="259" w:lineRule="auto"/>
      <w:outlineLvl w:val="8"/>
    </w:pPr>
    <w:rPr>
      <w:rFonts w:asciiTheme="minorHAnsi" w:hAnsiTheme="minorHAnsi" w:eastAsiaTheme="majorEastAsia" w:cstheme="majorBidi"/>
      <w:bCs w:val="false"/>
      <w:color w:val="272727" w:themeColor="text1" w:themeTint="D8"/>
      <w:kern w:val="2"/>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4F0947"/>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4F0947"/>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4F0947"/>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4F0947"/>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4F0947"/>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4F0947"/>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4F0947"/>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4F0947"/>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4F0947"/>
    <w:rPr>
      <w:rFonts w:eastAsiaTheme="majorEastAsia" w:cstheme="majorBidi"/>
      <w:color w:val="272727" w:themeColor="text1" w:themeTint="D8"/>
    </w:rPr>
  </w:style>
  <w:style w:type="paragraph" w:styleId="Naslov">
    <w:name w:val="Title"/>
    <w:basedOn w:val="Normal"/>
    <w:next w:val="Normal"/>
    <w:link w:val="NaslovChar"/>
    <w:uiPriority w:val="10"/>
    <w:qFormat/>
    <w:rsid w:val="004F0947"/>
    <w:pPr>
      <w:spacing w:after="80"/>
      <w:contextualSpacing/>
    </w:pPr>
    <w:rPr>
      <w:rFonts w:asciiTheme="majorHAnsi" w:hAnsiTheme="majorHAnsi" w:eastAsiaTheme="majorEastAsia" w:cstheme="majorBidi"/>
      <w:bCs w:val="false"/>
      <w:spacing w:val="-10"/>
      <w:kern w:val="28"/>
      <w:sz w:val="56"/>
      <w:szCs w:val="56"/>
      <w:lang w:eastAsia="en-US"/>
    </w:rPr>
  </w:style>
  <w:style w:type="character" w:styleId="NaslovChar" w:customStyle="true">
    <w:name w:val="Naslov Char"/>
    <w:basedOn w:val="Zadanifontodlomka"/>
    <w:link w:val="Naslov"/>
    <w:uiPriority w:val="10"/>
    <w:rsid w:val="004F0947"/>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4F0947"/>
    <w:pPr>
      <w:numPr>
        <w:ilvl w:val="1"/>
      </w:numPr>
      <w:spacing w:after="160" w:line="259" w:lineRule="auto"/>
    </w:pPr>
    <w:rPr>
      <w:rFonts w:asciiTheme="minorHAnsi" w:hAnsiTheme="minorHAnsi" w:eastAsiaTheme="majorEastAsia" w:cstheme="majorBidi"/>
      <w:bCs w:val="false"/>
      <w:color w:val="595959" w:themeColor="text1" w:themeTint="A6"/>
      <w:spacing w:val="15"/>
      <w:kern w:val="2"/>
      <w:sz w:val="28"/>
      <w:szCs w:val="28"/>
      <w:lang w:eastAsia="en-US"/>
    </w:rPr>
  </w:style>
  <w:style w:type="character" w:styleId="PodnaslovChar" w:customStyle="true">
    <w:name w:val="Podnaslov Char"/>
    <w:basedOn w:val="Zadanifontodlomka"/>
    <w:link w:val="Podnaslov"/>
    <w:uiPriority w:val="11"/>
    <w:rsid w:val="004F0947"/>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F0947"/>
    <w:pPr>
      <w:spacing w:before="160" w:after="160" w:line="259" w:lineRule="auto"/>
      <w:jc w:val="center"/>
    </w:pPr>
    <w:rPr>
      <w:rFonts w:asciiTheme="minorHAnsi" w:hAnsiTheme="minorHAnsi" w:eastAsiaTheme="minorHAnsi" w:cstheme="minorBidi"/>
      <w:bCs w:val="false"/>
      <w:i/>
      <w:iCs/>
      <w:color w:val="404040" w:themeColor="text1" w:themeTint="BF"/>
      <w:kern w:val="2"/>
      <w:sz w:val="22"/>
      <w:szCs w:val="22"/>
      <w:lang w:eastAsia="en-US"/>
    </w:rPr>
  </w:style>
  <w:style w:type="character" w:styleId="CitatChar" w:customStyle="true">
    <w:name w:val="Citat Char"/>
    <w:basedOn w:val="Zadanifontodlomka"/>
    <w:link w:val="Citat"/>
    <w:uiPriority w:val="29"/>
    <w:rsid w:val="004F0947"/>
    <w:rPr>
      <w:i/>
      <w:iCs/>
      <w:color w:val="404040" w:themeColor="text1" w:themeTint="BF"/>
    </w:rPr>
  </w:style>
  <w:style w:type="paragraph" w:styleId="Odlomakpopisa">
    <w:name w:val="List Paragraph"/>
    <w:basedOn w:val="Normal"/>
    <w:uiPriority w:val="34"/>
    <w:qFormat/>
    <w:rsid w:val="004F0947"/>
    <w:pPr>
      <w:spacing w:after="160" w:line="259" w:lineRule="auto"/>
      <w:ind w:left="720"/>
      <w:contextualSpacing/>
    </w:pPr>
    <w:rPr>
      <w:rFonts w:asciiTheme="minorHAnsi" w:hAnsiTheme="minorHAnsi" w:eastAsiaTheme="minorHAnsi" w:cstheme="minorBidi"/>
      <w:bCs w:val="false"/>
      <w:kern w:val="2"/>
      <w:sz w:val="22"/>
      <w:szCs w:val="22"/>
      <w:lang w:eastAsia="en-US"/>
    </w:rPr>
  </w:style>
  <w:style w:type="character" w:styleId="Jakoisticanje">
    <w:name w:val="Intense Emphasis"/>
    <w:basedOn w:val="Zadanifontodlomka"/>
    <w:uiPriority w:val="21"/>
    <w:qFormat/>
    <w:rsid w:val="004F0947"/>
    <w:rPr>
      <w:i/>
      <w:iCs/>
      <w:color w:val="0F4761" w:themeColor="accent1" w:themeShade="BF"/>
    </w:rPr>
  </w:style>
  <w:style w:type="paragraph" w:styleId="Naglaencitat">
    <w:name w:val="Intense Quote"/>
    <w:basedOn w:val="Normal"/>
    <w:next w:val="Normal"/>
    <w:link w:val="NaglaencitatChar"/>
    <w:uiPriority w:val="30"/>
    <w:qFormat/>
    <w:rsid w:val="004F0947"/>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bCs w:val="false"/>
      <w:i/>
      <w:iCs/>
      <w:color w:val="0F4761" w:themeColor="accent1" w:themeShade="BF"/>
      <w:kern w:val="2"/>
      <w:sz w:val="22"/>
      <w:szCs w:val="22"/>
      <w:lang w:eastAsia="en-US"/>
    </w:rPr>
  </w:style>
  <w:style w:type="character" w:styleId="NaglaencitatChar" w:customStyle="true">
    <w:name w:val="Naglašen citat Char"/>
    <w:basedOn w:val="Zadanifontodlomka"/>
    <w:link w:val="Naglaencitat"/>
    <w:uiPriority w:val="30"/>
    <w:rsid w:val="004F0947"/>
    <w:rPr>
      <w:i/>
      <w:iCs/>
      <w:color w:val="0F4761" w:themeColor="accent1" w:themeShade="BF"/>
    </w:rPr>
  </w:style>
  <w:style w:type="character" w:styleId="Istaknutareferenca">
    <w:name w:val="Intense Reference"/>
    <w:basedOn w:val="Zadanifontodlomka"/>
    <w:uiPriority w:val="32"/>
    <w:qFormat/>
    <w:rsid w:val="004F0947"/>
    <w:rPr>
      <w:b/>
      <w:bCs/>
      <w:smallCaps/>
      <w:color w:val="0F4761" w:themeColor="accent1" w:themeShade="BF"/>
      <w:spacing w:val="5"/>
    </w:rPr>
  </w:style>
  <w:style w:type="paragraph" w:styleId="Zaglavlje">
    <w:name w:val="header"/>
    <w:basedOn w:val="Normal"/>
    <w:link w:val="ZaglavljeChar"/>
    <w:rsid w:val="004F0947"/>
    <w:pPr>
      <w:tabs>
        <w:tab w:val="center" w:pos="4703"/>
        <w:tab w:val="right" w:pos="9406"/>
      </w:tabs>
    </w:pPr>
  </w:style>
  <w:style w:type="character" w:styleId="ZaglavljeChar" w:customStyle="true">
    <w:name w:val="Zaglavlje Char"/>
    <w:basedOn w:val="Zadanifontodlomka"/>
    <w:link w:val="Zaglavlje"/>
    <w:rsid w:val="004F0947"/>
    <w:rPr>
      <w:rFonts w:ascii="Arial" w:hAnsi="Arial" w:eastAsia="Times New Roman" w:cs="Arial"/>
      <w:bCs/>
      <w:kern w:val="0"/>
      <w:sz w:val="24"/>
      <w:szCs w:val="24"/>
      <w:lang w:eastAsia="hr-HR"/>
    </w:rPr>
  </w:style>
  <w:style w:type="character" w:styleId="Brojstranice">
    <w:name w:val="page number"/>
    <w:basedOn w:val="Zadanifontodlomka"/>
    <w:rsid w:val="004F0947"/>
  </w:style>
  <w:style w:type="paragraph" w:styleId="Podnoje">
    <w:name w:val="footer"/>
    <w:basedOn w:val="Normal"/>
    <w:link w:val="PodnojeChar"/>
    <w:uiPriority w:val="99"/>
    <w:unhideWhenUsed/>
    <w:rsid w:val="004F0947"/>
    <w:pPr>
      <w:tabs>
        <w:tab w:val="center" w:pos="4536"/>
        <w:tab w:val="right" w:pos="9072"/>
      </w:tabs>
    </w:pPr>
  </w:style>
  <w:style w:type="character" w:styleId="PodnojeChar" w:customStyle="true">
    <w:name w:val="Podnožje Char"/>
    <w:basedOn w:val="Zadanifontodlomka"/>
    <w:link w:val="Podnoje"/>
    <w:uiPriority w:val="99"/>
    <w:rsid w:val="004F0947"/>
    <w:rPr>
      <w:rFonts w:ascii="Arial" w:hAnsi="Arial" w:eastAsia="Times New Roman" w:cs="Arial"/>
      <w:bCs/>
      <w:kern w:val="0"/>
      <w:sz w:val="24"/>
      <w:szCs w:val="24"/>
      <w:lang w:eastAsia="hr-HR"/>
    </w:rPr>
  </w:style>
  <w:style w:type="character" w:styleId="Tekstrezerviranogmjesta">
    <w:name w:val="Placeholder Text"/>
    <w:basedOn w:val="Zadanifontodlomka"/>
    <w:uiPriority w:val="99"/>
    <w:semiHidden/>
    <w:rsid w:val="00046E6D"/>
    <w:rPr>
      <w:color w:val="808080"/>
      <w:bdr w:val="none" w:color="auto" w:sz="0" w:space="0"/>
      <w:shd w:val="clear" w:color="auto" w:fill="auto"/>
    </w:rPr>
  </w:style>
  <w:style w:type="character" w:styleId="eSPISCCParagraphDefaultFont" w:customStyle="true">
    <w:name w:val="eSPIS_CC_Paragraph Default Font"/>
    <w:basedOn w:val="Zadanifontodlomka"/>
    <w:rsid w:val="00046E6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046E6D"/>
    <w:rPr>
      <w:bdr w:val="none" w:color="auto" w:sz="0" w:space="0"/>
      <w:shd w:val="clear" w:color="auto" w:fill="FFFFCC"/>
      <w:lang w:val="hr-HR"/>
    </w:rPr>
  </w:style>
  <w:style w:type="character" w:styleId="PozadinaSvijetloCrvena" w:customStyle="true">
    <w:name w:val="Pozadina_SvijetloCrvena"/>
    <w:basedOn w:val="eSPISCCParagraphDefaultFont"/>
    <w:rsid w:val="00046E6D"/>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046E6D"/>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2.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ročište na daljinu</izvorni_sadrzaj>
    <derivirana_varijabla naziv="DomainObject.Prostorija.Naziv_1">ročište na daljinu</derivirana_varijabla>
  </DomainObject.Prostorija.Naziv>
  <DomainObject.Prostorija.Oznaka>
    <izvorni_sadrzaj>ročište na daljinu</izvorni_sadrzaj>
    <derivirana_varijabla naziv="DomainObject.Prostorija.Oznaka_1">ročište na daljinu</derivirana_varijabla>
  </DomainObject.Prostorija.Oznaka>
  <DomainObject.Obrazlozenje>
    <izvorni_sadrzaj/>
    <derivirana_varijabla naziv="DomainObject.Obrazlozenje_1"/>
  </DomainObject.Obrazlozenje>
  <DomainObject.StvarniPocetakDatum>
    <izvorni_sadrzaj>8. listopada 2026.</izvorni_sadrzaj>
    <derivirana_varijabla naziv="DomainObject.StvarniPocetakDatum_1">8. listopada 2026.</derivirana_varijabla>
  </DomainObject.StvarniPocetakDatum>
  <DomainObject.StvarniZavrsetakDatum>
    <izvorni_sadrzaj>8. listopada 2026.</izvorni_sadrzaj>
    <derivirana_varijabla naziv="DomainObject.StvarniZavrsetakDatum_1">8. listopada 2026.</derivirana_varijabla>
  </DomainObject.StvarniZavrsetakDatum>
  <DomainObject.PlaniraniZavrsetakDatum>
    <izvorni_sadrzaj>8. listopada 2026.</izvorni_sadrzaj>
    <derivirana_varijabla naziv="DomainObject.PlaniraniZavrsetakDatum_1">8. listopada 2026.</derivirana_varijabla>
  </DomainObject.PlaniraniZavrsetakDatum>
  <DomainObject.PlaniraniPocetakDatum>
    <izvorni_sadrzaj>8. listopada 2026.</izvorni_sadrzaj>
    <derivirana_varijabla naziv="DomainObject.PlaniraniPocetakDatum_1">8. listopada 2026.</derivirana_varijabla>
  </DomainObject.PlaniraniPocetakDatum>
  <DomainObject.StvarniPocetakVrijeme>
    <izvorni_sadrzaj>12:30</izvorni_sadrzaj>
    <derivirana_varijabla naziv="DomainObject.StvarniPocetakVrijeme_1">12:30</derivirana_varijabla>
  </DomainObject.StvarniPocetakVrijeme>
  <DomainObject.StvarniZavrsetakVrijeme>
    <izvorni_sadrzaj>13:02</izvorni_sadrzaj>
    <derivirana_varijabla naziv="DomainObject.StvarniZavrsetakVrijeme_1">13:02</derivirana_varijabla>
  </DomainObject.StvarniZavrsetakVrijeme>
  <DomainObject.PlaniraniZavrsetakVrijeme>
    <izvorni_sadrzaj>12:35</izvorni_sadrzaj>
    <derivirana_varijabla naziv="DomainObject.PlaniraniZavrsetakVrijeme_1">12:35</derivirana_varijabla>
  </DomainObject.PlaniraniZavrsetakVrijeme>
  <DomainObject.PlaniraniPocetakVrijeme>
    <izvorni_sadrzaj>12:30</izvorni_sadrzaj>
    <derivirana_varijabla naziv="DomainObject.PlaniraniPocetakVrijeme_1">12:30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8. listopada 2026.</izvorni_sadrzaj>
    <derivirana_varijabla naziv="DomainObject.Zapisnik.DatumKreiranja_1">8. listopada 2026.</derivirana_varijabla>
  </DomainObject.Zapisnik.DatumKreiranja>
  <DomainObject.Zapisnik.ImovinskaKorist>
    <izvorni_sadrzaj/>
    <derivirana_varijabla naziv="DomainObject.Zapisnik.ImovinskaKorist_1"/>
  </DomainObject.Zapisnik.ImovinskaKorist>
  <DomainObject.Zapisnik.Oznaka>
    <izvorni_sadrzaj>St-396/2025-55</izvorni_sadrzaj>
    <derivirana_varijabla naziv="DomainObject.Zapisnik.Oznaka_1">St-396/2025-55</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396</izvorni_sadrzaj>
    <derivirana_varijabla naziv="DomainObject.Predmet.Broj_1">396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studenog 2025.</izvorni_sadrzaj>
    <derivirana_varijabla naziv="DomainObject.Predmet.DatumOsnivanja_1">10.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St-396/2025</izvorni_sadrzaj>
    <derivirana_varijabla naziv="DomainObject.Predmet.OznakaBroj_1">St-396/2025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novi broj</izvorni_sadrzaj>
    <derivirana_varijabla naziv="DomainObject.Predmet.PrimjedbaSuca_1">novi broj</derivirana_varijabla>
  </DomainObject.Predmet.PrimjedbaSuca>
  <DomainObject.Predmet.ProtustrankaFormated>
    <izvorni_sadrzaj>  SEA ROW d.o.o., PULA</izvorni_sadrzaj>
    <derivirana_varijabla naziv="DomainObject.Predmet.ProtustrankaFormated_1">  SEA ROW d.o.o., PULA</derivirana_varijabla>
  </DomainObject.Predmet.ProtustrankaFormated>
  <DomainObject.Predmet.ProtustrankaFormatedOIB>
    <izvorni_sadrzaj>  SEA ROW d.o.o., PULA, OIB 02334719437</izvorni_sadrzaj>
    <derivirana_varijabla naziv="DomainObject.Predmet.ProtustrankaFormatedOIB_1">  SEA ROW d.o.o., PULA, OIB 02334719437</derivirana_varijabla>
  </DomainObject.Predmet.ProtustrankaFormatedOIB>
  <DomainObject.Predmet.ProtustrankaFormatedWithAdress>
    <izvorni_sadrzaj> SEA ROW d.o.o., PULA, Ulica Ljudevita Posavskog - Via Ljudevit Posavski 2, 52100 Pula</izvorni_sadrzaj>
    <derivirana_varijabla naziv="DomainObject.Predmet.ProtustrankaFormatedWithAdress_1"> SEA ROW d.o.o., PULA, Ulica Ljudevita Posavskog - Via Ljudevit Posavski 2, 52100 Pula</derivirana_varijabla>
  </DomainObject.Predmet.ProtustrankaFormatedWithAdress>
  <DomainObject.Predmet.ProtustrankaFormatedWithAdressOIB>
    <izvorni_sadrzaj> SEA ROW d.o.o., PULA, OIB 02334719437, Ulica Ljudevita Posavskog - Via Ljudevit Posavski 2, 52100 Pula</izvorni_sadrzaj>
    <derivirana_varijabla naziv="DomainObject.Predmet.ProtustrankaFormatedWithAdressOIB_1"> SEA ROW d.o.o., PULA, OIB 02334719437, Ulica Ljudevita Posavskog - Via Ljudevit Posavski 2, 52100 Pula</derivirana_varijabla>
  </DomainObject.Predmet.ProtustrankaFormatedWithAdressOIB>
  <DomainObject.Predmet.ProtustrankaWithAdress>
    <izvorni_sadrzaj>SEA ROW d.o.o., PULA Ulica Ljudevita Posavskog - Via Ljudevit Posavski 2, 52100 Pula</izvorni_sadrzaj>
    <derivirana_varijabla naziv="DomainObject.Predmet.ProtustrankaWithAdress_1">SEA ROW d.o.o., PULA Ulica Ljudevita Posavskog - Via Ljudevit Posavski 2, 52100 Pula</derivirana_varijabla>
  </DomainObject.Predmet.ProtustrankaWithAdress>
  <DomainObject.Predmet.ProtustrankaWithAdressOIB>
    <izvorni_sadrzaj>SEA ROW d.o.o., PULA, OIB 02334719437, Ulica Ljudevita Posavskog - Via Ljudevit Posavski 2, 52100 Pula</izvorni_sadrzaj>
    <derivirana_varijabla naziv="DomainObject.Predmet.ProtustrankaWithAdressOIB_1">SEA ROW d.o.o., PULA, OIB 02334719437, Ulica Ljudevita Posavskog - Via Ljudevit Posavski 2, 52100 Pula</derivirana_varijabla>
  </DomainObject.Predmet.ProtustrankaWithAdressOIB>
  <DomainObject.Predmet.ProtustrankaNazivFormated>
    <izvorni_sadrzaj>SEA ROW d.o.o., PULA</izvorni_sadrzaj>
    <derivirana_varijabla naziv="DomainObject.Predmet.ProtustrankaNazivFormated_1">SEA ROW d.o.o., PULA</derivirana_varijabla>
  </DomainObject.Predmet.ProtustrankaNazivFormated>
  <DomainObject.Predmet.ProtustrankaNazivFormatedOIB>
    <izvorni_sadrzaj>SEA ROW d.o.o., PULA, OIB 02334719437</izvorni_sadrzaj>
    <derivirana_varijabla naziv="DomainObject.Predmet.ProtustrankaNazivFormatedOIB_1">SEA ROW d.o.o., PULA, OIB 02334719437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izvorni_sadrzaj>
    <derivirana_varijabla naziv="DomainObject.Predmet.Referada.Naziv_1">Referada 2</derivirana_varijabla>
  </DomainObject.Predmet.Referada.Naziv>
  <DomainObject.Predmet.Referada.Oznaka>
    <izvorni_sadrzaj>2</izvorni_sadrzaj>
    <derivirana_varijabla naziv="DomainObject.Predmet.Referada.Oznaka_1">2</derivirana_varijabla>
  </DomainObject.Predmet.Referada.Oznaka>
  <DomainObject.Predmet.Referada.Prostorija.Naziv>
    <izvorni_sadrzaj>Soba 5</izvorni_sadrzaj>
    <derivirana_varijabla naziv="DomainObject.Predmet.Referada.Prostorija.Naziv_1">Soba 5</derivirana_varijabla>
  </DomainObject.Predmet.Referada.Prostorija.Naziv>
  <DomainObject.Predmet.Referada.Prostorija.Oznaka>
    <izvorni_sadrzaj>5</izvorni_sadrzaj>
    <derivirana_varijabla naziv="DomainObject.Predmet.Referada.Prostorija.Oznaka_1">5</derivirana_varijabla>
  </DomainObject.Predmet.Referada.Prostorija.Oznaka>
  <DomainObject.Predmet.Referada.Sud.Naziv>
    <izvorni_sadrzaj>Trgovački sud u Pazinu</izvorni_sadrzaj>
    <derivirana_varijabla naziv="DomainObject.Predmet.Referada.Sud.Naziv_1">Trgovački sud u Pazinu</derivirana_varijabla>
  </DomainObject.Predmet.Referada.Sud.Naziv>
  <DomainObject.Predmet.Referada.Sudac>
    <izvorni_sadrzaj>Adrijana Labinjan Skok</izvorni_sadrzaj>
    <derivirana_varijabla naziv="DomainObject.Predmet.Referada.Sudac_1">Adrijana Labinjan Skok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INTERNATIONAL BUSINESS CONSULTING d.o.o., PULA zastupanog po punomoćniku Aleksandar Puh; Addiko Bank dioničko društvo</izvorni_sadrzaj>
    <derivirana_varijabla naziv="DomainObject.Predmet.StrankaFormated_1">  INTERNATIONAL BUSINESS CONSULTING d.o.o., PULA zastupanog po punomoćniku Aleksandar Puh; Addiko Bank dioničko društvo</derivirana_varijabla>
  </DomainObject.Predmet.StrankaFormated>
  <DomainObject.Predmet.StrankaFormatedOIB>
    <izvorni_sadrzaj>  INTERNATIONAL BUSINESS CONSULTING d.o.o., PULA, OIB 67703157819 zastupanog po punomoćniku Aleksandar Puh; Addiko Bank dioničko društvo, OIB 14036333877</izvorni_sadrzaj>
    <derivirana_varijabla naziv="DomainObject.Predmet.StrankaFormatedOIB_1">  INTERNATIONAL BUSINESS CONSULTING d.o.o., PULA, OIB 67703157819 zastupanog po punomoćniku Aleksandar Puh; Addiko Bank dioničko društvo, OIB 14036333877</derivirana_varijabla>
  </DomainObject.Predmet.StrankaFormatedOIB>
  <DomainObject.Predmet.StrankaFormatedWithAdress>
    <izvorni_sadrzaj> INTERNATIONAL BUSINESS CONSULTING d.o.o., PULA, Mletačka ulica - Via Venezia 14, 52100 Pula zastupanog po punomoćniku Aleksandar Puh; Addiko Bank dioničko društvo, Slavonska avenija 6, 10000 Zagreb</izvorni_sadrzaj>
    <derivirana_varijabla naziv="DomainObject.Predmet.StrankaFormatedWithAdress_1"> INTERNATIONAL BUSINESS CONSULTING d.o.o., PULA, Mletačka ulica - Via Venezia 14, 52100 Pula zastupanog po punomoćniku Aleksandar Puh; Addiko Bank dioničko društvo, Slavonska avenija 6, 10000 Zagreb</derivirana_varijabla>
  </DomainObject.Predmet.StrankaFormatedWithAdress>
  <DomainObject.Predmet.StrankaFormatedWithAdressOIB>
    <izvorni_sadrzaj> INTERNATIONAL BUSINESS CONSULTING d.o.o., PULA, OIB 67703157819, Mletačka ulica - Via Venezia 14, 52100 Pula zastupanog po punomoćniku Aleksandar Puh; Addiko Bank dioničko društvo, OIB 14036333877, Slavonska avenija 6, 10000 Zagreb</izvorni_sadrzaj>
    <derivirana_varijabla naziv="DomainObject.Predmet.StrankaFormatedWithAdressOIB_1"> INTERNATIONAL BUSINESS CONSULTING d.o.o., PULA, OIB 67703157819, Mletačka ulica - Via Venezia 14, 52100 Pula zastupanog po punomoćniku Aleksandar Puh; Addiko Bank dioničko društvo, OIB 14036333877, Slavonska avenija 6, 10000 Zagreb</derivirana_varijabla>
  </DomainObject.Predmet.StrankaFormatedWithAdressOIB>
  <DomainObject.Predmet.StrankaWithAdress>
    <izvorni_sadrzaj>INTERNATIONAL BUSINESS CONSULTING d.o.o., PULA Mletačka ulica - Via Venezia 14,52100 Pula,Addiko Bank dioničko društvo Slavonska avenija 6,10000 Zagreb</izvorni_sadrzaj>
    <derivirana_varijabla naziv="DomainObject.Predmet.StrankaWithAdress_1">INTERNATIONAL BUSINESS CONSULTING d.o.o., PULA Mletačka ulica - Via Venezia 14,52100 Pula,Addiko Bank dioničko društvo Slavonska avenija 6,10000 Zagreb</derivirana_varijabla>
  </DomainObject.Predmet.StrankaWithAdress>
  <DomainObject.Predmet.StrankaWithAdressOIB>
    <izvorni_sadrzaj>INTERNATIONAL BUSINESS CONSULTING d.o.o., PULA, OIB 67703157819, Mletačka ulica - Via Venezia 14,52100 Pula,Addiko Bank dioničko društvo, OIB 14036333877, Slavonska avenija 6,10000 Zagreb</izvorni_sadrzaj>
    <derivirana_varijabla naziv="DomainObject.Predmet.StrankaWithAdressOIB_1">INTERNATIONAL BUSINESS CONSULTING d.o.o., PULA, OIB 67703157819, Mletačka ulica - Via Venezia 14,52100 Pula,Addiko Bank dioničko društvo, OIB 14036333877, Slavonska avenija 6,10000 Zagreb</derivirana_varijabla>
  </DomainObject.Predmet.StrankaWithAdressOIB>
  <DomainObject.Predmet.StrankaNazivFormated>
    <izvorni_sadrzaj>INTERNATIONAL BUSINESS CONSULTING d.o.o., PULA,Addiko Bank dioničko društvo</izvorni_sadrzaj>
    <derivirana_varijabla naziv="DomainObject.Predmet.StrankaNazivFormated_1">INTERNATIONAL BUSINESS CONSULTING d.o.o., PULA,Addiko Bank dioničko društvo</derivirana_varijabla>
  </DomainObject.Predmet.StrankaNazivFormated>
  <DomainObject.Predmet.StrankaNazivFormatedOIB>
    <izvorni_sadrzaj>INTERNATIONAL BUSINESS CONSULTING d.o.o., PULA, OIB 67703157819,Addiko Bank dioničko društvo, OIB 14036333877</izvorni_sadrzaj>
    <derivirana_varijabla naziv="DomainObject.Predmet.StrankaNazivFormatedOIB_1">INTERNATIONAL BUSINESS CONSULTING d.o.o., PULA, OIB 67703157819,Addiko Bank dioničko društvo, OIB 14036333877</derivirana_varijabla>
  </DomainObject.Predmet.StrankaNazivFormatedOIB>
  <DomainObject.Predmet.Sud.Adresa.Naselje>
    <izvorni_sadrzaj>Pazin</izvorni_sadrzaj>
    <derivirana_varijabla naziv="DomainObject.Predmet.Sud.Adresa.Naselje_1">Pazin</derivirana_varijabla>
  </DomainObject.Predmet.Sud.Adresa.Naselje>
  <DomainObject.Predmet.Sud.Adresa.NaseljeLokativ>
    <izvorni_sadrzaj>Pazinu</izvorni_sadrzaj>
    <derivirana_varijabla naziv="DomainObject.Predmet.Sud.Adresa.NaseljeLokativ_1">Pazinu</derivirana_varijabla>
  </DomainObject.Predmet.Sud.Adresa.NaseljeLokativ>
  <DomainObject.Predmet.Sud.Adresa.PostBroj>
    <izvorni_sadrzaj>52000</izvorni_sadrzaj>
    <derivirana_varijabla naziv="DomainObject.Predmet.Sud.Adresa.PostBroj_1">52000</derivirana_varijabla>
  </DomainObject.Predmet.Sud.Adresa.PostBroj>
  <DomainObject.Predmet.Sud.Adresa.UlicaIKBR>
    <izvorni_sadrzaj>Dršćevka 1</izvorni_sadrzaj>
    <derivirana_varijabla naziv="DomainObject.Predmet.Sud.Adresa.UlicaIKBR_1">Dršćevka 1</derivirana_varijabla>
  </DomainObject.Predmet.Sud.Adresa.UlicaIKBR>
  <DomainObject.Predmet.Sud.Naziv>
    <izvorni_sadrzaj>Trgovački sud u Pazinu</izvorni_sadrzaj>
    <derivirana_varijabla naziv="DomainObject.Predmet.Sud.Naziv_1">Trgovački sud u Pazinu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izvorni_sadrzaj>
    <derivirana_varijabla naziv="DomainObject.Predmet.TrenutnaLokacijaSpisa.Naziv_1">Referada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Pazinu</izvorni_sadrzaj>
    <derivirana_varijabla naziv="DomainObject.Predmet.TrenutnaLokacijaSpisa.Sud.Naziv_1">Trgovački sud u Pazinu</derivirana_varijabla>
  </DomainObject.Predmet.TrenutnaLokacijaSpisa.Sud.Naziv>
  <DomainObject.Predmet.TrenutnaVrijednost>
    <izvorni_sadrzaj>855.43</izvorni_sadrzaj>
    <derivirana_varijabla naziv="DomainObject.Predmet.TrenutnaVrijednost_1">855.43</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Soba 3</izvorni_sadrzaj>
    <derivirana_varijabla naziv="DomainObject.Predmet.UstrojstvenaJedinicaVodi.Prostorija.Naziv_1">Soba 3</derivirana_varijabla>
  </DomainObject.Predmet.UstrojstvenaJedinicaVodi.Prostorija.Naziv>
  <DomainObject.Predmet.UstrojstvenaJedinicaVodi.Prostorija.Oznaka>
    <izvorni_sadrzaj>3</izvorni_sadrzaj>
    <derivirana_varijabla naziv="DomainObject.Predmet.UstrojstvenaJedinicaVodi.Prostorija.Oznaka_1">3</derivirana_varijabla>
  </DomainObject.Predmet.UstrojstvenaJedinicaVodi.Prostorija.Oznaka>
  <DomainObject.Predmet.UstrojstvenaJedinicaVodi.Sud.Naziv>
    <izvorni_sadrzaj>Trgovački sud u Pazinu</izvorni_sadrzaj>
    <derivirana_varijabla naziv="DomainObject.Predmet.UstrojstvenaJedinicaVodi.Sud.Naziv_1">Trgovački sud u Pazinu</derivirana_varijabla>
  </DomainObject.Predmet.UstrojstvenaJedinicaVodi.Sud.Naziv>
  <DomainObject.Predmet.VrstaSpora.Naziv>
    <izvorni_sadrzaj>Stečaj društva s ograničenom odgovornošću</izvorni_sadrzaj>
    <derivirana_varijabla naziv="DomainObject.Predmet.VrstaSpora.Naziv_1">Stečaj društva s ograničenom odgovornošću</derivirana_varijabla>
  </DomainObject.Predmet.VrstaSpora.Naziv>
  <DomainObject.Predmet.Zapisnicar>
    <izvorni_sadrzaj>Jasmina Matika</izvorni_sadrzaj>
    <derivirana_varijabla naziv="DomainObject.Predmet.Zapisnicar_1">Jasmina Matika</derivirana_varijabla>
  </DomainObject.Predmet.Zapisnicar>
  <DomainObject.Predmet.StrankaListFormated>
    <izvorni_sadrzaj>
      <item>INTERNATIONAL BUSINESS CONSULTING d.o.o., PULA zastupanog po punomoćniku Aleksandar Puh</item>
      <item>Addiko Bank dioničko društvo</item>
    </izvorni_sadrzaj>
    <derivirana_varijabla naziv="DomainObject.Predmet.StrankaListFormated_1">
      <item>INTERNATIONAL BUSINESS CONSULTING d.o.o., PULA zastupanog po punomoćniku Aleksandar Puh</item>
      <item>Addiko Bank dioničko društvo</item>
    </derivirana_varijabla>
  </DomainObject.Predmet.StrankaListFormated>
  <DomainObject.Predmet.StrankaListFormatedOIB>
    <izvorni_sadrzaj>
      <item>INTERNATIONAL BUSINESS CONSULTING d.o.o., PULA, OIB 67703157819 zastupanog po punomoćniku Aleksandar Puh</item>
      <item>Addiko Bank dioničko društvo, OIB 14036333877</item>
    </izvorni_sadrzaj>
    <derivirana_varijabla naziv="DomainObject.Predmet.StrankaListFormatedOIB_1">
      <item>INTERNATIONAL BUSINESS CONSULTING d.o.o., PULA, OIB 67703157819 zastupanog po punomoćniku Aleksandar Puh</item>
      <item>Addiko Bank dioničko društvo, OIB 14036333877</item>
    </derivirana_varijabla>
  </DomainObject.Predmet.StrankaListFormatedOIB>
  <DomainObject.Predmet.StrankaListFormatedWithAdress>
    <izvorni_sadrzaj>
      <item>INTERNATIONAL BUSINESS CONSULTING d.o.o., PULA, Mletačka ulica - Via Venezia 14, 52100 Pula zastupanog po punomoćniku Aleksandar Puh</item>
      <item>Addiko Bank dioničko društvo, Slavonska avenija 6, 10000 Zagreb</item>
    </izvorni_sadrzaj>
    <derivirana_varijabla naziv="DomainObject.Predmet.StrankaListFormatedWithAdress_1">
      <item>INTERNATIONAL BUSINESS CONSULTING d.o.o., PULA, Mletačka ulica - Via Venezia 14, 52100 Pula zastupanog po punomoćniku Aleksandar Puh</item>
      <item>Addiko Bank dioničko društvo, Slavonska avenija 6, 10000 Zagreb</item>
    </derivirana_varijabla>
  </DomainObject.Predmet.StrankaListFormatedWithAdress>
  <DomainObject.Predmet.StrankaListFormatedWithAdressOIB>
    <izvorni_sadrzaj>
      <item>INTERNATIONAL BUSINESS CONSULTING d.o.o., PULA, OIB 67703157819, Mletačka ulica - Via Venezia 14, 52100 Pula zastupanog po punomoćniku Aleksandar Puh</item>
      <item>Addiko Bank dioničko društvo, OIB 14036333877, Slavonska avenija 6, 10000 Zagreb</item>
    </izvorni_sadrzaj>
    <derivirana_varijabla naziv="DomainObject.Predmet.StrankaListFormatedWithAdressOIB_1">
      <item>INTERNATIONAL BUSINESS CONSULTING d.o.o., PULA, OIB 67703157819, Mletačka ulica - Via Venezia 14, 52100 Pula zastupanog po punomoćniku Aleksandar Puh</item>
      <item>Addiko Bank dioničko društvo, OIB 14036333877, Slavonska avenija 6, 10000 Zagreb</item>
    </derivirana_varijabla>
  </DomainObject.Predmet.StrankaListFormatedWithAdressOIB>
  <DomainObject.Predmet.StrankaListNazivFormated>
    <izvorni_sadrzaj>
      <item>INTERNATIONAL BUSINESS CONSULTING d.o.o., PULA</item>
      <item>Addiko Bank dioničko društvo</item>
    </izvorni_sadrzaj>
    <derivirana_varijabla naziv="DomainObject.Predmet.StrankaListNazivFormated_1">
      <item>INTERNATIONAL BUSINESS CONSULTING d.o.o., PULA</item>
      <item>Addiko Bank dioničko društvo</item>
    </derivirana_varijabla>
  </DomainObject.Predmet.StrankaListNazivFormated>
  <DomainObject.Predmet.StrankaListNazivFormatedOIB>
    <izvorni_sadrzaj>
      <item>INTERNATIONAL BUSINESS CONSULTING d.o.o., PULA, OIB 67703157819</item>
      <item>Addiko Bank dioničko društvo, OIB 14036333877</item>
    </izvorni_sadrzaj>
    <derivirana_varijabla naziv="DomainObject.Predmet.StrankaListNazivFormatedOIB_1">
      <item>INTERNATIONAL BUSINESS CONSULTING d.o.o., PULA, OIB 67703157819</item>
      <item>Addiko Bank dioničko društvo, OIB 14036333877</item>
    </derivirana_varijabla>
  </DomainObject.Predmet.StrankaListNazivFormatedOIB>
  <DomainObject.Predmet.ProtuStrankaListFormated>
    <izvorni_sadrzaj>
      <item>SEA ROW d.o.o., PULA</item>
    </izvorni_sadrzaj>
    <derivirana_varijabla naziv="DomainObject.Predmet.ProtuStrankaListFormated_1">
      <item>SEA ROW d.o.o., PULA</item>
    </derivirana_varijabla>
  </DomainObject.Predmet.ProtuStrankaListFormated>
  <DomainObject.Predmet.ProtuStrankaListFormatedOIB>
    <izvorni_sadrzaj>
      <item>SEA ROW d.o.o., PULA, OIB 02334719437</item>
    </izvorni_sadrzaj>
    <derivirana_varijabla naziv="DomainObject.Predmet.ProtuStrankaListFormatedOIB_1">
      <item>SEA ROW d.o.o., PULA, OIB 02334719437</item>
    </derivirana_varijabla>
  </DomainObject.Predmet.ProtuStrankaListFormatedOIB>
  <DomainObject.Predmet.ProtuStrankaListFormatedWithAdress>
    <izvorni_sadrzaj>
      <item>SEA ROW d.o.o., PULA, Ulica Ljudevita Posavskog - Via Ljudevit Posavski 2, 52100 Pula</item>
    </izvorni_sadrzaj>
    <derivirana_varijabla naziv="DomainObject.Predmet.ProtuStrankaListFormatedWithAdress_1">
      <item>SEA ROW d.o.o., PULA, Ulica Ljudevita Posavskog - Via Ljudevit Posavski 2, 52100 Pula</item>
    </derivirana_varijabla>
  </DomainObject.Predmet.ProtuStrankaListFormatedWithAdress>
  <DomainObject.Predmet.ProtuStrankaListFormatedWithAdressOIB>
    <izvorni_sadrzaj>
      <item>SEA ROW d.o.o., PULA, OIB 02334719437, Ulica Ljudevita Posavskog - Via Ljudevit Posavski 2, 52100 Pula</item>
    </izvorni_sadrzaj>
    <derivirana_varijabla naziv="DomainObject.Predmet.ProtuStrankaListFormatedWithAdressOIB_1">
      <item>SEA ROW d.o.o., PULA, OIB 02334719437, Ulica Ljudevita Posavskog - Via Ljudevit Posavski 2, 52100 Pula</item>
    </derivirana_varijabla>
  </DomainObject.Predmet.ProtuStrankaListFormatedWithAdressOIB>
  <DomainObject.Predmet.ProtuStrankaListNazivFormated>
    <izvorni_sadrzaj>
      <item>SEA ROW d.o.o., PULA</item>
    </izvorni_sadrzaj>
    <derivirana_varijabla naziv="DomainObject.Predmet.ProtuStrankaListNazivFormated_1">
      <item>SEA ROW d.o.o., PULA</item>
    </derivirana_varijabla>
  </DomainObject.Predmet.ProtuStrankaListNazivFormated>
  <DomainObject.Predmet.ProtuStrankaListNazivFormatedOIB>
    <izvorni_sadrzaj>
      <item>SEA ROW d.o.o., PULA, OIB 02334719437</item>
    </izvorni_sadrzaj>
    <derivirana_varijabla naziv="DomainObject.Predmet.ProtuStrankaListNazivFormatedOIB_1">
      <item>SEA ROW d.o.o., PULA, OIB 02334719437</item>
    </derivirana_varijabla>
  </DomainObject.Predmet.ProtuStrankaListNazivFormatedOIB>
  <DomainObject.Predmet.OstaliListFormated>
    <izvorni_sadrzaj>
      <item>Aleksandar Puh punomoćnik sudionika u postupku INTERNATIONAL BUSINESS CONSULTING d.o.o., PULA</item>
      <item>Andrea Pavlović</item>
      <item>Tomi Miladinović</item>
    </izvorni_sadrzaj>
    <derivirana_varijabla naziv="DomainObject.Predmet.OstaliListFormated_1">
      <item>Aleksandar Puh punomoćnik sudionika u postupku INTERNATIONAL BUSINESS CONSULTING d.o.o., PULA</item>
      <item>Andrea Pavlović</item>
      <item>Tomi Miladinović</item>
    </derivirana_varijabla>
  </DomainObject.Predmet.OstaliListFormated>
  <DomainObject.Predmet.OstaliListFormatedOIB>
    <izvorni_sadrzaj>
      <item>Aleksandar Puh, OIB 26749386030 punomoćnik sudionika u postupku INTERNATIONAL BUSINESS CONSULTING d.o.o., PULA</item>
      <item>Andrea Pavlović, OIB 50196010016</item>
      <item>Tomi Miladinović, OIB 39720379870</item>
    </izvorni_sadrzaj>
    <derivirana_varijabla naziv="DomainObject.Predmet.OstaliListFormatedOIB_1">
      <item>Aleksandar Puh, OIB 26749386030 punomoćnik sudionika u postupku INTERNATIONAL BUSINESS CONSULTING d.o.o., PULA</item>
      <item>Andrea Pavlović, OIB 50196010016</item>
      <item>Tomi Miladinović, OIB 39720379870</item>
    </derivirana_varijabla>
  </DomainObject.Predmet.OstaliListFormatedOIB>
  <DomainObject.Predmet.OstaliListFormatedWithAdress>
    <izvorni_sadrzaj>
      <item>Aleksandar Puh, Leharova 1, 52100 Pula punomoćnik sudionika u postupku INTERNATIONAL BUSINESS CONSULTING d.o.o., PULA</item>
      <item>Andrea Pavlović, Vrsarski prilaz 4, 52100 Pula</item>
      <item>Tomi Miladinović, Faverijska 15, 52100 Pula</item>
    </izvorni_sadrzaj>
    <derivirana_varijabla naziv="DomainObject.Predmet.OstaliListFormatedWithAdress_1">
      <item>Aleksandar Puh, Leharova 1, 52100 Pula punomoćnik sudionika u postupku INTERNATIONAL BUSINESS CONSULTING d.o.o., PULA</item>
      <item>Andrea Pavlović, Vrsarski prilaz 4, 52100 Pula</item>
      <item>Tomi Miladinović, Faverijska 15, 52100 Pula</item>
    </derivirana_varijabla>
  </DomainObject.Predmet.OstaliListFormatedWithAdress>
  <DomainObject.Predmet.OstaliListFormatedWithAdressOIB>
    <izvorni_sadrzaj>
      <item>Aleksandar Puh, OIB 26749386030, Leharova 1, 52100 Pula punomoćnik sudionika u postupku INTERNATIONAL BUSINESS CONSULTING d.o.o., PULA</item>
      <item>Andrea Pavlović, OIB 50196010016, Vrsarski prilaz 4, 52100 Pula</item>
      <item>Tomi Miladinović, OIB 39720379870, Faverijska 15, 52100 Pula</item>
    </izvorni_sadrzaj>
    <derivirana_varijabla naziv="DomainObject.Predmet.OstaliListFormatedWithAdressOIB_1">
      <item>Aleksandar Puh, OIB 26749386030, Leharova 1, 52100 Pula punomoćnik sudionika u postupku INTERNATIONAL BUSINESS CONSULTING d.o.o., PULA</item>
      <item>Andrea Pavlović, OIB 50196010016, Vrsarski prilaz 4, 52100 Pula</item>
      <item>Tomi Miladinović, OIB 39720379870, Faverijska 15, 52100 Pula</item>
    </derivirana_varijabla>
  </DomainObject.Predmet.OstaliListFormatedWithAdressOIB>
  <DomainObject.Predmet.OstaliListNazivFormated>
    <izvorni_sadrzaj>
      <item>Aleksandar Puh</item>
      <item>Andrea Pavlović</item>
      <item>Tomi Miladinović</item>
    </izvorni_sadrzaj>
    <derivirana_varijabla naziv="DomainObject.Predmet.OstaliListNazivFormated_1">
      <item>Aleksandar Puh</item>
      <item>Andrea Pavlović</item>
      <item>Tomi Miladinović</item>
    </derivirana_varijabla>
  </DomainObject.Predmet.OstaliListNazivFormated>
  <DomainObject.Predmet.OstaliListNazivFormatedOIB>
    <izvorni_sadrzaj>
      <item>Aleksandar Puh, OIB 26749386030</item>
      <item>Andrea Pavlović, OIB 50196010016</item>
      <item>Tomi Miladinović, OIB 39720379870</item>
    </izvorni_sadrzaj>
    <derivirana_varijabla naziv="DomainObject.Predmet.OstaliListNazivFormatedOIB_1">
      <item>Aleksandar Puh, OIB 26749386030</item>
      <item>Andrea Pavlović, OIB 50196010016</item>
      <item>Tomi Miladinović, OIB 39720379870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8. listopada 2026.</izvorni_sadrzaj>
    <derivirana_varijabla naziv="DomainObject.Datum_1">8. listopada 2026.</derivirana_varijabla>
  </DomainObject.Datum>
  <DomainObject.PoslovniBrojDokumenta>
    <izvorni_sadrzaj>St-396/2025-55</izvorni_sadrzaj>
    <derivirana_varijabla naziv="DomainObject.PoslovniBrojDokumenta_1">St-396/2025-55</derivirana_varijabla>
  </DomainObject.PoslovniBrojDokumenta>
  <DomainObject.Predmet.StrankaIDrugi>
    <izvorni_sadrzaj>INTERNATIONAL BUSINESS CONSULTING d.o.o., PULA i dr.</izvorni_sadrzaj>
    <derivirana_varijabla naziv="DomainObject.Predmet.StrankaIDrugi_1">INTERNATIONAL BUSINESS CONSULTING d.o.o., PULA i dr.</derivirana_varijabla>
  </DomainObject.Predmet.StrankaIDrugi>
  <DomainObject.Predmet.ProtustrankaIDrugi>
    <izvorni_sadrzaj>SEA ROW d.o.o., PULA</izvorni_sadrzaj>
    <derivirana_varijabla naziv="DomainObject.Predmet.ProtustrankaIDrugi_1">SEA ROW d.o.o., PULA</derivirana_varijabla>
  </DomainObject.Predmet.ProtustrankaIDrugi>
  <DomainObject.Predmet.StrankaIDrugiAdressOIB>
    <izvorni_sadrzaj>INTERNATIONAL BUSINESS CONSULTING d.o.o., PULA, OIB 67703157819, Mletačka ulica - Via Venezia 14, 52100 Pula i dr.</izvorni_sadrzaj>
    <derivirana_varijabla naziv="DomainObject.Predmet.StrankaIDrugiAdressOIB_1">INTERNATIONAL BUSINESS CONSULTING d.o.o., PULA, OIB 67703157819, Mletačka ulica - Via Venezia 14, 52100 Pula i dr.</derivirana_varijabla>
  </DomainObject.Predmet.StrankaIDrugiAdressOIB>
  <DomainObject.Predmet.ProtustrankaIDrugiAdressOIB>
    <izvorni_sadrzaj>SEA ROW d.o.o., PULA, OIB 02334719437, Ulica Ljudevita Posavskog - Via Ljudevit Posavski 2, 52100 Pula</izvorni_sadrzaj>
    <derivirana_varijabla naziv="DomainObject.Predmet.ProtustrankaIDrugiAdressOIB_1">SEA ROW d.o.o., PULA, OIB 02334719437, Ulica Ljudevita Posavskog - Via Ljudevit Posavski 2, 52100 Pula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SEA ROW d.o.o., PULA</item>
      <item>INTERNATIONAL BUSINESS CONSULTING d.o.o., PULA</item>
      <item>Aleksandar Puh</item>
      <item>Andrea Pavlović</item>
      <item>Addiko Bank dioničko društvo</item>
      <item>Tomi Miladinović</item>
    </izvorni_sadrzaj>
    <derivirana_varijabla naziv="DomainObject.Predmet.SudioniciListNaziv_1">
      <item>SEA ROW d.o.o., PULA</item>
      <item>INTERNATIONAL BUSINESS CONSULTING d.o.o., PULA</item>
      <item>Aleksandar Puh</item>
      <item>Andrea Pavlović</item>
      <item>Addiko Bank dioničko društvo</item>
      <item>Tomi Miladinović</item>
    </derivirana_varijabla>
  </DomainObject.Predmet.SudioniciListNaziv>
  <DomainObject.Predmet.SudioniciListAdressOIB>
    <izvorni_sadrzaj>
      <item>SEA ROW d.o.o., PULA, OIB 02334719437, Ulica Ljudevita Posavskog - Via Ljudevit Posavski 2,52100 Pula</item>
      <item>INTERNATIONAL BUSINESS CONSULTING d.o.o., PULA, OIB 67703157819, Mletačka ulica - Via Venezia 14,52100 Pula</item>
      <item>Aleksandar Puh, OIB 26749386030, Leharova 1,52100 Pula</item>
      <item>Andrea Pavlović, OIB 50196010016, Vrsarski prilaz 4,52100 Pula</item>
      <item>Addiko Bank dioničko društvo, OIB 14036333877, Slavonska avenija 6,10000 Zagreb</item>
      <item>Tomi Miladinović, OIB 39720379870, Faverijska 15,52100 Pula</item>
    </izvorni_sadrzaj>
    <derivirana_varijabla naziv="DomainObject.Predmet.SudioniciListAdressOIB_1">
      <item>SEA ROW d.o.o., PULA, OIB 02334719437, Ulica Ljudevita Posavskog - Via Ljudevit Posavski 2,52100 Pula</item>
      <item>INTERNATIONAL BUSINESS CONSULTING d.o.o., PULA, OIB 67703157819, Mletačka ulica - Via Venezia 14,52100 Pula</item>
      <item>Aleksandar Puh, OIB 26749386030, Leharova 1,52100 Pula</item>
      <item>Andrea Pavlović, OIB 50196010016, Vrsarski prilaz 4,52100 Pula</item>
      <item>Addiko Bank dioničko društvo, OIB 14036333877, Slavonska avenija 6,10000 Zagreb</item>
      <item>Tomi Miladinović, OIB 39720379870, Faverijska 15,52100 Pula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02334719437</item>
      <item>, OIB 67703157819</item>
      <item>, OIB 26749386030</item>
      <item>, OIB 50196010016</item>
      <item>, OIB 14036333877</item>
      <item>, OIB 39720379870</item>
    </izvorni_sadrzaj>
    <derivirana_varijabla naziv="DomainObject.Predmet.SudioniciListNazivOIB_1">
      <item>, OIB 02334719437</item>
      <item>, OIB 67703157819</item>
      <item>, OIB 26749386030</item>
      <item>, OIB 50196010016</item>
      <item>, OIB 14036333877</item>
      <item>, OIB 39720379870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IVAN MRŠIĆ, OIB 12475154049, Put sv. Lovre 58, 21000 Split</item>
    </izvorni_sadrzaj>
    <derivirana_varijabla naziv="DomainObject.Predmet.StecajniUpraviteljiListAddressOIB_1">
      <item>IVAN MRŠIĆ, OIB 12475154049, Put sv. Lovre 58, 21000 Split</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srpnja 2025.</izvorni_sadrzaj>
    <derivirana_varijabla naziv="DomainObject.Predmet.DatumPocetkaProcesa_1">25. srpnja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034-011/25-07/153</izvorni_sadrzaj>
    <derivirana_varijabla naziv="DomainObject.PrviPodnesak.OznakaBrojPodnositelja_1">034-011/25-07/153</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3</properties:Pages>
  <properties:Words>628</properties:Words>
  <properties:Characters>3475</properties:Characters>
  <properties:Lines>120</properties:Lines>
  <properties:Paragraphs>40</properties:Paragraphs>
  <properties:TotalTime>36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4215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2026-09-14T07:53:00Z</dcterms:created>
  <dc:creator>Jasmina Matika</dc:creator>
  <dc:description/>
  <cp:keywords/>
  <cp:lastModifiedBy>Jasmina Matika</cp:lastModifiedBy>
  <dcterms:modified xmlns:xsi="http://www.w3.org/2001/XMLSchema-instance" xsi:type="dcterms:W3CDTF">2026-10-08T11:15:00Z</dcterms:modified>
  <cp:revision>15</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St-396/2025-55 / Zapisnik - Skupština vjerovnika (St-396-25 - ZAPISNIK - SKUPŠTINA VJEROVNIKA - 8-10-26.docx)</vt:lpwstr>
  </prop:property>
  <prop:property fmtid="{D5CDD505-2E9C-101B-9397-08002B2CF9AE}" pid="4" name="CC_coloring">
    <vt:bool>false</vt:bool>
  </prop:property>
  <prop:property fmtid="{D5CDD505-2E9C-101B-9397-08002B2CF9AE}" pid="5" name="BrojStranica">
    <vt:i4>3</vt:i4>
  </prop:property>
</prop:Properties>
</file>