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73D3C" w:rsidR="00141AF6" w:rsidP="005F6053" w:rsidRDefault="00141AF6" w14:paraId="12EE5EF7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</w:pPr>
      <w:r w:rsidRPr="00273D3C"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  <w:t xml:space="preserve">            </w:t>
      </w:r>
      <w:r w:rsidRPr="00273D3C" w:rsidR="007941B2">
        <w:rPr>
          <w:rFonts w:ascii="Arial" w:hAnsi="Arial" w:cs="Arial"/>
          <w:noProof/>
          <w:color w:val="000000" w:themeColor="text1"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73D3C" w:rsidR="00141AF6" w:rsidP="005F6053" w:rsidRDefault="00141AF6" w14:paraId="5DBDF302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273D3C">
        <w:rPr>
          <w:rFonts w:ascii="Arial" w:hAnsi="Arial" w:cs="Arial"/>
          <w:color w:val="000000" w:themeColor="text1"/>
          <w:sz w:val="24"/>
        </w:rPr>
        <w:t xml:space="preserve">        REPUBLIKA HRVATSKA</w:t>
      </w:r>
      <w:r w:rsidRPr="00273D3C">
        <w:rPr>
          <w:rFonts w:ascii="Arial" w:hAnsi="Arial" w:cs="Arial"/>
          <w:color w:val="000000" w:themeColor="text1"/>
          <w:sz w:val="24"/>
        </w:rPr>
        <w:tab/>
      </w:r>
    </w:p>
    <w:p w:rsidRPr="00273D3C" w:rsidR="00141AF6" w:rsidP="005F6053" w:rsidRDefault="007941B2" w14:paraId="5B20864A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273D3C">
        <w:rPr>
          <w:rFonts w:ascii="Arial" w:hAnsi="Arial" w:cs="Arial"/>
          <w:color w:val="000000" w:themeColor="text1"/>
          <w:sz w:val="24"/>
        </w:rPr>
        <w:t>OPĆINSKI</w:t>
      </w:r>
      <w:r w:rsidRPr="00273D3C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</w:p>
    <w:p w:rsidRPr="00273D3C" w:rsidR="00141AF6" w:rsidP="005F6053" w:rsidRDefault="00141AF6" w14:paraId="09CCBAAC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273D3C">
        <w:rPr>
          <w:rFonts w:ascii="Arial" w:hAnsi="Arial" w:cs="Arial"/>
          <w:color w:val="000000" w:themeColor="text1"/>
          <w:sz w:val="24"/>
        </w:rPr>
        <w:t xml:space="preserve">               Zagreb, Turinina 3</w:t>
      </w:r>
    </w:p>
    <w:p w:rsidRPr="00273D3C" w:rsidR="009416CE" w:rsidP="009416CE" w:rsidRDefault="009416CE" w14:paraId="0E2220A5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  <w:szCs w:val="24"/>
        </w:rPr>
        <w:t xml:space="preserve"> </w:t>
      </w:r>
      <w:r w:rsidRPr="00273D3C">
        <w:rPr>
          <w:rFonts w:ascii="Arial" w:hAnsi="Arial" w:cs="Arial"/>
          <w:color w:val="000000" w:themeColor="text1"/>
          <w:sz w:val="24"/>
          <w:szCs w:val="24"/>
        </w:rPr>
        <w:t>Posebna sudska pisarnica za izvršenje</w:t>
      </w:r>
    </w:p>
    <w:p w:rsidRPr="00273D3C" w:rsidR="009416CE" w:rsidP="009416CE" w:rsidRDefault="009416CE" w14:paraId="4E4B0A58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273D3C">
        <w:rPr>
          <w:rFonts w:ascii="Arial" w:hAnsi="Arial" w:cs="Arial"/>
          <w:color w:val="000000" w:themeColor="text1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273D3C" w:rsidR="00141AF6" w:rsidP="005F6053" w:rsidRDefault="00141AF6" w14:paraId="2FD8B8D9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</w:rPr>
      </w:pPr>
    </w:p>
    <w:p w:rsidRPr="00273D3C" w:rsidR="005F6053" w:rsidP="00977061" w:rsidRDefault="005F6053" w14:paraId="28381F5F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141AF6" w:rsidP="005F6053" w:rsidRDefault="00141AF6" w14:paraId="0C183E61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Calibri" w:cs="Arial"/>
          <w:color w:val="000000" w:themeColor="text1"/>
          <w:sz w:val="24"/>
        </w:rPr>
        <w:t>R E P U B L I K A  H R V A T S K A</w:t>
      </w:r>
    </w:p>
    <w:p w:rsidRPr="00273D3C" w:rsidR="00141AF6" w:rsidP="005F6053" w:rsidRDefault="00141AF6" w14:paraId="191DD1ED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>R J E Š E N J E</w:t>
      </w:r>
    </w:p>
    <w:p w:rsidRPr="00273D3C" w:rsidR="00141AF6" w:rsidP="005F6053" w:rsidRDefault="00141AF6" w14:paraId="280B3DE7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000000" w:themeColor="text1"/>
          <w:sz w:val="24"/>
        </w:rPr>
      </w:pPr>
    </w:p>
    <w:p w:rsidRPr="00273D3C" w:rsidR="00141AF6" w:rsidP="005F6053" w:rsidRDefault="006E130F" w14:paraId="5252815C" w14:textId="30E9ECC9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cs="Arial"/>
          <w:color w:val="000000" w:themeColor="text1"/>
          <w:sz w:val="24"/>
        </w:rPr>
        <w:t>Općinski</w:t>
      </w:r>
      <w:r w:rsidRPr="00273D3C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  <w:r w:rsidRPr="00273D3C" w:rsidR="00141AF6">
        <w:rPr>
          <w:rFonts w:ascii="Arial" w:hAnsi="Arial" w:cs="Arial"/>
          <w:b/>
          <w:color w:val="000000" w:themeColor="text1"/>
          <w:sz w:val="24"/>
        </w:rPr>
        <w:t>,</w:t>
      </w:r>
      <w:r w:rsidRPr="00273D3C" w:rsidR="00141AF6">
        <w:rPr>
          <w:rFonts w:ascii="Arial" w:hAnsi="Arial" w:cs="Arial"/>
          <w:color w:val="000000" w:themeColor="text1"/>
          <w:sz w:val="24"/>
        </w:rPr>
        <w:t xml:space="preserve"> po sutkinji Bojani Atanasov</w:t>
      </w:r>
      <w:r w:rsidRPr="00273D3C" w:rsidR="001D03BA">
        <w:rPr>
          <w:rFonts w:ascii="Arial" w:hAnsi="Arial" w:cs="Arial"/>
          <w:color w:val="000000" w:themeColor="text1"/>
          <w:sz w:val="24"/>
        </w:rPr>
        <w:t xml:space="preserve">, uz sudjelovanje </w:t>
      </w:r>
      <w:r w:rsidRPr="00273D3C" w:rsidR="004001BE">
        <w:rPr>
          <w:rFonts w:ascii="Arial" w:hAnsi="Arial" w:cs="Arial"/>
          <w:color w:val="000000" w:themeColor="text1"/>
          <w:sz w:val="24"/>
        </w:rPr>
        <w:t>sudske referentice Lidije Grdunac</w:t>
      </w:r>
      <w:r w:rsidRPr="00273D3C">
        <w:rPr>
          <w:rFonts w:ascii="Arial" w:hAnsi="Arial" w:cs="Arial"/>
          <w:color w:val="000000" w:themeColor="text1"/>
          <w:sz w:val="24"/>
        </w:rPr>
        <w:t>,</w:t>
      </w:r>
      <w:r w:rsidRPr="00273D3C" w:rsidR="00141AF6">
        <w:rPr>
          <w:rFonts w:ascii="Arial" w:hAnsi="Arial" w:cs="Arial"/>
          <w:color w:val="000000" w:themeColor="text1"/>
          <w:sz w:val="24"/>
        </w:rPr>
        <w:t xml:space="preserve">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u postupku izvršenja 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odluke o troškovima prekršajnog postupka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A9410A">
        <w:rPr>
          <w:rFonts w:ascii="Arial" w:hAnsi="Arial" w:eastAsia="Times New Roman" w:cs="Arial"/>
          <w:color w:val="000000" w:themeColor="text1"/>
          <w:sz w:val="24"/>
        </w:rPr>
        <w:t>osuđeno</w:t>
      </w:r>
      <w:r w:rsidRPr="00273D3C" w:rsidR="00B43B98">
        <w:rPr>
          <w:rFonts w:ascii="Arial" w:hAnsi="Arial" w:eastAsia="Times New Roman" w:cs="Arial"/>
          <w:color w:val="000000" w:themeColor="text1"/>
          <w:sz w:val="24"/>
        </w:rPr>
        <w:t xml:space="preserve">m </w:t>
      </w:r>
      <w:r w:rsidRPr="00273D3C" w:rsidR="00273D3C">
        <w:rPr>
          <w:rFonts w:ascii="Arial" w:hAnsi="Arial" w:eastAsia="Times New Roman" w:cs="Arial"/>
          <w:color w:val="000000" w:themeColor="text1"/>
          <w:sz w:val="24"/>
        </w:rPr>
        <w:t>Vernesu Bašiću</w:t>
      </w:r>
      <w:r w:rsidRPr="00273D3C" w:rsidR="007941B2">
        <w:rPr>
          <w:rFonts w:ascii="Arial" w:hAnsi="Arial" w:eastAsia="Times New Roman" w:cs="Arial"/>
          <w:color w:val="000000" w:themeColor="text1"/>
          <w:sz w:val="24"/>
        </w:rPr>
        <w:t xml:space="preserve">, </w:t>
      </w:r>
      <w:r w:rsidR="007529F6">
        <w:rPr>
          <w:rFonts w:ascii="Arial" w:hAnsi="Arial" w:eastAsia="Times New Roman" w:cs="Arial"/>
          <w:color w:val="000000" w:themeColor="text1"/>
          <w:sz w:val="24"/>
        </w:rPr>
        <w:t>21</w:t>
      </w:r>
      <w:r w:rsidRPr="00273D3C" w:rsidR="00273D3C">
        <w:rPr>
          <w:rFonts w:ascii="Arial" w:hAnsi="Arial" w:eastAsia="Times New Roman" w:cs="Arial"/>
          <w:color w:val="000000" w:themeColor="text1"/>
          <w:sz w:val="24"/>
        </w:rPr>
        <w:t>. rujna 2026.</w:t>
      </w:r>
    </w:p>
    <w:p w:rsidRPr="00273D3C" w:rsidR="00511051" w:rsidP="005F6053" w:rsidRDefault="00511051" w14:paraId="42399A5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141AF6" w:rsidP="005F6053" w:rsidRDefault="00141AF6" w14:paraId="36E2AF02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>r i j e š i o   j e</w:t>
      </w:r>
    </w:p>
    <w:p w:rsidRPr="00273D3C" w:rsidR="00141AF6" w:rsidP="005F6053" w:rsidRDefault="00141AF6" w14:paraId="3160AA6E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141AF6" w:rsidP="005F6053" w:rsidRDefault="00A678F9" w14:paraId="64771B7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Na temelju članka 14.b Prekršajnog zakona</w:t>
      </w: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bustavlja se postupak izvršenja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 xml:space="preserve">protiv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osuđ</w:t>
      </w:r>
      <w:r w:rsidRPr="00273D3C" w:rsidR="006E130F">
        <w:rPr>
          <w:rFonts w:ascii="Arial" w:hAnsi="Arial" w:eastAsia="Times New Roman" w:cs="Arial"/>
          <w:color w:val="000000" w:themeColor="text1"/>
          <w:sz w:val="24"/>
        </w:rPr>
        <w:t>en</w:t>
      </w:r>
      <w:r w:rsidRPr="00273D3C" w:rsidR="00B43B98">
        <w:rPr>
          <w:rFonts w:ascii="Arial" w:hAnsi="Arial" w:eastAsia="Times New Roman" w:cs="Arial"/>
          <w:color w:val="000000" w:themeColor="text1"/>
          <w:sz w:val="24"/>
        </w:rPr>
        <w:t>og</w:t>
      </w:r>
      <w:r w:rsidRPr="00273D3C" w:rsidR="0011028C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273D3C">
        <w:rPr>
          <w:rFonts w:ascii="Arial" w:hAnsi="Arial" w:eastAsia="Times New Roman" w:cs="Arial"/>
          <w:color w:val="000000" w:themeColor="text1"/>
          <w:sz w:val="24"/>
        </w:rPr>
        <w:t>Vernesa Bašića</w:t>
      </w:r>
      <w:r w:rsidRPr="00273D3C" w:rsidR="00141AF6">
        <w:rPr>
          <w:rFonts w:ascii="Arial" w:hAnsi="Arial" w:cs="Arial"/>
          <w:color w:val="000000" w:themeColor="text1"/>
          <w:sz w:val="24"/>
        </w:rPr>
        <w:t>, OIB</w:t>
      </w:r>
      <w:r w:rsidRPr="00273D3C" w:rsidR="004001BE">
        <w:rPr>
          <w:rFonts w:ascii="Arial" w:hAnsi="Arial" w:cs="Arial"/>
          <w:color w:val="000000" w:themeColor="text1"/>
          <w:sz w:val="24"/>
        </w:rPr>
        <w:t xml:space="preserve"> </w:t>
      </w:r>
      <w:r w:rsidRPr="00273D3C" w:rsidR="00273D3C">
        <w:rPr>
          <w:rFonts w:ascii="Arial" w:hAnsi="Arial" w:cs="Arial"/>
          <w:color w:val="000000" w:themeColor="text1"/>
          <w:sz w:val="24"/>
        </w:rPr>
        <w:t>67406998665</w:t>
      </w:r>
      <w:r w:rsidRPr="00273D3C" w:rsidR="00A351BA">
        <w:rPr>
          <w:rFonts w:ascii="Arial" w:hAnsi="Arial" w:cs="Arial"/>
          <w:color w:val="000000" w:themeColor="text1"/>
          <w:sz w:val="24"/>
        </w:rPr>
        <w:t>.</w:t>
      </w:r>
    </w:p>
    <w:p w:rsidRPr="00273D3C" w:rsidR="00141AF6" w:rsidP="005F6053" w:rsidRDefault="00141AF6" w14:paraId="4865BECF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141AF6" w:rsidP="005F6053" w:rsidRDefault="00141AF6" w14:paraId="0255DA7A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>Obrazloženje</w:t>
      </w:r>
    </w:p>
    <w:p w:rsidRPr="00273D3C" w:rsidR="00141AF6" w:rsidP="005F6053" w:rsidRDefault="00141AF6" w14:paraId="32AB348A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610190" w:rsidP="005F6053" w:rsidRDefault="00A678F9" w14:paraId="6D0B712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1.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Pravomoćnom </w:t>
      </w:r>
      <w:r w:rsidRPr="00273D3C" w:rsidR="00BE3850">
        <w:rPr>
          <w:rFonts w:ascii="Arial" w:hAnsi="Arial" w:eastAsia="Times New Roman" w:cs="Arial"/>
          <w:color w:val="000000" w:themeColor="text1"/>
          <w:sz w:val="24"/>
        </w:rPr>
        <w:t>presudom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4001BE">
        <w:rPr>
          <w:rFonts w:ascii="Arial" w:hAnsi="Arial" w:eastAsia="Times New Roman" w:cs="Arial"/>
          <w:color w:val="000000" w:themeColor="text1"/>
          <w:sz w:val="24"/>
        </w:rPr>
        <w:t>Općinskog</w:t>
      </w:r>
      <w:r w:rsidRPr="00273D3C" w:rsidR="00D864B0">
        <w:rPr>
          <w:rFonts w:ascii="Arial" w:hAnsi="Arial" w:eastAsia="Times New Roman" w:cs="Arial"/>
          <w:color w:val="000000" w:themeColor="text1"/>
          <w:sz w:val="24"/>
        </w:rPr>
        <w:t xml:space="preserve"> suda u Novom Zagrebu, </w:t>
      </w:r>
      <w:r w:rsidRPr="00273D3C" w:rsidR="002A4B98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poslovni broj </w:t>
      </w:r>
      <w:r w:rsidRPr="00273D3C" w:rsidR="00273D3C">
        <w:rPr>
          <w:rFonts w:ascii="Arial" w:hAnsi="Arial" w:eastAsia="Times New Roman" w:cs="Arial"/>
          <w:color w:val="000000" w:themeColor="text1"/>
          <w:sz w:val="24"/>
        </w:rPr>
        <w:t>Pp-4121/2021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 xml:space="preserve"> od </w:t>
      </w:r>
      <w:r w:rsidRPr="00273D3C" w:rsidR="00273D3C">
        <w:rPr>
          <w:rFonts w:ascii="Arial" w:hAnsi="Arial" w:eastAsia="Times New Roman" w:cs="Arial"/>
          <w:color w:val="000000" w:themeColor="text1"/>
          <w:sz w:val="24"/>
        </w:rPr>
        <w:t xml:space="preserve">19. rujna 2021. osuđeni Vernes Bašić </w:t>
      </w:r>
      <w:r w:rsidRPr="00273D3C" w:rsidR="00B43B98">
        <w:rPr>
          <w:rFonts w:ascii="Arial" w:hAnsi="Arial" w:eastAsia="Times New Roman" w:cs="Arial"/>
          <w:color w:val="000000" w:themeColor="text1"/>
          <w:sz w:val="24"/>
        </w:rPr>
        <w:t>o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bvez</w:t>
      </w:r>
      <w:r w:rsidRPr="00273D3C" w:rsidR="00B43B98">
        <w:rPr>
          <w:rFonts w:ascii="Arial" w:hAnsi="Arial" w:eastAsia="Times New Roman" w:cs="Arial"/>
          <w:color w:val="000000" w:themeColor="text1"/>
          <w:sz w:val="24"/>
        </w:rPr>
        <w:t>a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n</w:t>
      </w:r>
      <w:r w:rsidRPr="00273D3C" w:rsidR="00B43B98">
        <w:rPr>
          <w:rFonts w:ascii="Arial" w:hAnsi="Arial" w:eastAsia="Times New Roman" w:cs="Arial"/>
          <w:color w:val="000000" w:themeColor="text1"/>
          <w:sz w:val="24"/>
        </w:rPr>
        <w:t xml:space="preserve"> je 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naknaditi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e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u iznosu od </w:t>
      </w:r>
      <w:r w:rsidRPr="00273D3C" w:rsidR="00273D3C">
        <w:rPr>
          <w:rFonts w:ascii="Arial" w:hAnsi="Arial" w:eastAsia="Times New Roman" w:cs="Arial"/>
          <w:color w:val="000000" w:themeColor="text1"/>
          <w:sz w:val="24"/>
        </w:rPr>
        <w:t>50,43</w:t>
      </w:r>
      <w:r w:rsidRPr="00273D3C" w:rsidR="00A209DE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955A37">
        <w:rPr>
          <w:rFonts w:ascii="Arial" w:hAnsi="Arial" w:eastAsia="Times New Roman" w:cs="Arial"/>
          <w:color w:val="000000" w:themeColor="text1"/>
          <w:sz w:val="24"/>
        </w:rPr>
        <w:t>EUR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.</w:t>
      </w:r>
      <w:r w:rsidRPr="00273D3C" w:rsidR="009812C2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0E126C">
        <w:rPr>
          <w:rFonts w:ascii="Arial" w:hAnsi="Arial" w:eastAsia="Times New Roman" w:cs="Arial"/>
          <w:color w:val="000000" w:themeColor="text1"/>
          <w:sz w:val="24"/>
        </w:rPr>
        <w:t>Odluka</w:t>
      </w:r>
      <w:r w:rsidRPr="00273D3C" w:rsidR="00610190">
        <w:rPr>
          <w:rFonts w:ascii="Arial" w:hAnsi="Arial" w:eastAsia="Times New Roman" w:cs="Arial"/>
          <w:color w:val="000000" w:themeColor="text1"/>
          <w:sz w:val="24"/>
        </w:rPr>
        <w:t xml:space="preserve"> o prekršaju postala je pravomoćna </w:t>
      </w:r>
      <w:r w:rsidRPr="00273D3C" w:rsidR="00273D3C">
        <w:rPr>
          <w:rFonts w:ascii="Arial" w:hAnsi="Arial" w:eastAsia="Times New Roman" w:cs="Arial"/>
          <w:color w:val="000000" w:themeColor="text1"/>
          <w:sz w:val="24"/>
        </w:rPr>
        <w:t>19. rujna 2021</w:t>
      </w:r>
      <w:r w:rsidRPr="00273D3C" w:rsidR="00D864B0">
        <w:rPr>
          <w:rFonts w:ascii="Arial" w:hAnsi="Arial" w:eastAsia="Times New Roman" w:cs="Arial"/>
          <w:color w:val="000000" w:themeColor="text1"/>
          <w:sz w:val="24"/>
        </w:rPr>
        <w:t>.</w:t>
      </w:r>
      <w:r w:rsidRPr="00273D3C" w:rsidR="0090387C">
        <w:rPr>
          <w:rFonts w:ascii="Arial" w:hAnsi="Arial" w:eastAsia="Times New Roman" w:cs="Arial"/>
          <w:color w:val="000000" w:themeColor="text1"/>
          <w:sz w:val="24"/>
        </w:rPr>
        <w:t xml:space="preserve">   </w:t>
      </w:r>
    </w:p>
    <w:p w:rsidRPr="00273D3C" w:rsidR="00141AF6" w:rsidP="005F6053" w:rsidRDefault="00A678F9" w14:paraId="6B006F3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2.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Odredbom članka 14.b Prekršajnog zakona je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 xml:space="preserve"> propisano da izvršenje troškova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273D3C" w:rsidR="00610190">
        <w:rPr>
          <w:rFonts w:ascii="Arial" w:hAnsi="Arial" w:eastAsia="Times New Roman" w:cs="Arial"/>
          <w:color w:val="000000" w:themeColor="text1"/>
          <w:sz w:val="24"/>
        </w:rPr>
        <w:t xml:space="preserve">prekršajnog postupka 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zastarijeva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po proteku pet godina od pravomoćnosti odluke kojom 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su izrečeni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273D3C" w:rsidR="00141AF6" w:rsidP="005F6053" w:rsidRDefault="00A678F9" w14:paraId="0AB72B4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3.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Budući </w:t>
      </w:r>
      <w:r w:rsidRPr="00273D3C" w:rsidR="00244A5A">
        <w:rPr>
          <w:rFonts w:ascii="Arial" w:hAnsi="Arial" w:eastAsia="Times New Roman" w:cs="Arial"/>
          <w:color w:val="000000" w:themeColor="text1"/>
          <w:sz w:val="24"/>
        </w:rPr>
        <w:t xml:space="preserve">da 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je od dana pravomoćnost</w:t>
      </w:r>
      <w:r w:rsidRPr="00273D3C" w:rsidR="00470666">
        <w:rPr>
          <w:rFonts w:ascii="Arial" w:hAnsi="Arial" w:eastAsia="Times New Roman" w:cs="Arial"/>
          <w:color w:val="000000" w:themeColor="text1"/>
          <w:sz w:val="24"/>
        </w:rPr>
        <w:t xml:space="preserve">i </w:t>
      </w:r>
      <w:r w:rsidRPr="00273D3C" w:rsidR="000E126C">
        <w:rPr>
          <w:rFonts w:ascii="Arial" w:hAnsi="Arial" w:eastAsia="Times New Roman" w:cs="Arial"/>
          <w:color w:val="000000" w:themeColor="text1"/>
          <w:sz w:val="24"/>
        </w:rPr>
        <w:t>odluke</w:t>
      </w:r>
      <w:r w:rsidRPr="00273D3C" w:rsidR="00470666">
        <w:rPr>
          <w:rFonts w:ascii="Arial" w:hAnsi="Arial" w:eastAsia="Times New Roman" w:cs="Arial"/>
          <w:color w:val="000000" w:themeColor="text1"/>
          <w:sz w:val="24"/>
        </w:rPr>
        <w:t xml:space="preserve"> o prekršaju proteklo više od pet godina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, nastupila je zastara izvršenja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postupka, zbog čega je </w:t>
      </w:r>
      <w:r w:rsidRPr="00273D3C" w:rsidR="00DF6301">
        <w:rPr>
          <w:rFonts w:ascii="Arial" w:hAnsi="Arial" w:eastAsia="Times New Roman" w:cs="Arial"/>
          <w:color w:val="000000" w:themeColor="text1"/>
          <w:sz w:val="24"/>
        </w:rPr>
        <w:t>odlučeno kao u izreci ovog rješenja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273D3C" w:rsidR="001D03BA" w:rsidP="005F6053" w:rsidRDefault="001D03BA" w14:paraId="300439B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915CC0" w:rsidP="005F6053" w:rsidRDefault="00141AF6" w14:paraId="2D269259" w14:textId="07F2A00F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</w:rPr>
      </w:pPr>
      <w:r w:rsidRPr="00273D3C">
        <w:rPr>
          <w:rFonts w:ascii="Arial" w:hAnsi="Arial" w:cs="Arial"/>
          <w:color w:val="000000" w:themeColor="text1"/>
          <w:sz w:val="24"/>
        </w:rPr>
        <w:t xml:space="preserve">U </w:t>
      </w:r>
      <w:r w:rsidRPr="00273D3C" w:rsidR="00610190">
        <w:rPr>
          <w:rFonts w:ascii="Arial" w:hAnsi="Arial" w:cs="Arial"/>
          <w:color w:val="000000" w:themeColor="text1"/>
          <w:sz w:val="24"/>
        </w:rPr>
        <w:t>Zagrebu</w:t>
      </w:r>
      <w:r w:rsidRPr="00273D3C" w:rsidR="007941B2">
        <w:rPr>
          <w:rFonts w:ascii="Arial" w:hAnsi="Arial" w:cs="Arial"/>
          <w:color w:val="000000" w:themeColor="text1"/>
          <w:sz w:val="24"/>
        </w:rPr>
        <w:t xml:space="preserve"> </w:t>
      </w:r>
      <w:r w:rsidR="007529F6">
        <w:rPr>
          <w:rFonts w:ascii="Arial" w:hAnsi="Arial" w:cs="Arial"/>
          <w:color w:val="000000" w:themeColor="text1"/>
          <w:sz w:val="24"/>
        </w:rPr>
        <w:t>21</w:t>
      </w:r>
      <w:r w:rsidRPr="00273D3C" w:rsidR="00273D3C">
        <w:rPr>
          <w:rFonts w:ascii="Arial" w:hAnsi="Arial" w:cs="Arial"/>
          <w:color w:val="000000" w:themeColor="text1"/>
          <w:sz w:val="24"/>
        </w:rPr>
        <w:t>. rujna 2026.</w:t>
      </w:r>
    </w:p>
    <w:p w:rsidRPr="00273D3C" w:rsidR="00915CC0" w:rsidP="005F6053" w:rsidRDefault="00915CC0" w14:paraId="3BC91FA6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915CC0" w:rsidP="005F6053" w:rsidRDefault="00977061" w14:paraId="2DCFE970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Sudska referentica </w:t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  <w:t xml:space="preserve">          Sutkinja </w:t>
      </w:r>
    </w:p>
    <w:p w:rsidRPr="00273D3C" w:rsidR="00977061" w:rsidP="00977061" w:rsidRDefault="00977061" w14:paraId="1C3B4821" w14:textId="77777777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>Lidija Grdunac</w:t>
      </w:r>
      <w:r w:rsidR="00CA0970">
        <w:rPr>
          <w:rFonts w:ascii="Arial" w:hAnsi="Arial" w:eastAsia="Times New Roman" w:cs="Arial"/>
          <w:color w:val="000000" w:themeColor="text1"/>
          <w:sz w:val="24"/>
        </w:rPr>
        <w:t>, v.r.</w:t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Pr="00273D3C">
        <w:rPr>
          <w:rFonts w:ascii="Arial" w:hAnsi="Arial" w:eastAsia="Times New Roman" w:cs="Arial"/>
          <w:color w:val="000000" w:themeColor="text1"/>
          <w:sz w:val="24"/>
        </w:rPr>
        <w:tab/>
      </w:r>
      <w:r w:rsidR="00CA0970">
        <w:rPr>
          <w:rFonts w:ascii="Arial" w:hAnsi="Arial" w:eastAsia="Times New Roman" w:cs="Arial"/>
          <w:color w:val="000000" w:themeColor="text1"/>
          <w:sz w:val="24"/>
        </w:rPr>
        <w:t xml:space="preserve">     </w:t>
      </w:r>
      <w:r w:rsidRPr="00273D3C">
        <w:rPr>
          <w:rFonts w:ascii="Arial" w:hAnsi="Arial" w:cs="Arial"/>
          <w:color w:val="000000" w:themeColor="text1"/>
          <w:sz w:val="24"/>
          <w:szCs w:val="24"/>
        </w:rPr>
        <w:t>Bojana Atanasov</w:t>
      </w:r>
      <w:r w:rsidR="00CA0970">
        <w:rPr>
          <w:rFonts w:ascii="Arial" w:hAnsi="Arial" w:cs="Arial"/>
          <w:color w:val="000000" w:themeColor="text1"/>
          <w:sz w:val="24"/>
          <w:szCs w:val="24"/>
        </w:rPr>
        <w:t>, v.r.</w:t>
      </w:r>
    </w:p>
    <w:p w:rsidRPr="00273D3C" w:rsidR="00977061" w:rsidP="005F6053" w:rsidRDefault="00977061" w14:paraId="294AD6AF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273D3C" w:rsidR="00141AF6" w:rsidP="005F6053" w:rsidRDefault="00915CC0" w14:paraId="371AAFFF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>U</w:t>
      </w:r>
      <w:r w:rsidRPr="00273D3C" w:rsidR="00141AF6">
        <w:rPr>
          <w:rFonts w:ascii="Arial" w:hAnsi="Arial" w:eastAsia="Times New Roman" w:cs="Arial"/>
          <w:color w:val="000000" w:themeColor="text1"/>
          <w:sz w:val="24"/>
        </w:rPr>
        <w:t>puta o pravnom lijeku:</w:t>
      </w:r>
    </w:p>
    <w:p w:rsidRPr="00273D3C" w:rsidR="00141AF6" w:rsidP="00383787" w:rsidRDefault="00141AF6" w14:paraId="15DE9ADD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273D3C">
        <w:rPr>
          <w:rFonts w:ascii="Arial" w:hAnsi="Arial" w:eastAsia="Times New Roman" w:cs="Arial"/>
          <w:color w:val="000000" w:themeColor="text1"/>
          <w:sz w:val="24"/>
        </w:rPr>
        <w:t>Protiv ovog rješen</w:t>
      </w:r>
      <w:r w:rsidRPr="00273D3C" w:rsidR="00610190">
        <w:rPr>
          <w:rFonts w:ascii="Arial" w:hAnsi="Arial" w:eastAsia="Times New Roman" w:cs="Arial"/>
          <w:color w:val="000000" w:themeColor="text1"/>
          <w:sz w:val="24"/>
        </w:rPr>
        <w:t>ja dopuštena je žalba u roku od tri</w:t>
      </w: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 dana od dana dostave. Žalba se podnosi </w:t>
      </w:r>
      <w:r w:rsidRPr="00273D3C" w:rsidR="007941B2">
        <w:rPr>
          <w:rFonts w:ascii="Arial" w:hAnsi="Arial" w:eastAsia="Times New Roman" w:cs="Arial"/>
          <w:color w:val="000000" w:themeColor="text1"/>
          <w:sz w:val="24"/>
        </w:rPr>
        <w:t>Općinskom</w:t>
      </w:r>
      <w:r w:rsidRPr="00273D3C" w:rsidR="00610190">
        <w:rPr>
          <w:rFonts w:ascii="Arial" w:hAnsi="Arial" w:eastAsia="Times New Roman" w:cs="Arial"/>
          <w:color w:val="000000" w:themeColor="text1"/>
          <w:sz w:val="24"/>
        </w:rPr>
        <w:t xml:space="preserve"> sudu u Novom Zagrebu, </w:t>
      </w:r>
      <w:r w:rsidRPr="00273D3C" w:rsidR="00380BEA">
        <w:rPr>
          <w:rFonts w:ascii="Arial" w:hAnsi="Arial" w:eastAsia="Times New Roman" w:cs="Arial"/>
          <w:color w:val="000000" w:themeColor="text1"/>
          <w:sz w:val="24"/>
        </w:rPr>
        <w:t>Turinina 3</w:t>
      </w:r>
      <w:r w:rsidRPr="00273D3C" w:rsidR="002A4B98">
        <w:rPr>
          <w:rFonts w:ascii="Arial" w:hAnsi="Arial" w:eastAsia="Times New Roman" w:cs="Arial"/>
          <w:color w:val="000000" w:themeColor="text1"/>
          <w:sz w:val="24"/>
        </w:rPr>
        <w:t>,</w:t>
      </w:r>
      <w:r w:rsidRPr="00273D3C">
        <w:rPr>
          <w:rFonts w:ascii="Arial" w:hAnsi="Arial" w:eastAsia="Times New Roman" w:cs="Arial"/>
          <w:color w:val="000000" w:themeColor="text1"/>
          <w:sz w:val="24"/>
        </w:rPr>
        <w:t xml:space="preserve"> u dva primjerka, a o žalbi odlučuje Visoki prekršajni sud Republike Hrvatske.</w:t>
      </w:r>
    </w:p>
    <w:p w:rsidRPr="00273D3C" w:rsidR="001D03BA" w:rsidP="005F6053" w:rsidRDefault="001D03BA" w14:paraId="17E7BFDE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BC7C5A" w:rsidR="00CA0970" w:rsidP="00BC7C5A" w:rsidRDefault="00CA0970" w14:paraId="30B8683D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Za točnost otpravka – ovlaštena referentica</w:t>
      </w:r>
    </w:p>
    <w:p w:rsidRPr="00CA0970" w:rsidR="00141AF6" w:rsidP="00CA0970" w:rsidRDefault="00CA0970" w14:paraId="2D83B5AB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CA0970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37DE6" w:rsidP="006E130F" w:rsidRDefault="00937DE6" w14:paraId="45D15554" w14:textId="77777777">
      <w:pPr>
        <w:spacing w:after="0" w:line="240" w:lineRule="auto"/>
      </w:pPr>
      <w:r>
        <w:separator/>
      </w:r>
    </w:p>
  </w:endnote>
  <w:endnote w:type="continuationSeparator" w:id="0">
    <w:p w:rsidR="00937DE6" w:rsidP="006E130F" w:rsidRDefault="00937DE6" w14:paraId="04FA80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0E80BAB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7B877C74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37DE6" w:rsidP="006E130F" w:rsidRDefault="00937DE6" w14:paraId="334A9491" w14:textId="77777777">
      <w:pPr>
        <w:spacing w:after="0" w:line="240" w:lineRule="auto"/>
      </w:pPr>
      <w:r>
        <w:separator/>
      </w:r>
    </w:p>
  </w:footnote>
  <w:footnote w:type="continuationSeparator" w:id="0">
    <w:p w:rsidR="00937DE6" w:rsidP="006E130F" w:rsidRDefault="00937DE6" w14:paraId="57A8E69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43FD0CF8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Poslovni broj: Pp Ik</w:t>
    </w:r>
    <w:r w:rsidRPr="00027460" w:rsidR="006E130F">
      <w:rPr>
        <w:rFonts w:ascii="Arial" w:hAnsi="Arial" w:cs="Arial"/>
        <w:sz w:val="24"/>
        <w:szCs w:val="24"/>
      </w:rPr>
      <w:t>p-</w:t>
    </w:r>
    <w:r w:rsidR="00273D3C">
      <w:rPr>
        <w:rFonts w:ascii="Arial" w:hAnsi="Arial" w:cs="Arial"/>
        <w:sz w:val="24"/>
        <w:szCs w:val="24"/>
      </w:rPr>
      <w:t>2305/2021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73D3C"/>
    <w:rsid w:val="002A4B98"/>
    <w:rsid w:val="002B6826"/>
    <w:rsid w:val="00346D3D"/>
    <w:rsid w:val="00373B05"/>
    <w:rsid w:val="00380BEA"/>
    <w:rsid w:val="00383787"/>
    <w:rsid w:val="003860CF"/>
    <w:rsid w:val="00390DB5"/>
    <w:rsid w:val="003E14BA"/>
    <w:rsid w:val="003F5F2A"/>
    <w:rsid w:val="004001BE"/>
    <w:rsid w:val="004264DC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529F6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16BAE"/>
    <w:rsid w:val="009265B3"/>
    <w:rsid w:val="00937DE6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14C6"/>
    <w:rsid w:val="00C73E70"/>
    <w:rsid w:val="00CA0970"/>
    <w:rsid w:val="00CD42F3"/>
    <w:rsid w:val="00CE6A66"/>
    <w:rsid w:val="00D20BA4"/>
    <w:rsid w:val="00D504F6"/>
    <w:rsid w:val="00D51726"/>
    <w:rsid w:val="00D701E8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73B720E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Ikp-2305/2021-11</izvorni_sadrzaj>
    <derivirana_varijabla naziv="DomainObject.Oznaka_1">Pp Ikp-2305/2021-11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2305</izvorni_sadrzaj>
    <derivirana_varijabla naziv="DomainObject.Predmet.Broj_1">2305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2021.</izvorni_sadrzaj>
    <derivirana_varijabla naziv="DomainObject.Predmet.DatumOsnivanja_1">25.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Ikp-2305/2021</izvorni_sadrzaj>
    <derivirana_varijabla naziv="DomainObject.Predmet.OznakaBroj_1">Pp Ikp-2305/2021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Vernes Bašić</izvorni_sadrzaj>
    <derivirana_varijabla naziv="DomainObject.Predmet.ProtustrankaFormated_1">  Vernes Bašić</derivirana_varijabla>
  </DomainObject.Predmet.ProtustrankaFormated>
  <DomainObject.Predmet.ProtustrankaFormatedOIB>
    <izvorni_sadrzaj>  Vernes Bašić, OIB 67406998665</izvorni_sadrzaj>
    <derivirana_varijabla naziv="DomainObject.Predmet.ProtustrankaFormatedOIB_1">  Vernes Bašić, OIB 67406998665</derivirana_varijabla>
  </DomainObject.Predmet.ProtustrankaFormatedOIB>
  <DomainObject.Predmet.ProtustrankaFormatedWithAdress>
    <izvorni_sadrzaj> Vernes Bašić</izvorni_sadrzaj>
    <derivirana_varijabla naziv="DomainObject.Predmet.ProtustrankaFormatedWithAdress_1"> Vernes Bašić</derivirana_varijabla>
  </DomainObject.Predmet.ProtustrankaFormatedWithAdress>
  <DomainObject.Predmet.ProtustrankaFormatedWithAdressOIB>
    <izvorni_sadrzaj> Vernes Bašić, OIB 67406998665</izvorni_sadrzaj>
    <derivirana_varijabla naziv="DomainObject.Predmet.ProtustrankaFormatedWithAdressOIB_1"> Vernes Bašić, OIB 67406998665</derivirana_varijabla>
  </DomainObject.Predmet.ProtustrankaFormatedWithAdressOIB>
  <DomainObject.Predmet.ProtustrankaWithAdress>
    <izvorni_sadrzaj>Vernes Bašić </izvorni_sadrzaj>
    <derivirana_varijabla naziv="DomainObject.Predmet.ProtustrankaWithAdress_1">Vernes Bašić </derivirana_varijabla>
  </DomainObject.Predmet.ProtustrankaWithAdress>
  <DomainObject.Predmet.ProtustrankaWithAdressOIB>
    <izvorni_sadrzaj>Vernes Bašić, OIB 67406998665</izvorni_sadrzaj>
    <derivirana_varijabla naziv="DomainObject.Predmet.ProtustrankaWithAdressOIB_1">Vernes Bašić, OIB 67406998665</derivirana_varijabla>
  </DomainObject.Predmet.ProtustrankaWithAdressOIB>
  <DomainObject.Predmet.ProtustrankaNazivFormated>
    <izvorni_sadrzaj>Vernes Bašić</izvorni_sadrzaj>
    <derivirana_varijabla naziv="DomainObject.Predmet.ProtustrankaNazivFormated_1">Vernes Bašić</derivirana_varijabla>
  </DomainObject.Predmet.ProtustrankaNazivFormated>
  <DomainObject.Predmet.ProtustrankaNazivFormatedOIB>
    <izvorni_sadrzaj>Vernes Bašić, OIB 67406998665</izvorni_sadrzaj>
    <derivirana_varijabla naziv="DomainObject.Predmet.ProtustrankaNazivFormatedOIB_1">Vernes Bašić, OIB 67406998665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Vernes Bašić</item>
    </izvorni_sadrzaj>
    <derivirana_varijabla naziv="DomainObject.Predmet.ProtuStrankaListFormated_1">
      <item>Vernes Bašić</item>
    </derivirana_varijabla>
  </DomainObject.Predmet.ProtuStrankaListFormated>
  <DomainObject.Predmet.ProtuStrankaListFormatedOIB>
    <izvorni_sadrzaj>
      <item>Vernes Bašić, OIB 67406998665</item>
    </izvorni_sadrzaj>
    <derivirana_varijabla naziv="DomainObject.Predmet.ProtuStrankaListFormatedOIB_1">
      <item>Vernes Bašić, OIB 67406998665</item>
    </derivirana_varijabla>
  </DomainObject.Predmet.ProtuStrankaListFormatedOIB>
  <DomainObject.Predmet.ProtuStrankaListFormatedWithAdress>
    <izvorni_sadrzaj>
      <item>Vernes Bašić</item>
    </izvorni_sadrzaj>
    <derivirana_varijabla naziv="DomainObject.Predmet.ProtuStrankaListFormatedWithAdress_1">
      <item>Vernes Bašić</item>
    </derivirana_varijabla>
  </DomainObject.Predmet.ProtuStrankaListFormatedWithAdress>
  <DomainObject.Predmet.ProtuStrankaListFormatedWithAdressOIB>
    <izvorni_sadrzaj>
      <item>Vernes Bašić, OIB 67406998665</item>
    </izvorni_sadrzaj>
    <derivirana_varijabla naziv="DomainObject.Predmet.ProtuStrankaListFormatedWithAdressOIB_1">
      <item>Vernes Bašić, OIB 67406998665</item>
    </derivirana_varijabla>
  </DomainObject.Predmet.ProtuStrankaListFormatedWithAdressOIB>
  <DomainObject.Predmet.ProtuStrankaListNazivFormated>
    <izvorni_sadrzaj>
      <item>Vernes Bašić</item>
    </izvorni_sadrzaj>
    <derivirana_varijabla naziv="DomainObject.Predmet.ProtuStrankaListNazivFormated_1">
      <item>Vernes Bašić</item>
    </derivirana_varijabla>
  </DomainObject.Predmet.ProtuStrankaListNazivFormated>
  <DomainObject.Predmet.ProtuStrankaListNazivFormatedOIB>
    <izvorni_sadrzaj>
      <item>Vernes Bašić, OIB 67406998665</item>
    </izvorni_sadrzaj>
    <derivirana_varijabla naziv="DomainObject.Predmet.ProtuStrankaListNazivFormatedOIB_1">
      <item>Vernes Bašić, OIB 67406998665</item>
    </derivirana_varijabla>
  </DomainObject.Predmet.ProtuStrankaListNazivFormatedOIB>
  <DomainObject.Predmet.OstaliListFormated>
    <izvorni_sadrzaj>
      <item>Policijska uprava Zagrebačka</item>
      <item>Ministarstvo financija, Porezna uprava, Područni ured Zagreb, Ispostava za nerezidente</item>
    </izvorni_sadrzaj>
    <derivirana_varijabla naziv="DomainObject.Predmet.OstaliListFormated_1">
      <item>Policijska uprava Zagrebačka</item>
      <item>Ministarstvo financija, Porezna uprava, Područni ured Zagreb, Ispostava za nerezidente</item>
    </derivirana_varijabla>
  </DomainObject.Predmet.OstaliListFormated>
  <DomainObject.Predmet.OstaliListFormatedOIB>
    <izvorni_sadrzaj>
      <item>Policijska uprava Zagrebačka</item>
      <item>Ministarstvo financija, Porezna uprava, Područni ured Zagreb, Ispostava za nerezidente</item>
    </izvorni_sadrzaj>
    <derivirana_varijabla naziv="DomainObject.Predmet.OstaliListFormatedOIB_1">
      <item>Policijska uprava Zagrebačka</item>
      <item>Ministarstvo financija, Porezna uprava, Područni ured Zagreb, Ispostava za nerezidente</item>
    </derivirana_varijabla>
  </DomainObject.Predmet.OstaliListFormatedOIB>
  <DomainObject.Predmet.OstaliListFormatedWithAdress>
    <izvorni_sadrzaj>
      <item>Policijska uprava Zagrebačka, Heizelova 98, 10000 Zagreb</item>
      <item>Ministarstvo financija, Porezna uprava, Područni ured Zagreb, Ispostava za nerezidente, Avenija Dubrovnik 32, 10000 Zagreb</item>
    </izvorni_sadrzaj>
    <derivirana_varijabla naziv="DomainObject.Predmet.OstaliListFormatedWithAdress_1">
      <item>Policijska uprava Zagrebačka, Heizelova 98, 10000 Zagreb</item>
      <item>Ministarstvo financija, Porezna uprava, Područni ured Zagreb, Ispostava za nerezidente, Avenija Dubrovnik 32, 10000 Zagreb</item>
    </derivirana_varijabla>
  </DomainObject.Predmet.OstaliListFormatedWithAdress>
  <DomainObject.Predmet.OstaliListFormatedWithAdressOIB>
    <izvorni_sadrzaj>
      <item>Policijska uprava Zagrebačka, Heizelova 98, 10000 Zagreb</item>
      <item>Ministarstvo financija, Porezna uprava, Područni ured Zagreb, Ispostava za nerezidente, Avenija Dubrovnik 32, 10000 Zagreb</item>
    </izvorni_sadrzaj>
    <derivirana_varijabla naziv="DomainObject.Predmet.OstaliListFormatedWithAdressOIB_1">
      <item>Policijska uprava Zagrebačka, Heizelova 98, 10000 Zagreb</item>
      <item>Ministarstvo financija, Porezna uprava, Područni ured Zagreb, Ispostava za nerezidente, Avenija Dubrovnik 32, 10000 Zagreb</item>
    </derivirana_varijabla>
  </DomainObject.Predmet.OstaliListFormatedWithAdressOIB>
  <DomainObject.Predmet.OstaliListNazivFormated>
    <izvorni_sadrzaj>
      <item>Policijska uprava Zagrebačka</item>
      <item>Ministarstvo financija, Porezna uprava, Područni ured Zagreb, Ispostava za nerezidente</item>
    </izvorni_sadrzaj>
    <derivirana_varijabla naziv="DomainObject.Predmet.OstaliListNazivFormated_1">
      <item>Policijska uprava Zagrebačka</item>
      <item>Ministarstvo financija, Porezna uprava, Područni ured Zagreb, Ispostava za nerezidente</item>
    </derivirana_varijabla>
  </DomainObject.Predmet.OstaliListNazivFormated>
  <DomainObject.Predmet.OstaliListNazivFormatedOIB>
    <izvorni_sadrzaj>
      <item>Policijska uprava Zagrebačka</item>
      <item>Ministarstvo financija, Porezna uprava, Područni ured Zagreb, Ispostava za nerezidente</item>
    </izvorni_sadrzaj>
    <derivirana_varijabla naziv="DomainObject.Predmet.OstaliListNazivFormatedOIB_1">
      <item>Policijska uprava Zagrebačka</item>
      <item>Ministarstvo financija, Porezna uprava, Područni ured Zagreb, Ispostava za nerezidente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199, 163</izvorni_sadrzaj>
    <derivirana_varijabla naziv="DomainObject.Predmet.ClanakZakona_1">199, 163</derivirana_varijabla>
  </DomainObject.Predmet.ClanakZakona>
  <DomainObject.Predmet.ClanakZakonaFull>
    <izvorni_sadrzaj>članka 199. stavka 2., članka 163. stavka 1.</izvorni_sadrzaj>
    <derivirana_varijabla naziv="DomainObject.Predmet.ClanakZakonaFull_1">članka 199. stavka 2., članka 163.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>Pp Ikp-2305/2021-11</izvorni_sadrzaj>
    <derivirana_varijabla naziv="DomainObject.PoslovniBrojDokumenta_1">Pp Ikp-2305/2021-11</derivirana_varijabla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Vernes Bašić</izvorni_sadrzaj>
    <derivirana_varijabla naziv="DomainObject.Predmet.ProtustrankaIDrugi_1">Vernes Bašić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Vernes Bašić, OIB 67406998665</izvorni_sadrzaj>
    <derivirana_varijabla naziv="DomainObject.Predmet.ProtustrankaIDrugiAdressOIB_1">Vernes Bašić, OIB 67406998665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Vernes Bašić</item>
      <item>Općinski sud u Novom Zagrebu</item>
      <item>Policijska uprava Zagrebačka</item>
      <item>Ministarstvo financija, Porezna uprava, Područni ured Zagreb, Ispostava za nerezidente</item>
    </izvorni_sadrzaj>
    <derivirana_varijabla naziv="DomainObject.Predmet.SudioniciListNaziv_1">
      <item>Vernes Bašić</item>
      <item>Općinski sud u Novom Zagrebu</item>
      <item>Policijska uprava Zagrebačka</item>
      <item>Ministarstvo financija, Porezna uprava, Područni ured Zagreb, Ispostava za nerezidente</item>
    </derivirana_varijabla>
  </DomainObject.Predmet.SudioniciListNaziv>
  <DomainObject.Predmet.SudioniciListAdressOIB>
    <izvorni_sadrzaj>
      <item>Vernes Bašić, OIB 67406998665</item>
      <item>Općinski sud u Novom Zagrebu, OIB 87297014856, Turinina 3,10000 Zagreb</item>
      <item>Policijska uprava Zagrebačka, Heizelova 98,10000 Zagreb</item>
      <item>Ministarstvo financija, Porezna uprava, Područni ured Zagreb, Ispostava za nerezidente, Avenija Dubrovnik 32,10000 Zagreb</item>
    </izvorni_sadrzaj>
    <derivirana_varijabla naziv="DomainObject.Predmet.SudioniciListAdressOIB_1">
      <item>Vernes Bašić, OIB 67406998665</item>
      <item>Općinski sud u Novom Zagrebu, OIB 87297014856, Turinina 3,10000 Zagreb</item>
      <item>Policijska uprava Zagrebačka, Heizelova 98,10000 Zagreb</item>
      <item>Ministarstvo financija, Porezna uprava, Područni ured Zagreb, Ispostava za nerezidente,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1.380,32 EUR, trošak u iznosu od 50,43 EUR, u ukupnom iznosu od 1.430,75 EUR</izvorni_sadrzaj>
    <derivirana_varijabla naziv="DomainObject.Predmet.Pristojbe_1">troškove za novčana kazna u iznosu od 1.380,32 EUR, trošak u iznosu od 50,43 EUR, u ukupnom iznosu od 1.430,75 EUR</derivirana_varijabla>
  </DomainObject.Predmet.Pristojbe>
  <DomainObject.Predmet.PristojbeSudionikNazivOIB>
    <izvorni_sadrzaj>Vernes Bašić, OIB 67406998665</izvorni_sadrzaj>
    <derivirana_varijabla naziv="DomainObject.Predmet.PristojbeSudionikNazivOIB_1">Vernes Bašić, OIB 67406998665</derivirana_varijabla>
  </DomainObject.Predmet.PristojbeSudionikNazivOIB>
  <DomainObject.Predmet.PristojbePNB>
    <izvorni_sadrzaj>HR63 6068-48769-1051285291</izvorni_sadrzaj>
    <derivirana_varijabla naziv="DomainObject.Predmet.PristojbePNB_1">HR63 6068-48769-1051285291</derivirana_varijabla>
  </DomainObject.Predmet.PristojbePNB>
  <DomainObject.Predmet.PristojbeIznos>
    <izvorni_sadrzaj>1.430,75 EUR</izvorni_sadrzaj>
    <derivirana_varijabla naziv="DomainObject.Predmet.PristojbeIznos_1">1.430,75 EUR</derivirana_varijabla>
  </DomainObject.Predmet.PristojbeIznos>
  <DomainObject.Predmet.PristojbeOpisPlacanja>
    <izvorni_sadrzaj>Troškovi iz predmeta Pp Ikp-2305/2021, OS NZG</izvorni_sadrzaj>
    <derivirana_varijabla naziv="DomainObject.Predmet.PristojbeOpisPlacanja_1">Troškovi iz predmeta Pp Ikp-2305/2021,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67406998665</item>
      <item>, OIB 87297014856</item>
      <item>, OIB null</item>
    </izvorni_sadrzaj>
    <derivirana_varijabla naziv="DomainObject.Predmet.SudioniciListNazivOIB_1">
      <item>, OIB null</item>
      <item>, OIB 67406998665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Ikp-2305/2021, OS NZG</izvorni_sadrzaj>
    <derivirana_varijabla naziv="DomainObject.Predmet.PristojbeNazivVrste_1">Troškovi iz predmeta Pp Ikp-2305/2021,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kolovoza 2025.</izvorni_sadrzaj>
    <derivirana_varijabla naziv="DomainObject.PredzadnjaOdlukaIzPredmeta.DatumDonosenjaOdluke_1">12. kolovoza 2025.</derivirana_varijabla>
  </DomainObject.PredzadnjaOdlukaIzPredmeta.DatumDonosenjaOdluke>
  <DomainObject.PredzadnjaOdlukaIzPredmeta.Oznaka>
    <izvorni_sadrzaj>Pp Ikp-2305/2021-10</izvorni_sadrzaj>
    <derivirana_varijabla naziv="DomainObject.PredzadnjaOdlukaIzPredmeta.Oznaka_1">Pp Ikp-2305/2021-10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rujna 2021.</izvorni_sadrzaj>
    <derivirana_varijabla naziv="DomainObject.Predmet.DatumPocetkaProcesa_1">19.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Vernes Bašić</izvorni_sadrzaj>
    <derivirana_varijabla naziv="DomainObject.Predmet.OsudenikImePrezimeAdresa_1">Vernes Bašić</derivirana_varijabla>
  </DomainObject.Predmet.OsudenikImePrezimeAdresa>
  <DomainObject.Predmet.OsudenikImePrezimeOIBDatRodenja>
    <izvorni_sadrzaj>Vernes Bašić, OIB 67406998665, rođen-a 01.06.1986.</izvorni_sadrzaj>
    <derivirana_varijabla naziv="DomainObject.Predmet.OsudenikImePrezimeOIBDatRodenja_1">Vernes Bašić, OIB 67406998665, rođen-a 01.06.1986.</derivirana_varijabla>
  </DomainObject.Predmet.OsudenikImePrezimeOIBDatRodenja>
  <DomainObject.IkpPredmet.OdlukaRjesenjeIshodisni>
    <izvorni_sadrzaj>Pp-4121/2021-4 donesena 19.09.2021.</izvorni_sadrzaj>
    <derivirana_varijabla naziv="DomainObject.IkpPredmet.OdlukaRjesenjeIshodisni_1">Pp-4121/2021-4 donesena 19.09.2021.</derivirana_varijabla>
  </DomainObject.IkpPredmet.OdlukaRjesenjeIshodisni>
  <DomainObject.IkpPredmet.NovcanaObaveza.PreostaliIznos>
    <izvorni_sadrzaj>1.380,32 EUR</izvorni_sadrzaj>
    <derivirana_varijabla naziv="DomainObject.IkpPredmet.NovcanaObaveza.PreostaliIznos_1">1.380,32 EUR</derivirana_varijabla>
  </DomainObject.IkpPredmet.NovcanaObaveza.PreostaliIznos>
  <DomainObject.IkpPredmet.NovcanaObaveza.PNB>
    <izvorni_sadrzaj>HR63 6050-48769-1051285275</izvorni_sadrzaj>
    <derivirana_varijabla naziv="DomainObject.IkpPredmet.NovcanaObaveza.PNB_1">HR63 6050-48769-1051285275</derivirana_varijabla>
  </DomainObject.IkpPredmet.NovcanaObaveza.PNB>
  <DomainObject.IkpPredmet.Trosak.PreostaliIznos>
    <izvorni_sadrzaj>50,43 EUR</izvorni_sadrzaj>
    <derivirana_varijabla naziv="DomainObject.IkpPredmet.Trosak.PreostaliIznos_1">50,43 EUR</derivirana_varijabla>
  </DomainObject.IkpPredmet.Trosak.PreostaliIznos>
  <DomainObject.IkpPredmet.Trosak.PNB>
    <izvorni_sadrzaj>HR63 6068-48769-1051285291</izvorni_sadrzaj>
    <derivirana_varijabla naziv="DomainObject.IkpPredmet.Trosak.PNB_1">HR63 6068-48769-1051285291</derivirana_varijabla>
  </DomainObject.IkpPredmet.Trosak.PNB>
  <DomainObject.IkpPredmet.IshodisnaOdlukaDatumPravomocnosti>
    <izvorni_sadrzaj>19.09.2021.</izvorni_sadrzaj>
    <derivirana_varijabla naziv="DomainObject.IkpPredmet.IshodisnaOdlukaDatumPravomocnosti_1">19.09.2021.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1366</properties:Characters>
  <properties:Lines>46</properties:Lines>
  <properties:Paragraphs>21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2026-09-18T11:52:00Z</dcterms:created>
  <dc:creator>Jasenka Peroš</dc:creator>
  <cp:lastModifiedBy>Lidija Grdunac</cp:lastModifiedBy>
  <cp:lastPrinted>2026-09-18T11:51:00Z</cp:lastPrinted>
  <dcterms:modified xmlns:xsi="http://www.w3.org/2001/XMLSchema-instance" xsi:type="dcterms:W3CDTF">2026-09-18T12:06:00Z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Ikp-2305/2021-11 / Odluka - Rješenje o zastari izvršenja (bašić_vernes_zastara_trošak.docx)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