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c2faf1f" w14:paraId="c2faf1f" w:rsidRDefault="00FE7A4F" w:rsidP="00295FB5" w:rsidR="007224D5">
      <w:pPr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2025" cx="723900"/>
            <wp:effectExtent b="0" r="0" t="0" l="0"/>
            <wp:docPr descr="Grb_RH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Grb_RH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295FB5" w:rsidP="00295FB5" w:rsidR="00F10226">
      <w:r>
        <w:t>REPUBLIKA HRVATSKA</w:t>
      </w:r>
    </w:p>
    <w:p w:rsidRDefault="00295FB5" w:rsidP="00295FB5" w:rsidR="00295FB5">
      <w:r>
        <w:t>TRGOVAČKI SUD U SPLITU</w:t>
      </w:r>
    </w:p>
    <w:p w:rsidRDefault="00295FB5" w:rsidP="007E3ED7" w:rsidR="00F10226">
      <w:r>
        <w:t>Sukoišanska 6, Split</w:t>
      </w:r>
    </w:p>
    <w:p w:rsidRDefault="005E64B4" w:rsidR="005E64B4">
      <w:pPr>
        <w:jc w:val="right"/>
      </w:pPr>
    </w:p>
    <w:p w:rsidRDefault="005E64B4" w:rsidR="005E64B4" w:rsidRPr="001D4D7B">
      <w:pPr>
        <w:jc w:val="center"/>
      </w:pPr>
      <w:r w:rsidRPr="001D4D7B">
        <w:t>R E P U B L I K A   H R V A T S K A</w:t>
      </w:r>
    </w:p>
    <w:p w:rsidRDefault="005E64B4" w:rsidR="005E64B4" w:rsidRPr="001D4D7B">
      <w:pPr>
        <w:jc w:val="center"/>
      </w:pPr>
    </w:p>
    <w:p w:rsidRDefault="005E64B4" w:rsidR="005E64B4" w:rsidRPr="001D4D7B">
      <w:pPr>
        <w:jc w:val="center"/>
      </w:pPr>
      <w:r w:rsidRPr="001D4D7B">
        <w:t>R J E Š E N J E</w:t>
      </w:r>
    </w:p>
    <w:p w:rsidRDefault="007224D5" w:rsidP="00266302" w:rsidR="007224D5">
      <w:pPr>
        <w:rPr>
          <w:b/>
        </w:rPr>
      </w:pPr>
    </w:p>
    <w:p w:rsidRDefault="005E64B4" w:rsidP="00052DDC" w:rsidR="00052DDC">
      <w:pPr>
        <w:jc w:val="both"/>
      </w:pPr>
      <w:r>
        <w:rPr>
          <w:b/>
        </w:rPr>
        <w:tab/>
      </w:r>
      <w:r w:rsidR="00052DDC">
        <w:t>Trgovački sud u Splitu, po sucu ovog suda Katarini</w:t>
      </w:r>
      <w:r w:rsidR="00295FB5">
        <w:t xml:space="preserve"> Mikulić,</w:t>
      </w:r>
      <w:r w:rsidR="00052DDC">
        <w:t xml:space="preserve"> kao stečajnom sudu, u postupku povodom p</w:t>
      </w:r>
      <w:r w:rsidR="003F28B5">
        <w:t xml:space="preserve">rijedloga predlagatelja-dužnika </w:t>
      </w:r>
      <w:r w:rsidR="003F28B5" w:rsidRPr="00DD5964">
        <w:t>MILENKO TOMIČIĆ OIB:57913896941 vl. obrta za prijevoz i usluge TIMIS, Zagvozd, Zagvozd bb</w:t>
      </w:r>
      <w:r w:rsidR="00295FB5" w:rsidRPr="00DC4A31">
        <w:t>,</w:t>
      </w:r>
      <w:r w:rsidR="00295FB5">
        <w:t xml:space="preserve"> </w:t>
      </w:r>
      <w:r w:rsidR="00052DDC">
        <w:t xml:space="preserve">za sklapanje predstečajne nagodbe, </w:t>
      </w:r>
      <w:r w:rsidR="001D4D7B">
        <w:t xml:space="preserve">vanraspravno, dana </w:t>
      </w:r>
      <w:r w:rsidR="00123B62">
        <w:t>28. srpnja</w:t>
      </w:r>
      <w:r w:rsidR="001D4D7B">
        <w:t xml:space="preserve"> 2016. godine </w:t>
      </w:r>
      <w:r w:rsidR="00052DDC">
        <w:t xml:space="preserve"> </w:t>
      </w:r>
    </w:p>
    <w:p w:rsidRDefault="005E64B4" w:rsidP="00F63898" w:rsidR="005E64B4">
      <w:pPr>
        <w:jc w:val="both"/>
      </w:pPr>
    </w:p>
    <w:p w:rsidRDefault="005E64B4" w:rsidP="00F63898" w:rsidR="005E64B4" w:rsidRPr="001D4D7B">
      <w:pPr>
        <w:ind w:firstLine="708" w:left="2832"/>
        <w:jc w:val="both"/>
      </w:pPr>
      <w:r w:rsidRPr="001D4D7B">
        <w:t>r i j e š i o    j e</w:t>
      </w:r>
    </w:p>
    <w:p w:rsidRDefault="007224D5" w:rsidP="00F63898" w:rsidR="007224D5">
      <w:pPr>
        <w:jc w:val="both"/>
      </w:pPr>
    </w:p>
    <w:p w:rsidRDefault="0081534F" w:rsidP="00266302" w:rsidR="00266302">
      <w:pPr>
        <w:pStyle w:val="Tijeloteksta2"/>
        <w:numPr>
          <w:ilvl w:val="0"/>
          <w:numId w:val="4"/>
        </w:numPr>
        <w:spacing w:lineRule="auto" w:line="240"/>
        <w:jc w:val="both"/>
      </w:pPr>
      <w:r>
        <w:t>Ispravlja</w:t>
      </w:r>
      <w:r w:rsidR="00920D07">
        <w:t xml:space="preserve"> se </w:t>
      </w:r>
      <w:r w:rsidR="00A07977">
        <w:t>rješenje</w:t>
      </w:r>
      <w:r w:rsidR="00920D07">
        <w:t xml:space="preserve"> </w:t>
      </w:r>
      <w:r>
        <w:t xml:space="preserve">ovoga suda poslovni broj </w:t>
      </w:r>
      <w:r w:rsidR="00984E86">
        <w:t>4.</w:t>
      </w:r>
      <w:r w:rsidR="00052DDC">
        <w:t>Stpn-</w:t>
      </w:r>
      <w:r w:rsidR="003F28B5">
        <w:t>123</w:t>
      </w:r>
      <w:r w:rsidR="00052DDC">
        <w:t>/2013</w:t>
      </w:r>
      <w:r w:rsidR="00920D07">
        <w:t xml:space="preserve"> od </w:t>
      </w:r>
      <w:r w:rsidR="003F28B5">
        <w:t>20</w:t>
      </w:r>
      <w:r>
        <w:t xml:space="preserve">. </w:t>
      </w:r>
      <w:r w:rsidR="00052DDC">
        <w:t>prosinca</w:t>
      </w:r>
      <w:r w:rsidR="00920D07">
        <w:t xml:space="preserve"> 20</w:t>
      </w:r>
      <w:r w:rsidR="00A07977">
        <w:t>1</w:t>
      </w:r>
      <w:r w:rsidR="00052DDC">
        <w:t>3</w:t>
      </w:r>
      <w:r w:rsidR="00920D07">
        <w:t xml:space="preserve">. </w:t>
      </w:r>
      <w:r w:rsidR="001D4D7B">
        <w:t xml:space="preserve">godine i to: </w:t>
      </w:r>
    </w:p>
    <w:p w:rsidRDefault="00266302" w:rsidP="00266302" w:rsidR="00123B62">
      <w:pPr>
        <w:pStyle w:val="Tijeloteksta2"/>
        <w:spacing w:lineRule="auto" w:line="240"/>
        <w:ind w:left="840"/>
        <w:jc w:val="both"/>
      </w:pPr>
      <w:r>
        <w:t xml:space="preserve">- </w:t>
      </w:r>
      <w:r w:rsidR="003F28B5">
        <w:t xml:space="preserve">u točci </w:t>
      </w:r>
      <w:r w:rsidR="001D4D7B">
        <w:t xml:space="preserve">II. </w:t>
      </w:r>
      <w:r w:rsidR="00123B62">
        <w:t xml:space="preserve">1. u kojem se navodi </w:t>
      </w:r>
      <w:r w:rsidR="003F28B5">
        <w:t xml:space="preserve">način namirenja za vjerovnika </w:t>
      </w:r>
      <w:r w:rsidR="00123B62">
        <w:t>RH, MF Porezna uprava, OIB: 18683136487, na kraju se dodaje rečenica koja glasi:</w:t>
      </w:r>
    </w:p>
    <w:p w:rsidRDefault="00123B62" w:rsidP="00266302" w:rsidR="00123B62">
      <w:pPr>
        <w:pStyle w:val="Tijeloteksta2"/>
        <w:spacing w:lineRule="auto" w:line="240"/>
        <w:ind w:left="840"/>
        <w:jc w:val="both"/>
      </w:pPr>
      <w:r>
        <w:t>"otplata prve mjesečne rate dospijeva pravomoćnošću ovog rješenja o sklopljenoj nagodbi, a slijedeće rate dospijevaju protekom 30 dana od dospijeća prethodne rate".</w:t>
      </w:r>
    </w:p>
    <w:p w:rsidRDefault="00123B62" w:rsidP="00123B62" w:rsidR="00123B62">
      <w:pPr>
        <w:pStyle w:val="Tijeloteksta2"/>
        <w:spacing w:lineRule="auto" w:line="240"/>
        <w:ind w:left="840"/>
        <w:jc w:val="both"/>
      </w:pPr>
      <w:r>
        <w:t xml:space="preserve">- u točci II. 2. u kojem se navodi način namirenja za vjerovnika </w:t>
      </w:r>
      <w:r w:rsidR="003F28B5">
        <w:t>Croatia osiguranje d.d., Miramarska 22, Zagreb, OIB: 26187994862</w:t>
      </w:r>
      <w:r w:rsidR="00227394">
        <w:t xml:space="preserve">, </w:t>
      </w:r>
      <w:r>
        <w:t>na kraju se dodaje rečenica koja glasi:</w:t>
      </w:r>
    </w:p>
    <w:p w:rsidRDefault="00123B62" w:rsidP="00123B62" w:rsidR="00123B62">
      <w:pPr>
        <w:pStyle w:val="Tijeloteksta2"/>
        <w:spacing w:lineRule="auto" w:line="240"/>
        <w:ind w:left="840"/>
        <w:jc w:val="both"/>
      </w:pPr>
      <w:r>
        <w:t>"otplata prve mjesečne rate dospijeva pravomoćnošću ovog rješenja o sklopljenoj nagodbi, a slijedeće rate dospijevaju protekom 30 dana od dospijeća prethodne rate".</w:t>
      </w:r>
    </w:p>
    <w:p w:rsidRDefault="00123B62" w:rsidP="00123B62" w:rsidR="00123B62">
      <w:pPr>
        <w:pStyle w:val="Tijeloteksta2"/>
        <w:spacing w:lineRule="auto" w:line="240"/>
        <w:ind w:left="840"/>
        <w:jc w:val="both"/>
      </w:pPr>
    </w:p>
    <w:p w:rsidRDefault="00EC05EF" w:rsidP="00F63898" w:rsidR="005E64B4">
      <w:pPr>
        <w:jc w:val="both"/>
      </w:pPr>
      <w:r>
        <w:t xml:space="preserve">  II. </w:t>
      </w:r>
      <w:r w:rsidR="009C4470">
        <w:tab/>
      </w:r>
      <w:r w:rsidR="00052DDC">
        <w:t xml:space="preserve">U ostalom dijelu </w:t>
      </w:r>
      <w:r w:rsidR="001D4D7B">
        <w:t>navedeno</w:t>
      </w:r>
      <w:r w:rsidR="00052DDC">
        <w:t xml:space="preserve"> rješenj</w:t>
      </w:r>
      <w:r w:rsidR="001D4D7B">
        <w:t>e ostaje neizmijenjeno</w:t>
      </w:r>
      <w:r>
        <w:t>.</w:t>
      </w:r>
      <w:r w:rsidR="005E64B4">
        <w:tab/>
      </w:r>
      <w:r w:rsidR="005E64B4">
        <w:tab/>
      </w:r>
    </w:p>
    <w:p w:rsidRDefault="00F63898" w:rsidP="00266302" w:rsidR="007224D5">
      <w:pPr>
        <w:ind w:left="3540"/>
        <w:jc w:val="both"/>
        <w:rPr>
          <w:b/>
        </w:rPr>
      </w:pPr>
      <w:r>
        <w:rPr>
          <w:b/>
        </w:rPr>
        <w:t xml:space="preserve"> </w:t>
      </w:r>
    </w:p>
    <w:p w:rsidRDefault="005E64B4" w:rsidP="00F63898" w:rsidR="005E64B4" w:rsidRPr="001D4D7B">
      <w:pPr>
        <w:ind w:left="3540"/>
        <w:jc w:val="both"/>
      </w:pPr>
      <w:r w:rsidRPr="001D4D7B">
        <w:t>Obrazloženje</w:t>
      </w:r>
    </w:p>
    <w:p w:rsidRDefault="008E37DA" w:rsidP="00F63898" w:rsidR="00920D07">
      <w:pPr>
        <w:pStyle w:val="Tijeloteksta2"/>
        <w:spacing w:lineRule="auto" w:line="240"/>
        <w:jc w:val="both"/>
      </w:pPr>
      <w:r>
        <w:t xml:space="preserve">           </w:t>
      </w:r>
    </w:p>
    <w:p w:rsidRDefault="00920D07" w:rsidP="003541B1" w:rsidR="003541B1">
      <w:pPr>
        <w:pStyle w:val="Tijeloteksta2"/>
        <w:spacing w:lineRule="auto" w:line="240"/>
        <w:ind w:firstLine="708"/>
        <w:jc w:val="both"/>
      </w:pPr>
      <w:r>
        <w:t xml:space="preserve">U </w:t>
      </w:r>
      <w:r w:rsidR="00A07977">
        <w:t>rješenju</w:t>
      </w:r>
      <w:r>
        <w:t xml:space="preserve"> </w:t>
      </w:r>
      <w:r w:rsidR="0081534F">
        <w:t xml:space="preserve">ovog </w:t>
      </w:r>
      <w:r>
        <w:t>suda poslovni broj</w:t>
      </w:r>
      <w:r w:rsidR="00EC05EF">
        <w:t xml:space="preserve"> </w:t>
      </w:r>
      <w:r w:rsidR="001D4D7B">
        <w:t xml:space="preserve">4. </w:t>
      </w:r>
      <w:r w:rsidR="00EC05EF">
        <w:t>Stpn-</w:t>
      </w:r>
      <w:r w:rsidR="003541B1">
        <w:t>123</w:t>
      </w:r>
      <w:r w:rsidR="00EC05EF">
        <w:t xml:space="preserve">/2013 donesenom dana </w:t>
      </w:r>
      <w:r w:rsidR="003541B1">
        <w:t>20</w:t>
      </w:r>
      <w:r w:rsidR="00EC05EF">
        <w:t xml:space="preserve">. prosinca 2013. </w:t>
      </w:r>
      <w:r w:rsidR="001D4D7B">
        <w:t xml:space="preserve">godine </w:t>
      </w:r>
      <w:r>
        <w:t xml:space="preserve">došlo je do očite pogreške </w:t>
      </w:r>
      <w:r w:rsidR="00F63898">
        <w:t>u pisanju</w:t>
      </w:r>
      <w:r w:rsidR="0081534F">
        <w:t xml:space="preserve"> prilikom navođenja </w:t>
      </w:r>
      <w:r w:rsidR="003541B1">
        <w:t>načina namirenja za vjerovnik</w:t>
      </w:r>
      <w:r w:rsidR="009C4470">
        <w:t>e Republiku Hrvatsku, Ministarstvo financija, Porezna uprava</w:t>
      </w:r>
      <w:r w:rsidR="003541B1">
        <w:t xml:space="preserve"> Croatia osiguranje d.d., Miramarska 22, Zagreb, OIB</w:t>
      </w:r>
      <w:r w:rsidR="009C4470">
        <w:t xml:space="preserve">: 26187994862, na način da je omaškom izostavljena rečenica navedena u izreci ovog rješenja. </w:t>
      </w:r>
    </w:p>
    <w:p w:rsidRDefault="001D4D7B" w:rsidP="003541B1" w:rsidR="001D4D7B">
      <w:pPr>
        <w:jc w:val="both"/>
      </w:pPr>
    </w:p>
    <w:p w:rsidRDefault="001D4D7B" w:rsidP="001D4D7B" w:rsidR="005E64B4">
      <w:pPr>
        <w:ind w:firstLine="708"/>
        <w:jc w:val="both"/>
      </w:pPr>
      <w:r>
        <w:t xml:space="preserve">Odredbom čl. 342. st.1. Zakona o parničnom postupku ("Narodne novine" broj 53/91, 91/92, 112/99, 88/01, 117/03, 88/05, 2/07, 84/08, 123/08, 57/11 i 25/13 - dalje: ZPP) određeno je da pogreške u imenima i brojevima, i druge očite pogreške u pisanju i računanju, </w:t>
      </w:r>
      <w:r>
        <w:lastRenderedPageBreak/>
        <w:t>nedostatke u obliku i nesuglasnost prijepisa presude s izvornikom ispravit će sudac pojedinac, odnosno predsjednik vijeća u svako doba.</w:t>
      </w:r>
    </w:p>
    <w:p w:rsidRDefault="005E64B4" w:rsidR="005E64B4">
      <w:pPr>
        <w:jc w:val="both"/>
      </w:pPr>
    </w:p>
    <w:p w:rsidRDefault="006409AC" w:rsidP="00266302" w:rsidR="001D4D7B">
      <w:pPr>
        <w:jc w:val="center"/>
      </w:pPr>
      <w:r>
        <w:t xml:space="preserve">U </w:t>
      </w:r>
      <w:r w:rsidR="00CA3B6A">
        <w:t>Splitu</w:t>
      </w:r>
      <w:r>
        <w:t xml:space="preserve">, </w:t>
      </w:r>
      <w:r w:rsidR="00123B62">
        <w:t>28. srpnja</w:t>
      </w:r>
      <w:r w:rsidR="001D4D7B">
        <w:t xml:space="preserve"> 2016. godine </w:t>
      </w:r>
    </w:p>
    <w:p w:rsidRDefault="001D4D7B" w:rsidP="001D4D7B" w:rsidR="001D4D7B">
      <w:pPr>
        <w:jc w:val="right"/>
      </w:pPr>
      <w:r>
        <w:t>SUDAC</w:t>
      </w:r>
    </w:p>
    <w:p w:rsidRDefault="00266302" w:rsidP="001D4D7B" w:rsidR="00266302">
      <w:pPr>
        <w:jc w:val="right"/>
      </w:pPr>
    </w:p>
    <w:p w:rsidRDefault="001D4D7B" w:rsidP="001D4D7B" w:rsidR="001D4D7B">
      <w:pPr>
        <w:jc w:val="right"/>
      </w:pPr>
    </w:p>
    <w:p w:rsidRDefault="001D4D7B" w:rsidP="00266302" w:rsidR="00313896">
      <w:pPr>
        <w:jc w:val="right"/>
      </w:pPr>
      <w:r>
        <w:t>Katarina Mikulić</w:t>
      </w:r>
    </w:p>
    <w:p w:rsidRDefault="00227394" w:rsidP="00266302" w:rsidR="00227394">
      <w:pPr>
        <w:jc w:val="right"/>
      </w:pPr>
    </w:p>
    <w:p w:rsidRDefault="006E1D30" w:rsidP="006E1D30" w:rsidR="006E1D30">
      <w:pPr>
        <w:jc w:val="both"/>
      </w:pPr>
      <w:r>
        <w:t>POUKA O PRAVNOM LIJEKU: Protiv ovog rješenja može se izjaviti žalba u roku od osam (8) dana. Žalba se podnosi Trgovačkom sudu u Splitu, Split, Sukoišanska 6, u tri primjerka, a o žalbi u drugom stupnju odlučuje Visoki trgovački sud Republike Hrvatske.</w:t>
      </w:r>
    </w:p>
    <w:p w:rsidRDefault="006E1D30" w:rsidP="00CA3B6A" w:rsidR="006E1D30">
      <w:pPr>
        <w:tabs>
          <w:tab w:pos="646" w:val="left"/>
          <w:tab w:pos="4535" w:val="center"/>
        </w:tabs>
      </w:pPr>
    </w:p>
    <w:p w:rsidRDefault="00266302" w:rsidP="00CA3B6A" w:rsidR="00313896">
      <w:pPr>
        <w:tabs>
          <w:tab w:pos="646" w:val="left"/>
          <w:tab w:pos="4535" w:val="center"/>
        </w:tabs>
      </w:pPr>
      <w:r>
        <w:t>DNA</w:t>
      </w:r>
      <w:r w:rsidR="00CA3B6A">
        <w:t>:</w:t>
      </w:r>
      <w:r w:rsidR="00CA3B6A">
        <w:tab/>
      </w:r>
    </w:p>
    <w:p w:rsidRDefault="00266302" w:rsidP="007224D5" w:rsidR="00266302">
      <w:pPr>
        <w:pStyle w:val="Bezproreda"/>
        <w:numPr>
          <w:ilvl w:val="0"/>
          <w:numId w:val="1"/>
        </w:numPr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FINA</w:t>
      </w:r>
      <w:r w:rsidR="00F674A6">
        <w:rPr>
          <w:rFonts w:hAnsi="Times New Roman" w:ascii="Times New Roman"/>
          <w:sz w:val="24"/>
          <w:szCs w:val="24"/>
        </w:rPr>
        <w:t xml:space="preserve"> uz dopis</w:t>
      </w:r>
    </w:p>
    <w:p w:rsidRDefault="00266302" w:rsidP="007E3ED7" w:rsidR="007224D5" w:rsidRPr="003541B1">
      <w:pPr>
        <w:pStyle w:val="Bezproreda"/>
        <w:numPr>
          <w:ilvl w:val="0"/>
          <w:numId w:val="1"/>
        </w:numPr>
      </w:pPr>
      <w:r>
        <w:rPr>
          <w:rFonts w:hAnsi="Times New Roman" w:ascii="Times New Roman"/>
          <w:sz w:val="24"/>
          <w:szCs w:val="24"/>
        </w:rPr>
        <w:t xml:space="preserve">e-oglasna ploča </w:t>
      </w:r>
    </w:p>
    <w:p w:rsidRDefault="003541B1" w:rsidP="007E3ED7" w:rsidR="003541B1" w:rsidRPr="009C4470">
      <w:pPr>
        <w:pStyle w:val="Bezproreda"/>
        <w:numPr>
          <w:ilvl w:val="0"/>
          <w:numId w:val="1"/>
        </w:numPr>
      </w:pPr>
      <w:r>
        <w:rPr>
          <w:rFonts w:hAnsi="Times New Roman" w:ascii="Times New Roman"/>
          <w:sz w:val="24"/>
          <w:szCs w:val="24"/>
        </w:rPr>
        <w:t xml:space="preserve">Croatia osiguranje d.d., podružnica Split </w:t>
      </w:r>
    </w:p>
    <w:p w:rsidRDefault="009C4470" w:rsidP="007E3ED7" w:rsidR="009C4470" w:rsidRPr="007224D5">
      <w:pPr>
        <w:pStyle w:val="Bezproreda"/>
        <w:numPr>
          <w:ilvl w:val="0"/>
          <w:numId w:val="1"/>
        </w:numPr>
      </w:pPr>
      <w:r>
        <w:rPr>
          <w:rFonts w:hAnsi="Times New Roman" w:ascii="Times New Roman"/>
          <w:sz w:val="24"/>
          <w:szCs w:val="24"/>
        </w:rPr>
        <w:t xml:space="preserve">Porezna uprava Split </w:t>
      </w:r>
    </w:p>
    <w:p w:rsidRDefault="007224D5" w:rsidP="007E3ED7" w:rsidR="005E64B4">
      <w:pPr>
        <w:pStyle w:val="Bezproreda"/>
        <w:numPr>
          <w:ilvl w:val="0"/>
          <w:numId w:val="1"/>
        </w:numPr>
      </w:pPr>
      <w:r>
        <w:rPr>
          <w:rFonts w:hAnsi="Times New Roman" w:ascii="Times New Roman"/>
          <w:sz w:val="24"/>
          <w:szCs w:val="24"/>
        </w:rPr>
        <w:t>spis</w:t>
      </w:r>
      <w:r w:rsidR="005E64B4" w:rsidRPr="007E3ED7">
        <w:rPr>
          <w:rFonts w:hAnsi="Times New Roman" w:ascii="Times New Roman"/>
          <w:sz w:val="24"/>
          <w:szCs w:val="24"/>
        </w:rPr>
        <w:t xml:space="preserve">                                                                                        </w:t>
      </w:r>
    </w:p>
    <w:p w:rsidRDefault="005E64B4" w:rsidR="005E64B4">
      <w:pPr>
        <w:jc w:val="right"/>
      </w:pPr>
    </w:p>
    <w:p w:rsidRDefault="005E64B4" w:rsidR="005E64B4">
      <w:pPr>
        <w:jc w:val="center"/>
      </w:pPr>
    </w:p>
    <w:p w:rsidRDefault="00C47DD0" w:rsidR="00C47DD0">
      <w:pPr>
        <w:rPr>
          <w:b/>
        </w:rPr>
      </w:pPr>
    </w:p>
    <w:p w:rsidRDefault="00C47DD0" w:rsidP="00BA34D6" w:rsidR="00C47DD0" w:rsidRPr="00C47DD0">
      <w:pPr>
        <w:tabs>
          <w:tab w:pos="2979" w:val="left"/>
        </w:tabs>
      </w:pPr>
      <w:r>
        <w:tab/>
      </w:r>
    </w:p>
    <w:sectPr w:rsidSect="00266302" w:rsidR="00C47DD0" w:rsidRPr="00C47DD0">
      <w:headerReference w:type="even" r:id="rId11"/>
      <w:headerReference w:type="default" r:id="rId12"/>
      <w:footerReference w:type="default" r:id="rId13"/>
      <w:headerReference w:type="first" r:id="rId14"/>
      <w:pgSz w:code="9" w:h="16838" w:w="11906"/>
      <w:pgMar w:gutter="0" w:footer="709" w:header="709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1027D3" w:rsidR="001027D3">
      <w:r>
        <w:separator/>
      </w:r>
    </w:p>
  </w:endnote>
  <w:endnote w:id="0" w:type="continuationSeparator">
    <w:p w:rsidRDefault="001027D3" w:rsidR="001027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66302" w:rsidR="00266302">
    <w:pPr>
      <w:pStyle w:val="Podnoje"/>
      <w:jc w:val="center"/>
    </w:pPr>
    <w:r>
      <w:fldChar w:fldCharType="begin"/>
    </w:r>
    <w:r>
      <w:instrText>PAGE   \* MERGEFORMAT</w:instrText>
    </w:r>
    <w:r>
      <w:fldChar w:fldCharType="separate"/>
    </w:r>
    <w:r w:rsidR="00254635">
      <w:rPr>
        <w:noProof/>
      </w:rPr>
      <w:t>2</w:t>
    </w:r>
    <w:r>
      <w:fldChar w:fldCharType="end"/>
    </w:r>
  </w:p>
  <w:p w:rsidRDefault="00266302" w:rsidR="00266302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1027D3" w:rsidR="001027D3">
      <w:r>
        <w:separator/>
      </w:r>
    </w:p>
  </w:footnote>
  <w:footnote w:id="0" w:type="continuationSeparator">
    <w:p w:rsidRDefault="001027D3" w:rsidR="001027D3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D217F" w:rsidR="001D217F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1D217F" w:rsidR="001D217F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66302" w:rsidR="001D217F">
    <w:pPr>
      <w:pStyle w:val="Zaglavlje"/>
      <w:jc w:val="right"/>
    </w:pPr>
    <w:r>
      <w:t>4.Stpn-</w:t>
    </w:r>
    <w:r w:rsidR="003F28B5">
      <w:t>123</w:t>
    </w:r>
    <w:r>
      <w:t>/2013</w:t>
    </w:r>
    <w:r w:rsidR="001D217F">
      <w:t xml:space="preserve"> </w:t>
    </w: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D4D7B" w:rsidP="001D4D7B" w:rsidR="001D4D7B">
    <w:pPr>
      <w:pStyle w:val="Zaglavlje"/>
      <w:jc w:val="right"/>
    </w:pPr>
    <w:r>
      <w:t>4.Stpn-</w:t>
    </w:r>
    <w:r w:rsidR="003F28B5">
      <w:t>123</w:t>
    </w:r>
    <w:r>
      <w:t>/2013</w:t>
    </w:r>
  </w:p>
  <w:p w:rsidRDefault="001D4D7B" w:rsidR="001D4D7B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FC11DD9"/>
    <w:multiLevelType w:val="hybridMultilevel"/>
    <w:tmpl w:val="7C44B972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nsid w:val="4F31596C"/>
    <w:multiLevelType w:val="hybridMultilevel"/>
    <w:tmpl w:val="F71689B0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66E64543"/>
    <w:multiLevelType w:val="hybridMultilevel"/>
    <w:tmpl w:val="5956A3D2"/>
    <w:lvl w:tplc="AA82A80C" w:ilvl="0">
      <w:start w:val="1"/>
      <w:numFmt w:val="upperRoman"/>
      <w:lvlText w:val="%1."/>
      <w:lvlJc w:val="left"/>
      <w:pPr>
        <w:ind w:hanging="720" w:left="8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200"/>
      </w:pPr>
    </w:lvl>
    <w:lvl w:tentative="true" w:tplc="041A001B" w:ilvl="2">
      <w:start w:val="1"/>
      <w:numFmt w:val="lowerRoman"/>
      <w:lvlText w:val="%3."/>
      <w:lvlJc w:val="right"/>
      <w:pPr>
        <w:ind w:hanging="180" w:left="1920"/>
      </w:pPr>
    </w:lvl>
    <w:lvl w:tentative="true" w:tplc="041A000F" w:ilvl="3">
      <w:start w:val="1"/>
      <w:numFmt w:val="decimal"/>
      <w:lvlText w:val="%4."/>
      <w:lvlJc w:val="left"/>
      <w:pPr>
        <w:ind w:hanging="360" w:left="2640"/>
      </w:pPr>
    </w:lvl>
    <w:lvl w:tentative="true" w:tplc="041A0019" w:ilvl="4">
      <w:start w:val="1"/>
      <w:numFmt w:val="lowerLetter"/>
      <w:lvlText w:val="%5."/>
      <w:lvlJc w:val="left"/>
      <w:pPr>
        <w:ind w:hanging="360" w:left="3360"/>
      </w:pPr>
    </w:lvl>
    <w:lvl w:tentative="true" w:tplc="041A001B" w:ilvl="5">
      <w:start w:val="1"/>
      <w:numFmt w:val="lowerRoman"/>
      <w:lvlText w:val="%6."/>
      <w:lvlJc w:val="right"/>
      <w:pPr>
        <w:ind w:hanging="180" w:left="4080"/>
      </w:pPr>
    </w:lvl>
    <w:lvl w:tentative="true" w:tplc="041A000F" w:ilvl="6">
      <w:start w:val="1"/>
      <w:numFmt w:val="decimal"/>
      <w:lvlText w:val="%7."/>
      <w:lvlJc w:val="left"/>
      <w:pPr>
        <w:ind w:hanging="360" w:left="4800"/>
      </w:pPr>
    </w:lvl>
    <w:lvl w:tentative="true" w:tplc="041A0019" w:ilvl="7">
      <w:start w:val="1"/>
      <w:numFmt w:val="lowerLetter"/>
      <w:lvlText w:val="%8."/>
      <w:lvlJc w:val="left"/>
      <w:pPr>
        <w:ind w:hanging="360" w:left="5520"/>
      </w:pPr>
    </w:lvl>
    <w:lvl w:tentative="true" w:tplc="041A001B" w:ilvl="8">
      <w:start w:val="1"/>
      <w:numFmt w:val="lowerRoman"/>
      <w:lvlText w:val="%9."/>
      <w:lvlJc w:val="right"/>
      <w:pPr>
        <w:ind w:hanging="180" w:left="6240"/>
      </w:pPr>
    </w:lvl>
  </w:abstractNum>
  <w:abstractNum w:abstractNumId="3">
    <w:nsid w:val="7CEA038D"/>
    <w:multiLevelType w:val="hybridMultilevel"/>
    <w:tmpl w:val="13E49A02"/>
    <w:lvl w:tplc="CC0CA254" w:ilvl="0">
      <w:start w:val="1"/>
      <w:numFmt w:val="decimal"/>
      <w:lvlText w:val="%1."/>
      <w:lvlJc w:val="left"/>
      <w:pPr>
        <w:ind w:hanging="360" w:left="720"/>
      </w:pPr>
      <w:rPr>
        <w:rFonts w:cs="Times New Roman" w:hAnsi="Times New Roman" w:ascii="Times New Roman" w:hint="default"/>
        <w:sz w:val="24"/>
        <w:szCs w:val="24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E64B4"/>
    <w:rsid w:val="00052DDC"/>
    <w:rsid w:val="000E30C5"/>
    <w:rsid w:val="000F4FC4"/>
    <w:rsid w:val="001027D3"/>
    <w:rsid w:val="00123B62"/>
    <w:rsid w:val="00143E7C"/>
    <w:rsid w:val="00177060"/>
    <w:rsid w:val="001D217F"/>
    <w:rsid w:val="001D4D7B"/>
    <w:rsid w:val="001E6ED9"/>
    <w:rsid w:val="00227394"/>
    <w:rsid w:val="00254635"/>
    <w:rsid w:val="00266302"/>
    <w:rsid w:val="00295FB5"/>
    <w:rsid w:val="00313896"/>
    <w:rsid w:val="003541B1"/>
    <w:rsid w:val="00365C44"/>
    <w:rsid w:val="003C2949"/>
    <w:rsid w:val="003F28B5"/>
    <w:rsid w:val="00513F77"/>
    <w:rsid w:val="005E64B4"/>
    <w:rsid w:val="006042FF"/>
    <w:rsid w:val="006343A9"/>
    <w:rsid w:val="006409AC"/>
    <w:rsid w:val="00667F7E"/>
    <w:rsid w:val="00690118"/>
    <w:rsid w:val="00695CE7"/>
    <w:rsid w:val="006D6DC0"/>
    <w:rsid w:val="006E1D30"/>
    <w:rsid w:val="007224D5"/>
    <w:rsid w:val="00737D7A"/>
    <w:rsid w:val="007415A9"/>
    <w:rsid w:val="007575CB"/>
    <w:rsid w:val="00776F45"/>
    <w:rsid w:val="007E3ED7"/>
    <w:rsid w:val="0081534F"/>
    <w:rsid w:val="00860E03"/>
    <w:rsid w:val="008C5853"/>
    <w:rsid w:val="008D57E5"/>
    <w:rsid w:val="008E37DA"/>
    <w:rsid w:val="00920D07"/>
    <w:rsid w:val="00927E39"/>
    <w:rsid w:val="00972E7B"/>
    <w:rsid w:val="00984E86"/>
    <w:rsid w:val="0099412F"/>
    <w:rsid w:val="009B1CA5"/>
    <w:rsid w:val="009C3F7D"/>
    <w:rsid w:val="009C4470"/>
    <w:rsid w:val="00A07977"/>
    <w:rsid w:val="00A34EED"/>
    <w:rsid w:val="00AC7671"/>
    <w:rsid w:val="00B72BF0"/>
    <w:rsid w:val="00B96A65"/>
    <w:rsid w:val="00BA34D6"/>
    <w:rsid w:val="00BC1D65"/>
    <w:rsid w:val="00C47DD0"/>
    <w:rsid w:val="00CA3B6A"/>
    <w:rsid w:val="00CF2994"/>
    <w:rsid w:val="00D328DD"/>
    <w:rsid w:val="00D45E6C"/>
    <w:rsid w:val="00DC3BDC"/>
    <w:rsid w:val="00DE02FE"/>
    <w:rsid w:val="00E611D2"/>
    <w:rsid w:val="00E74C08"/>
    <w:rsid w:val="00E83187"/>
    <w:rsid w:val="00EC05EF"/>
    <w:rsid w:val="00F10226"/>
    <w:rsid w:val="00F63898"/>
    <w:rsid w:val="00F674A6"/>
    <w:rsid w:val="00F8143A"/>
    <w:rsid w:val="00FE7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uiPriority="99" w:name="foot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link w:val="PodnojeChar"/>
    <w:uiPriority w:val="99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</w:style>
  <w:style w:styleId="Tijeloteksta" w:type="paragraph">
    <w:name w:val="Body Text"/>
    <w:basedOn w:val="Normal"/>
    <w:rsid w:val="00920D07"/>
    <w:pPr>
      <w:widowControl w:val="false"/>
    </w:pPr>
    <w:rPr>
      <w:snapToGrid w:val="false"/>
      <w:szCs w:val="20"/>
      <w:lang w:eastAsia="en-US" w:val="en-AU"/>
    </w:rPr>
  </w:style>
  <w:style w:styleId="Tijeloteksta2" w:type="paragraph">
    <w:name w:val="Body Text 2"/>
    <w:basedOn w:val="Normal"/>
    <w:rsid w:val="00920D07"/>
    <w:pPr>
      <w:spacing w:lineRule="auto" w:line="480" w:after="120"/>
    </w:pPr>
  </w:style>
  <w:style w:styleId="Bezproreda" w:type="paragraph">
    <w:name w:val="No Spacing"/>
    <w:link w:val="BezproredaChar"/>
    <w:uiPriority w:val="1"/>
    <w:qFormat/>
    <w:rsid w:val="007E3ED7"/>
    <w:rPr>
      <w:rFonts w:eastAsia="Calibri" w:hAnsi="Calibri" w:ascii="Calibri"/>
      <w:sz w:val="22"/>
      <w:szCs w:val="22"/>
      <w:lang w:eastAsia="en-US"/>
    </w:rPr>
  </w:style>
  <w:style w:customStyle="true" w:styleId="ZaglavljeChar" w:type="character">
    <w:name w:val="Zaglavlje Char"/>
    <w:link w:val="Zaglavlje"/>
    <w:uiPriority w:val="99"/>
    <w:rsid w:val="001D4D7B"/>
    <w:rPr>
      <w:sz w:val="24"/>
      <w:szCs w:val="24"/>
    </w:rPr>
  </w:style>
  <w:style w:styleId="Tekstbalonia" w:type="paragraph">
    <w:name w:val="Balloon Text"/>
    <w:basedOn w:val="Normal"/>
    <w:link w:val="TekstbaloniaChar"/>
    <w:rsid w:val="001D4D7B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rsid w:val="001D4D7B"/>
    <w:rPr>
      <w:rFonts w:cs="Tahoma" w:hAnsi="Tahoma" w:ascii="Tahoma"/>
      <w:sz w:val="16"/>
      <w:szCs w:val="16"/>
    </w:rPr>
  </w:style>
  <w:style w:customStyle="true" w:styleId="PodnojeChar" w:type="character">
    <w:name w:val="Podnožje Char"/>
    <w:link w:val="Podnoje"/>
    <w:uiPriority w:val="99"/>
    <w:rsid w:val="00266302"/>
    <w:rPr>
      <w:sz w:val="24"/>
      <w:szCs w:val="24"/>
    </w:rPr>
  </w:style>
  <w:style w:customStyle="true" w:styleId="BezproredaChar" w:type="character">
    <w:name w:val="Bez proreda Char"/>
    <w:basedOn w:val="Zadanifontodlomka"/>
    <w:link w:val="Bezproreda"/>
    <w:uiPriority w:val="1"/>
    <w:rsid w:val="00227394"/>
    <w:rPr>
      <w:rFonts w:eastAsia="Calibri" w:hAnsi="Calibri" w:ascii="Calibri"/>
      <w:sz w:val="22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25463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54635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254635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254635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254635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foot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link w:val="PodnojeChar"/>
    <w:uiPriority w:val="99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</w:style>
  <w:style w:styleId="Tijeloteksta" w:type="paragraph">
    <w:name w:val="Body Text"/>
    <w:basedOn w:val="Normal"/>
    <w:rsid w:val="00920D07"/>
    <w:pPr>
      <w:widowControl w:val="0"/>
    </w:pPr>
    <w:rPr>
      <w:snapToGrid w:val="0"/>
      <w:szCs w:val="20"/>
      <w:lang w:eastAsia="en-US" w:val="en-AU"/>
    </w:rPr>
  </w:style>
  <w:style w:styleId="Tijeloteksta2" w:type="paragraph">
    <w:name w:val="Body Text 2"/>
    <w:basedOn w:val="Normal"/>
    <w:rsid w:val="00920D07"/>
    <w:pPr>
      <w:spacing w:after="120" w:line="480" w:lineRule="auto"/>
    </w:pPr>
  </w:style>
  <w:style w:styleId="Bezproreda" w:type="paragraph">
    <w:name w:val="No Spacing"/>
    <w:link w:val="BezproredaChar"/>
    <w:uiPriority w:val="1"/>
    <w:qFormat/>
    <w:rsid w:val="007E3ED7"/>
    <w:rPr>
      <w:rFonts w:ascii="Calibri" w:eastAsia="Calibri" w:hAnsi="Calibri"/>
      <w:sz w:val="22"/>
      <w:szCs w:val="22"/>
      <w:lang w:eastAsia="en-US"/>
    </w:rPr>
  </w:style>
  <w:style w:customStyle="1" w:styleId="ZaglavljeChar" w:type="character">
    <w:name w:val="Zaglavlje Char"/>
    <w:link w:val="Zaglavlje"/>
    <w:uiPriority w:val="99"/>
    <w:rsid w:val="001D4D7B"/>
    <w:rPr>
      <w:sz w:val="24"/>
      <w:szCs w:val="24"/>
    </w:rPr>
  </w:style>
  <w:style w:styleId="Tekstbalonia" w:type="paragraph">
    <w:name w:val="Balloon Text"/>
    <w:basedOn w:val="Normal"/>
    <w:link w:val="TekstbaloniaChar"/>
    <w:rsid w:val="001D4D7B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rsid w:val="001D4D7B"/>
    <w:rPr>
      <w:rFonts w:ascii="Tahoma" w:cs="Tahoma" w:hAnsi="Tahoma"/>
      <w:sz w:val="16"/>
      <w:szCs w:val="16"/>
    </w:rPr>
  </w:style>
  <w:style w:customStyle="1" w:styleId="PodnojeChar" w:type="character">
    <w:name w:val="Podnožje Char"/>
    <w:link w:val="Podnoje"/>
    <w:uiPriority w:val="99"/>
    <w:rsid w:val="00266302"/>
    <w:rPr>
      <w:sz w:val="24"/>
      <w:szCs w:val="24"/>
    </w:rPr>
  </w:style>
  <w:style w:customStyle="1" w:styleId="BezproredaChar" w:type="character">
    <w:name w:val="Bez proreda Char"/>
    <w:basedOn w:val="Zadanifontodlomka"/>
    <w:link w:val="Bezproreda"/>
    <w:uiPriority w:val="1"/>
    <w:rsid w:val="00227394"/>
    <w:rPr>
      <w:rFonts w:ascii="Calibri" w:eastAsia="Calibri" w:hAnsi="Calibri"/>
      <w:sz w:val="22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25463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54635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54635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54635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54635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9301054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22548460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28. srpnja 2016.</izvorni_sadrzaj>
    <derivirana_varijabla naziv="DomainObject.DatumDonosenjaOdluke_1">28. srpnja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Katarina</izvorni_sadrzaj>
    <derivirana_varijabla naziv="DomainObject.DonositeljOdluke.Ime_1">Katarina</derivirana_varijabla>
  </DomainObject.DonositeljOdluke.Ime>
  <DomainObject.DonositeljOdluke.Prezime>
    <izvorni_sadrzaj>Mikulić</izvorni_sadrzaj>
    <derivirana_varijabla naziv="DomainObject.DonositeljOdluke.Prezime_1">Mikulić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123</izvorni_sadrzaj>
    <derivirana_varijabla naziv="DomainObject.Predmet.Broj_1">123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19. studenog 2013.</izvorni_sadrzaj>
    <derivirana_varijabla naziv="DomainObject.Predmet.DatumOsnivanja_1">19. studenog 2013.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23. prosinca 2013.</izvorni_sadrzaj>
    <derivirana_varijabla naziv="DomainObject.Predmet.DatumRjesavanja_1">23. prosinca 2013.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Stpn-123/2013</izvorni_sadrzaj>
    <derivirana_varijabla naziv="DomainObject.Predmet.OznakaBroj_1">Stpn-123/2013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Katarina</izvorni_sadrzaj>
    <derivirana_varijabla naziv="DomainObject.Predmet.PredmetRijesio.Ime_1">Katarina</derivirana_varijabla>
  </DomainObject.Predmet.PredmetRijesio.Ime>
  <DomainObject.Predmet.PredmetRijesio.Oib>
    <izvorni_sadrzaj>00502376297</izvorni_sadrzaj>
    <derivirana_varijabla naziv="DomainObject.Predmet.PredmetRijesio.Oib_1">00502376297</derivirana_varijabla>
  </DomainObject.Predmet.PredmetRijesio.Oib>
  <DomainObject.Predmet.PredmetRijesio.Prezime>
    <izvorni_sadrzaj>Mikulić</izvorni_sadrzaj>
    <derivirana_varijabla naziv="DomainObject.Predmet.PredmetRijesio.Prezime_1">Mikulić</derivirana_varijabla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Ref 4</izvorni_sadrzaj>
    <derivirana_varijabla naziv="DomainObject.Predmet.Referada.Oznaka_1">Ref 4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203</izvorni_sadrzaj>
    <derivirana_varijabla naziv="DomainObject.Predmet.Referada.Prostorija.Oznaka_1">203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Katarina Mikulić</izvorni_sadrzaj>
    <derivirana_varijabla naziv="DomainObject.Predmet.Referada.Sudac_1">Katarina Mikulić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MILENKO TOMIČIĆ</izvorni_sadrzaj>
    <derivirana_varijabla naziv="DomainObject.Predmet.StrankaFormated_1">  MILENKO TOMIČIĆ</derivirana_varijabla>
  </DomainObject.Predmet.StrankaFormated>
  <DomainObject.Predmet.StrankaFormatedOIB>
    <izvorni_sadrzaj>  MILENKO TOMIČIĆ, OIB 57913896941</izvorni_sadrzaj>
    <derivirana_varijabla naziv="DomainObject.Predmet.StrankaFormatedOIB_1">  MILENKO TOMIČIĆ, OIB 57913896941</derivirana_varijabla>
  </DomainObject.Predmet.StrankaFormatedOIB>
  <DomainObject.Predmet.StrankaFormatedWithAdress>
    <izvorni_sadrzaj> MILENKO TOMIČIĆ, 21270 Zagvozd</izvorni_sadrzaj>
    <derivirana_varijabla naziv="DomainObject.Predmet.StrankaFormatedWithAdress_1"> MILENKO TOMIČIĆ, 21270 Zagvozd</derivirana_varijabla>
  </DomainObject.Predmet.StrankaFormatedWithAdress>
  <DomainObject.Predmet.StrankaFormatedWithAdressOIB>
    <izvorni_sadrzaj> MILENKO TOMIČIĆ, OIB 57913896941, 21270 Zagvozd</izvorni_sadrzaj>
    <derivirana_varijabla naziv="DomainObject.Predmet.StrankaFormatedWithAdressOIB_1"> MILENKO TOMIČIĆ, OIB 57913896941, 21270 Zagvozd</derivirana_varijabla>
  </DomainObject.Predmet.StrankaFormatedWithAdressOIB>
  <DomainObject.Predmet.StrankaWithAdress>
    <izvorni_sadrzaj>MILENKO TOMIČIĆ 21270 Zagvozd</izvorni_sadrzaj>
    <derivirana_varijabla naziv="DomainObject.Predmet.StrankaWithAdress_1">MILENKO TOMIČIĆ 21270 Zagvozd</derivirana_varijabla>
  </DomainObject.Predmet.StrankaWithAdress>
  <DomainObject.Predmet.StrankaWithAdressOIB>
    <izvorni_sadrzaj>MILENKO TOMIČIĆ, OIB 57913896941, 21270 Zagvozd</izvorni_sadrzaj>
    <derivirana_varijabla naziv="DomainObject.Predmet.StrankaWithAdressOIB_1">MILENKO TOMIČIĆ, OIB 57913896941, 21270 Zagvozd</derivirana_varijabla>
  </DomainObject.Predmet.StrankaWithAdressOIB>
  <DomainObject.Predmet.StrankaNazivFormated>
    <izvorni_sadrzaj>MILENKO TOMIČIĆ</izvorni_sadrzaj>
    <derivirana_varijabla naziv="DomainObject.Predmet.StrankaNazivFormated_1">MILENKO TOMIČIĆ</derivirana_varijabla>
  </DomainObject.Predmet.StrankaNazivFormated>
  <DomainObject.Predmet.StrankaNazivFormatedOIB>
    <izvorni_sadrzaj>MILENKO TOMIČIĆ, OIB 57913896941</izvorni_sadrzaj>
    <derivirana_varijabla naziv="DomainObject.Predmet.StrankaNazivFormatedOIB_1">MILENKO TOMIČIĆ, OIB 57913896941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163509.45</izvorni_sadrzaj>
    <derivirana_varijabla naziv="DomainObject.Predmet.TrenutnaVrijednost_1">163509.45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postupak predstečajne nagodbe</izvorni_sadrzaj>
    <derivirana_varijabla naziv="DomainObject.Predmet.VrstaSpora.Naziv_1">Skraćeni postupak predstečajne nagodbe</derivirana_varijabla>
  </DomainObject.Predmet.VrstaSpora.Naziv>
  <DomainObject.Predmet.Zapisnicar>
    <izvorni_sadrzaj>Ivana Hajder</izvorni_sadrzaj>
    <derivirana_varijabla naziv="DomainObject.Predmet.Zapisnicar_1">Ivana Hajder</derivirana_varijabla>
  </DomainObject.Predmet.Zapisnicar>
  <DomainObject.Predmet.StrankaListFormated>
    <izvorni_sadrzaj>
      <item>MILENKO TOMIČIĆ</item>
    </izvorni_sadrzaj>
    <derivirana_varijabla naziv="DomainObject.Predmet.StrankaListFormated_1">
      <item>MILENKO TOMIČIĆ</item>
    </derivirana_varijabla>
  </DomainObject.Predmet.StrankaListFormated>
  <DomainObject.Predmet.StrankaListFormatedOIB>
    <izvorni_sadrzaj>
      <item>MILENKO TOMIČIĆ, OIB 57913896941</item>
    </izvorni_sadrzaj>
    <derivirana_varijabla naziv="DomainObject.Predmet.StrankaListFormatedOIB_1">
      <item>MILENKO TOMIČIĆ, OIB 57913896941</item>
    </derivirana_varijabla>
  </DomainObject.Predmet.StrankaListFormatedOIB>
  <DomainObject.Predmet.StrankaListFormatedWithAdress>
    <izvorni_sadrzaj>
      <item>MILENKO TOMIČIĆ, 21270 Zagvozd</item>
    </izvorni_sadrzaj>
    <derivirana_varijabla naziv="DomainObject.Predmet.StrankaListFormatedWithAdress_1">
      <item>MILENKO TOMIČIĆ, 21270 Zagvozd</item>
    </derivirana_varijabla>
  </DomainObject.Predmet.StrankaListFormatedWithAdress>
  <DomainObject.Predmet.StrankaListFormatedWithAdressOIB>
    <izvorni_sadrzaj>
      <item>MILENKO TOMIČIĆ, OIB 57913896941, 21270 Zagvozd</item>
    </izvorni_sadrzaj>
    <derivirana_varijabla naziv="DomainObject.Predmet.StrankaListFormatedWithAdressOIB_1">
      <item>MILENKO TOMIČIĆ, OIB 57913896941, 21270 Zagvozd</item>
    </derivirana_varijabla>
  </DomainObject.Predmet.StrankaListFormatedWithAdressOIB>
  <DomainObject.Predmet.StrankaListNazivFormated>
    <izvorni_sadrzaj>
      <item>MILENKO TOMIČIĆ</item>
    </izvorni_sadrzaj>
    <derivirana_varijabla naziv="DomainObject.Predmet.StrankaListNazivFormated_1">
      <item>MILENKO TOMIČIĆ</item>
    </derivirana_varijabla>
  </DomainObject.Predmet.StrankaListNazivFormated>
  <DomainObject.Predmet.StrankaListNazivFormatedOIB>
    <izvorni_sadrzaj>
      <item>MILENKO TOMIČIĆ, OIB 57913896941</item>
    </izvorni_sadrzaj>
    <derivirana_varijabla naziv="DomainObject.Predmet.StrankaListNazivFormatedOIB_1">
      <item>MILENKO TOMIČIĆ, OIB 57913896941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28. srpnja 2016.</izvorni_sadrzaj>
    <derivirana_varijabla naziv="DomainObject.Datum_1">28. srpnja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MILENKO TOMIČIĆ</izvorni_sadrzaj>
    <derivirana_varijabla naziv="DomainObject.Predmet.StrankaIDrugi_1">MILENKO TOMIČIĆ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MILENKO TOMIČIĆ, OIB 57913896941, 21270 Zagvozd</izvorni_sadrzaj>
    <derivirana_varijabla naziv="DomainObject.Predmet.StrankaIDrugiAdressOIB_1">MILENKO TOMIČIĆ, OIB 57913896941, 21270 Zagvozd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20. prosinca 2013.</izvorni_sadrzaj>
    <derivirana_varijabla naziv="DomainObject.Predmet.OdlukaRjesenje.DatumDonosenjaOdluke_1">20. prosinca 2013.</derivirana_varijabla>
  </DomainObject.Predmet.OdlukaRjesenje.DatumDonosenjaOdluke>
  <DomainObject.Predmet.OdlukaRjesenje.DatumPravomocnosti>
    <izvorni_sadrzaj>16. siječnja 2014.</izvorni_sadrzaj>
    <derivirana_varijabla naziv="DomainObject.Predmet.OdlukaRjesenje.DatumPravomocnosti_1">16. siječnja 2014.</derivirana_varijabla>
  </DomainObject.Predmet.OdlukaRjesenje.DatumPravomocnosti>
  <DomainObject.Predmet.OdlukaRjesenje.Oznaka>
    <izvorni_sadrzaj>Stpn-123/2013-7</izvorni_sadrzaj>
    <derivirana_varijabla naziv="DomainObject.Predmet.OdlukaRjesenje.Oznaka_1">Stpn-123/2013-7</derivirana_varijabla>
  </DomainObject.Predmet.OdlukaRjesenje.Oznaka>
  <DomainObject.Predmet.SudioniciListNaziv>
    <izvorni_sadrzaj>
      <item>MILENKO TOMIČIĆ</item>
    </izvorni_sadrzaj>
    <derivirana_varijabla naziv="DomainObject.Predmet.SudioniciListNaziv_1">
      <item>MILENKO TOMIČIĆ</item>
    </derivirana_varijabla>
  </DomainObject.Predmet.SudioniciListNaziv>
  <DomainObject.Predmet.SudioniciListAdressOIB>
    <izvorni_sadrzaj>
      <item>MILENKO TOMIČIĆ, OIB 57913896941, 21270 Zagvozd</item>
    </izvorni_sadrzaj>
    <derivirana_varijabla naziv="DomainObject.Predmet.SudioniciListAdressOIB_1">
      <item>MILENKO TOMIČIĆ, OIB 57913896941, 21270 Zagvozd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57913896941</item>
    </izvorni_sadrzaj>
    <derivirana_varijabla naziv="DomainObject.Predmet.SudioniciListNazivOIB_1">
      <item>, OIB 57913896941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F1C6793F-3DF1-4FE0-AEFC-701507FC79E8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>RH - TDU</properties:Company>
  <properties:Pages>2</properties:Pages>
  <properties:Words>392</properties:Words>
  <properties:Characters>2069</properties:Characters>
  <properties:Lines>64</properties:Lines>
  <properties:Paragraphs>26</properties:Paragraphs>
  <properties:TotalTime>32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Posl</vt:lpstr>
    </vt:vector>
  </properties:TitlesOfParts>
  <properties:LinksUpToDate>false</properties:LinksUpToDate>
  <properties:CharactersWithSpaces>2556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2016-02-11T12:22:00Z</dcterms:created>
  <dc:creator>vperuzovic</dc:creator>
  <cp:lastModifiedBy>Katarina Mikulić</cp:lastModifiedBy>
  <cp:lastPrinted>2016-03-23T08:44:00Z</cp:lastPrinted>
  <dcterms:modified xmlns:xsi="http://www.w3.org/2001/XMLSchema-instance" xsi:type="dcterms:W3CDTF">2016-07-28T11:16:00Z</dcterms:modified>
  <cp:revision>12</cp:revision>
  <dc:title>Posl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