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BB212E" w:rsidR="007637D6" w:rsidP="009575C0" w:rsidRDefault="007637D6" w14:paraId="58F22637" w14:textId="77777777">
      <w:pPr>
        <w:pStyle w:val="StandardWeb"/>
        <w:spacing w:before="0" w:beforeAutospacing="false" w:after="0" w:afterAutospacing="false"/>
        <w:ind w:left="709" w:firstLine="77"/>
        <w15:collapsed w:val="false"/>
        <w:rPr>
          <w:rFonts w:ascii="Arial" w:hAnsi="Arial" w:cs="Arial"/>
        </w:rPr>
      </w:pPr>
      <w:r w:rsidRPr="00BB212E">
        <w:rPr>
          <w:rFonts w:ascii="Arial" w:hAnsi="Arial" w:cs="Arial"/>
        </w:rPr>
        <w:t>       </w:t>
      </w:r>
      <w:r w:rsidRPr="00BB212E" w:rsidR="006075A3">
        <w:rPr>
          <w:rFonts w:ascii="Arial" w:hAnsi="Arial" w:cs="Arial"/>
        </w:rPr>
        <w:t xml:space="preserve">    </w:t>
      </w:r>
      <w:r w:rsidRPr="00BB212E">
        <w:rPr>
          <w:rFonts w:ascii="Arial" w:hAnsi="Arial" w:cs="Arial"/>
        </w:rPr>
        <w:t xml:space="preserve">  </w:t>
      </w:r>
      <w:r w:rsidRPr="00BB212E">
        <w:rPr>
          <w:rFonts w:ascii="Arial" w:hAnsi="Arial" w:cs="Arial"/>
          <w:noProof/>
        </w:rPr>
        <w:drawing>
          <wp:inline distT="0" distB="0" distL="0" distR="0">
            <wp:extent cx="304800" cy="408940"/>
            <wp:effectExtent l="0" t="0" r="0" b="0"/>
            <wp:docPr id="1" name="Slika 1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BB212E" w:rsidR="007637D6" w:rsidP="009575C0" w:rsidRDefault="007637D6" w14:paraId="5CB0FBD9" w14:textId="77777777">
      <w:pPr>
        <w:spacing w:line="240" w:lineRule="auto"/>
        <w:rPr>
          <w:rFonts w:ascii="Arial" w:hAnsi="Arial" w:cs="Arial"/>
        </w:rPr>
      </w:pPr>
      <w:r w:rsidRPr="00BB212E">
        <w:rPr>
          <w:rFonts w:ascii="Arial" w:hAnsi="Arial" w:cs="Arial"/>
        </w:rPr>
        <w:t xml:space="preserve">         REPUBLIKA HRVATSKA                                         </w:t>
      </w:r>
    </w:p>
    <w:p w:rsidRPr="00BB212E" w:rsidR="007637D6" w:rsidP="009575C0" w:rsidRDefault="008034C8" w14:paraId="0CBA94F1" w14:textId="77777777">
      <w:pPr>
        <w:spacing w:line="240" w:lineRule="auto"/>
        <w:rPr>
          <w:rFonts w:ascii="Arial" w:hAnsi="Arial" w:cs="Arial"/>
        </w:rPr>
      </w:pPr>
      <w:r w:rsidRPr="00BB212E">
        <w:rPr>
          <w:rFonts w:ascii="Arial" w:hAnsi="Arial" w:cs="Arial"/>
        </w:rPr>
        <w:t>OPĆINSKI SUD U NOVOM ZA</w:t>
      </w:r>
      <w:r w:rsidRPr="00BB212E" w:rsidR="007637D6">
        <w:rPr>
          <w:rFonts w:ascii="Arial" w:hAnsi="Arial" w:cs="Arial"/>
        </w:rPr>
        <w:t>GREBU</w:t>
      </w:r>
    </w:p>
    <w:p w:rsidRPr="00BB212E" w:rsidR="007637D6" w:rsidP="009575C0" w:rsidRDefault="007637D6" w14:paraId="6CF0A49C" w14:textId="77777777">
      <w:pPr>
        <w:spacing w:line="240" w:lineRule="auto"/>
        <w:rPr>
          <w:rFonts w:ascii="Arial" w:hAnsi="Arial" w:cs="Arial"/>
        </w:rPr>
      </w:pPr>
      <w:r w:rsidRPr="00BB212E">
        <w:rPr>
          <w:rFonts w:ascii="Arial" w:hAnsi="Arial" w:cs="Arial"/>
        </w:rPr>
        <w:t>             ZAGREB, Turinina 3</w:t>
      </w:r>
    </w:p>
    <w:p w:rsidRPr="00BB212E" w:rsidR="000C69BC" w:rsidP="000C69BC" w:rsidRDefault="000C69BC" w14:paraId="66E7E450" w14:textId="77777777">
      <w:pPr>
        <w:pStyle w:val="Bezproreda"/>
        <w:rPr>
          <w:rFonts w:ascii="Arial" w:hAnsi="Arial" w:cs="Arial"/>
          <w:sz w:val="24"/>
          <w:szCs w:val="24"/>
        </w:rPr>
      </w:pPr>
      <w:r w:rsidRPr="00BB212E">
        <w:rPr>
          <w:rFonts w:ascii="Arial" w:hAnsi="Arial" w:cs="Arial"/>
        </w:rPr>
        <w:t xml:space="preserve">  </w:t>
      </w:r>
      <w:r w:rsidRPr="00BB212E">
        <w:rPr>
          <w:rFonts w:ascii="Arial" w:hAnsi="Arial" w:cs="Arial"/>
          <w:sz w:val="24"/>
          <w:szCs w:val="24"/>
        </w:rPr>
        <w:t>Posebna sudska pisarnica za izvršenje</w:t>
      </w:r>
    </w:p>
    <w:p w:rsidRPr="00BB212E" w:rsidR="000C69BC" w:rsidP="000C69BC" w:rsidRDefault="000C69BC" w14:paraId="692EC3C7" w14:textId="77777777">
      <w:pPr>
        <w:pStyle w:val="Bezproreda"/>
        <w:rPr>
          <w:rFonts w:ascii="Arial" w:hAnsi="Arial" w:cs="Arial"/>
          <w:sz w:val="24"/>
          <w:szCs w:val="24"/>
        </w:rPr>
      </w:pPr>
      <w:r w:rsidRPr="00BB212E">
        <w:rPr>
          <w:rFonts w:ascii="Arial" w:hAnsi="Arial" w:cs="Arial"/>
          <w:sz w:val="24"/>
          <w:szCs w:val="24"/>
        </w:rPr>
        <w:t xml:space="preserve">           prekršajnopravnih sankcija                                                                            </w:t>
      </w:r>
    </w:p>
    <w:p w:rsidRPr="00BB212E" w:rsidR="007637D6" w:rsidP="00882E6A" w:rsidRDefault="007637D6" w14:paraId="421986A7" w14:textId="77777777">
      <w:pPr>
        <w:spacing w:line="240" w:lineRule="auto"/>
        <w:rPr>
          <w:rFonts w:ascii="Arial" w:hAnsi="Arial" w:cs="Arial"/>
        </w:rPr>
      </w:pPr>
    </w:p>
    <w:p w:rsidRPr="00BB212E" w:rsidR="007637D6" w:rsidP="009575C0" w:rsidRDefault="007637D6" w14:paraId="684F9AF1" w14:textId="77777777">
      <w:pPr>
        <w:spacing w:line="240" w:lineRule="auto"/>
        <w:jc w:val="center"/>
        <w:rPr>
          <w:rFonts w:ascii="Arial" w:hAnsi="Arial" w:cs="Arial"/>
        </w:rPr>
      </w:pPr>
      <w:r w:rsidRPr="00BB212E">
        <w:rPr>
          <w:rFonts w:ascii="Arial" w:hAnsi="Arial" w:cs="Arial"/>
        </w:rPr>
        <w:t>R E P U B L I K A  H R V A T S K A</w:t>
      </w:r>
    </w:p>
    <w:p w:rsidRPr="00BB212E" w:rsidR="007637D6" w:rsidP="009575C0" w:rsidRDefault="007637D6" w14:paraId="50F80D6E" w14:textId="77777777">
      <w:pPr>
        <w:spacing w:line="240" w:lineRule="auto"/>
        <w:jc w:val="center"/>
        <w:rPr>
          <w:rFonts w:ascii="Arial" w:hAnsi="Arial" w:cs="Arial"/>
        </w:rPr>
      </w:pPr>
      <w:r w:rsidRPr="00BB212E">
        <w:rPr>
          <w:rFonts w:ascii="Arial" w:hAnsi="Arial" w:cs="Arial"/>
        </w:rPr>
        <w:t>R J E Š E N J E</w:t>
      </w:r>
    </w:p>
    <w:p w:rsidRPr="00BB212E" w:rsidR="007637D6" w:rsidP="009575C0" w:rsidRDefault="007637D6" w14:paraId="572814CB" w14:textId="77777777">
      <w:pPr>
        <w:spacing w:line="240" w:lineRule="auto"/>
        <w:rPr>
          <w:rFonts w:ascii="Arial" w:hAnsi="Arial" w:cs="Arial"/>
        </w:rPr>
      </w:pPr>
    </w:p>
    <w:p w:rsidRPr="00BB212E" w:rsidR="000F689D" w:rsidP="009575C0" w:rsidRDefault="00BE3AA4" w14:paraId="37B295CD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BB212E">
        <w:rPr>
          <w:rFonts w:ascii="Arial" w:hAnsi="Arial" w:cs="Arial"/>
        </w:rPr>
        <w:t>Općinski</w:t>
      </w:r>
      <w:r w:rsidRPr="00BB212E" w:rsidR="007637D6">
        <w:rPr>
          <w:rFonts w:ascii="Arial" w:hAnsi="Arial" w:cs="Arial"/>
        </w:rPr>
        <w:t xml:space="preserve"> sud u Novom Zagrebu, po sutkinji Bojani Atanasov, </w:t>
      </w:r>
      <w:r w:rsidRPr="00BB212E" w:rsidR="00CB41D7">
        <w:rPr>
          <w:rFonts w:ascii="Arial" w:hAnsi="Arial" w:cs="Arial"/>
        </w:rPr>
        <w:t>uz sudjelovanje sudske referentice Lidije Grdunac</w:t>
      </w:r>
      <w:r w:rsidRPr="00BB212E" w:rsidR="00256142">
        <w:rPr>
          <w:rFonts w:ascii="Arial" w:hAnsi="Arial" w:cs="Arial"/>
        </w:rPr>
        <w:t xml:space="preserve"> </w:t>
      </w:r>
      <w:r w:rsidRPr="00BB212E" w:rsidR="004B54B1">
        <w:rPr>
          <w:rFonts w:ascii="Arial" w:hAnsi="Arial" w:cs="Arial"/>
        </w:rPr>
        <w:t>u</w:t>
      </w:r>
      <w:r w:rsidRPr="00BB212E" w:rsidR="007637D6">
        <w:rPr>
          <w:rFonts w:ascii="Arial" w:hAnsi="Arial" w:cs="Arial"/>
        </w:rPr>
        <w:t xml:space="preserve"> </w:t>
      </w:r>
      <w:r w:rsidRPr="00BB212E" w:rsidR="001C6F85">
        <w:rPr>
          <w:rFonts w:ascii="Arial" w:hAnsi="Arial" w:cs="Arial"/>
        </w:rPr>
        <w:t>postupku</w:t>
      </w:r>
      <w:r w:rsidRPr="00BB212E" w:rsidR="007637D6">
        <w:rPr>
          <w:rFonts w:ascii="Arial" w:hAnsi="Arial" w:cs="Arial"/>
        </w:rPr>
        <w:t xml:space="preserve"> izvršenja prekršajnopravne sankcije osuđen</w:t>
      </w:r>
      <w:r w:rsidRPr="00BB212E">
        <w:rPr>
          <w:rFonts w:ascii="Arial" w:hAnsi="Arial" w:cs="Arial"/>
        </w:rPr>
        <w:t xml:space="preserve">om </w:t>
      </w:r>
      <w:r w:rsidRPr="00BB212E" w:rsidR="00BB212E">
        <w:rPr>
          <w:rFonts w:ascii="Arial" w:hAnsi="Arial" w:cs="Arial"/>
        </w:rPr>
        <w:t xml:space="preserve">Mariju </w:t>
      </w:r>
      <w:proofErr w:type="spellStart"/>
      <w:r w:rsidRPr="00BB212E" w:rsidR="00BB212E">
        <w:rPr>
          <w:rFonts w:ascii="Arial" w:hAnsi="Arial" w:cs="Arial"/>
        </w:rPr>
        <w:t>Shulzeu</w:t>
      </w:r>
      <w:proofErr w:type="spellEnd"/>
      <w:r w:rsidRPr="00BB212E" w:rsidR="00245999">
        <w:rPr>
          <w:rFonts w:ascii="Arial" w:hAnsi="Arial" w:cs="Arial"/>
        </w:rPr>
        <w:t>,</w:t>
      </w:r>
      <w:r w:rsidRPr="00BB212E" w:rsidR="007637D6">
        <w:rPr>
          <w:rFonts w:ascii="Arial" w:hAnsi="Arial" w:cs="Arial"/>
        </w:rPr>
        <w:t xml:space="preserve"> </w:t>
      </w:r>
      <w:r w:rsidRPr="00BB212E" w:rsidR="00BB212E">
        <w:rPr>
          <w:rFonts w:ascii="Arial" w:hAnsi="Arial" w:cs="Arial"/>
        </w:rPr>
        <w:t>2. studenog 2026.</w:t>
      </w:r>
    </w:p>
    <w:p w:rsidRPr="00BB212E" w:rsidR="00256142" w:rsidP="009575C0" w:rsidRDefault="00256142" w14:paraId="59299C15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BB212E" w:rsidR="007637D6" w:rsidP="009575C0" w:rsidRDefault="007637D6" w14:paraId="2C55BDD4" w14:textId="77777777">
      <w:pPr>
        <w:spacing w:line="240" w:lineRule="auto"/>
        <w:jc w:val="center"/>
        <w:rPr>
          <w:rFonts w:ascii="Arial" w:hAnsi="Arial" w:cs="Arial"/>
        </w:rPr>
      </w:pPr>
      <w:r w:rsidRPr="00BB212E">
        <w:rPr>
          <w:rFonts w:ascii="Arial" w:hAnsi="Arial" w:cs="Arial"/>
        </w:rPr>
        <w:t>r i j e š i o    j e</w:t>
      </w:r>
    </w:p>
    <w:p w:rsidRPr="00BB212E" w:rsidR="0037686D" w:rsidP="009575C0" w:rsidRDefault="0037686D" w14:paraId="70602C94" w14:textId="77777777">
      <w:pPr>
        <w:spacing w:line="240" w:lineRule="auto"/>
        <w:jc w:val="center"/>
        <w:rPr>
          <w:rFonts w:ascii="Arial" w:hAnsi="Arial" w:cs="Arial"/>
        </w:rPr>
      </w:pPr>
    </w:p>
    <w:p w:rsidRPr="00BB212E" w:rsidR="007637D6" w:rsidP="009575C0" w:rsidRDefault="00D64002" w14:paraId="349B1D4E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BB212E">
        <w:rPr>
          <w:rFonts w:ascii="Arial" w:hAnsi="Arial" w:cs="Arial"/>
        </w:rPr>
        <w:t xml:space="preserve"> </w:t>
      </w:r>
      <w:r w:rsidRPr="00BB212E" w:rsidR="007637D6">
        <w:rPr>
          <w:rFonts w:ascii="Arial" w:hAnsi="Arial" w:cs="Arial"/>
        </w:rPr>
        <w:t xml:space="preserve">Na temelju članka 14. stavka 1. Prekršajnog zakona obustavlja se postupak izvršenja </w:t>
      </w:r>
      <w:r w:rsidRPr="00BB212E" w:rsidR="003F440E">
        <w:rPr>
          <w:rFonts w:ascii="Arial" w:hAnsi="Arial" w:cs="Arial"/>
        </w:rPr>
        <w:t xml:space="preserve">novčane kazne </w:t>
      </w:r>
      <w:r w:rsidRPr="00BB212E" w:rsidR="007637D6">
        <w:rPr>
          <w:rFonts w:ascii="Arial" w:hAnsi="Arial" w:cs="Arial"/>
        </w:rPr>
        <w:t>osuđen</w:t>
      </w:r>
      <w:r w:rsidRPr="00BB212E" w:rsidR="008034C8">
        <w:rPr>
          <w:rFonts w:ascii="Arial" w:hAnsi="Arial" w:cs="Arial"/>
        </w:rPr>
        <w:t>om</w:t>
      </w:r>
      <w:r w:rsidRPr="00BB212E" w:rsidR="00875858">
        <w:rPr>
          <w:rFonts w:ascii="Arial" w:hAnsi="Arial" w:cs="Arial"/>
        </w:rPr>
        <w:t xml:space="preserve"> </w:t>
      </w:r>
      <w:r w:rsidRPr="00BB212E" w:rsidR="00BB212E">
        <w:rPr>
          <w:rFonts w:ascii="Arial" w:hAnsi="Arial" w:cs="Arial"/>
        </w:rPr>
        <w:t xml:space="preserve">Mariju </w:t>
      </w:r>
      <w:proofErr w:type="spellStart"/>
      <w:r w:rsidRPr="00BB212E" w:rsidR="00BB212E">
        <w:rPr>
          <w:rFonts w:ascii="Arial" w:hAnsi="Arial" w:cs="Arial"/>
        </w:rPr>
        <w:t>Shulzeu</w:t>
      </w:r>
      <w:proofErr w:type="spellEnd"/>
      <w:r w:rsidRPr="00BB212E" w:rsidR="007637D6">
        <w:rPr>
          <w:rFonts w:ascii="Arial" w:hAnsi="Arial" w:cs="Arial"/>
        </w:rPr>
        <w:t>, OIB</w:t>
      </w:r>
      <w:r w:rsidRPr="00BB212E" w:rsidR="00AE6131">
        <w:rPr>
          <w:rFonts w:ascii="Arial" w:hAnsi="Arial" w:cs="Arial"/>
        </w:rPr>
        <w:t xml:space="preserve"> </w:t>
      </w:r>
      <w:r w:rsidRPr="00BB212E" w:rsidR="00BB212E">
        <w:rPr>
          <w:rFonts w:ascii="Arial" w:hAnsi="Arial" w:cs="Arial"/>
        </w:rPr>
        <w:t>04648332011</w:t>
      </w:r>
      <w:r w:rsidRPr="00BB212E" w:rsidR="007637D6">
        <w:rPr>
          <w:rFonts w:ascii="Arial" w:hAnsi="Arial" w:cs="Arial"/>
        </w:rPr>
        <w:t xml:space="preserve">, zbog prekršaja iz članka </w:t>
      </w:r>
      <w:r w:rsidRPr="00BB212E" w:rsidR="00BB212E">
        <w:rPr>
          <w:rFonts w:ascii="Arial" w:hAnsi="Arial" w:cs="Arial"/>
        </w:rPr>
        <w:t>109. stavka 2. uz primjenu članka 293. stavka 1.</w:t>
      </w:r>
      <w:r w:rsidRPr="00BB212E" w:rsidR="004E5BBA">
        <w:rPr>
          <w:rFonts w:ascii="Arial" w:hAnsi="Arial" w:cs="Arial"/>
        </w:rPr>
        <w:t xml:space="preserve"> </w:t>
      </w:r>
      <w:r w:rsidRPr="00BB212E" w:rsidR="0037686D">
        <w:rPr>
          <w:rFonts w:ascii="Arial" w:hAnsi="Arial" w:cs="Arial"/>
        </w:rPr>
        <w:t xml:space="preserve">Zakona </w:t>
      </w:r>
      <w:r w:rsidRPr="00BB212E" w:rsidR="004972E9">
        <w:rPr>
          <w:rFonts w:ascii="Arial" w:hAnsi="Arial" w:cs="Arial"/>
        </w:rPr>
        <w:t>o</w:t>
      </w:r>
      <w:r w:rsidRPr="00BB212E" w:rsidR="00AE6131">
        <w:rPr>
          <w:rFonts w:ascii="Arial" w:hAnsi="Arial" w:cs="Arial"/>
        </w:rPr>
        <w:t xml:space="preserve"> </w:t>
      </w:r>
      <w:r w:rsidRPr="00BB212E" w:rsidR="00BB212E">
        <w:rPr>
          <w:rFonts w:ascii="Arial" w:hAnsi="Arial" w:cs="Arial"/>
        </w:rPr>
        <w:t>sigurnosti prometa na cestama</w:t>
      </w:r>
      <w:r w:rsidRPr="00BB212E" w:rsidR="002D6530">
        <w:rPr>
          <w:rFonts w:ascii="Arial" w:hAnsi="Arial" w:cs="Arial"/>
        </w:rPr>
        <w:t>.</w:t>
      </w:r>
    </w:p>
    <w:p w:rsidRPr="00BB212E" w:rsidR="000F689D" w:rsidP="009575C0" w:rsidRDefault="000F689D" w14:paraId="3DC016C6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BB212E" w:rsidR="007637D6" w:rsidP="009575C0" w:rsidRDefault="007637D6" w14:paraId="0D3670D1" w14:textId="77777777">
      <w:pPr>
        <w:spacing w:line="240" w:lineRule="auto"/>
        <w:jc w:val="center"/>
        <w:rPr>
          <w:rFonts w:ascii="Arial" w:hAnsi="Arial" w:cs="Arial"/>
        </w:rPr>
      </w:pPr>
      <w:r w:rsidRPr="00BB212E">
        <w:rPr>
          <w:rFonts w:ascii="Arial" w:hAnsi="Arial" w:cs="Arial"/>
        </w:rPr>
        <w:t>Obrazloženje</w:t>
      </w:r>
    </w:p>
    <w:p w:rsidRPr="00BB212E" w:rsidR="007637D6" w:rsidP="009575C0" w:rsidRDefault="007637D6" w14:paraId="7C92AEF4" w14:textId="77777777">
      <w:pPr>
        <w:spacing w:line="240" w:lineRule="auto"/>
        <w:jc w:val="both"/>
        <w:rPr>
          <w:rFonts w:ascii="Arial" w:hAnsi="Arial" w:cs="Arial"/>
        </w:rPr>
      </w:pPr>
    </w:p>
    <w:p w:rsidRPr="00BB212E" w:rsidR="007637D6" w:rsidP="009575C0" w:rsidRDefault="00D64002" w14:paraId="224ECD37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BB212E">
        <w:rPr>
          <w:rFonts w:ascii="Arial" w:hAnsi="Arial" w:cs="Arial"/>
        </w:rPr>
        <w:t xml:space="preserve">1. </w:t>
      </w:r>
      <w:r w:rsidRPr="00BB212E" w:rsidR="007637D6">
        <w:rPr>
          <w:rFonts w:ascii="Arial" w:hAnsi="Arial" w:cs="Arial"/>
        </w:rPr>
        <w:t xml:space="preserve">Pravomoćnom </w:t>
      </w:r>
      <w:r w:rsidRPr="00BB212E" w:rsidR="002D484E">
        <w:rPr>
          <w:rFonts w:ascii="Arial" w:hAnsi="Arial" w:cs="Arial"/>
        </w:rPr>
        <w:t>presudom</w:t>
      </w:r>
      <w:r w:rsidRPr="00BB212E" w:rsidR="0094744C">
        <w:rPr>
          <w:rFonts w:ascii="Arial" w:hAnsi="Arial" w:cs="Arial"/>
        </w:rPr>
        <w:t xml:space="preserve"> </w:t>
      </w:r>
      <w:r w:rsidRPr="00BB212E" w:rsidR="00AE6131">
        <w:rPr>
          <w:rFonts w:ascii="Arial" w:hAnsi="Arial" w:cs="Arial"/>
        </w:rPr>
        <w:t>Općinskog suda u Novom Zagrebu</w:t>
      </w:r>
      <w:r w:rsidRPr="00BB212E" w:rsidR="002D6530">
        <w:rPr>
          <w:rFonts w:ascii="Arial" w:hAnsi="Arial" w:cs="Arial"/>
        </w:rPr>
        <w:t>,</w:t>
      </w:r>
      <w:r w:rsidRPr="00BB212E">
        <w:rPr>
          <w:rFonts w:ascii="Arial" w:hAnsi="Arial" w:cs="Arial"/>
        </w:rPr>
        <w:t xml:space="preserve"> </w:t>
      </w:r>
      <w:r w:rsidRPr="00BB212E" w:rsidR="007637D6">
        <w:rPr>
          <w:rFonts w:ascii="Arial" w:hAnsi="Arial" w:cs="Arial"/>
        </w:rPr>
        <w:t>poslovni broj</w:t>
      </w:r>
      <w:r w:rsidRPr="00BB212E" w:rsidR="00AE6131">
        <w:rPr>
          <w:rFonts w:ascii="Arial" w:hAnsi="Arial" w:cs="Arial"/>
        </w:rPr>
        <w:t xml:space="preserve">  </w:t>
      </w:r>
      <w:r w:rsidRPr="00BB212E" w:rsidR="00BB212E">
        <w:rPr>
          <w:rFonts w:ascii="Arial" w:hAnsi="Arial" w:cs="Arial"/>
        </w:rPr>
        <w:t>Pp-2450/2023</w:t>
      </w:r>
      <w:r w:rsidRPr="00BB212E" w:rsidR="00BD6BD6">
        <w:rPr>
          <w:rFonts w:ascii="Arial" w:hAnsi="Arial" w:cs="Arial"/>
        </w:rPr>
        <w:t xml:space="preserve"> o</w:t>
      </w:r>
      <w:r w:rsidRPr="00BB212E" w:rsidR="007637D6">
        <w:rPr>
          <w:rFonts w:ascii="Arial" w:hAnsi="Arial" w:cs="Arial"/>
        </w:rPr>
        <w:t xml:space="preserve">d </w:t>
      </w:r>
      <w:r w:rsidRPr="00BB212E" w:rsidR="00BB212E">
        <w:rPr>
          <w:rFonts w:ascii="Arial" w:hAnsi="Arial" w:cs="Arial"/>
        </w:rPr>
        <w:t>31. listopada 2023.</w:t>
      </w:r>
      <w:r w:rsidRPr="00BB212E" w:rsidR="002D484E">
        <w:rPr>
          <w:rFonts w:ascii="Arial" w:hAnsi="Arial" w:cs="Arial"/>
        </w:rPr>
        <w:t xml:space="preserve"> </w:t>
      </w:r>
      <w:r w:rsidRPr="00BB212E" w:rsidR="007637D6">
        <w:rPr>
          <w:rFonts w:ascii="Arial" w:hAnsi="Arial" w:cs="Arial"/>
        </w:rPr>
        <w:t>osuđen</w:t>
      </w:r>
      <w:r w:rsidRPr="00BB212E" w:rsidR="008034C8">
        <w:rPr>
          <w:rFonts w:ascii="Arial" w:hAnsi="Arial" w:cs="Arial"/>
        </w:rPr>
        <w:t>om</w:t>
      </w:r>
      <w:r w:rsidRPr="00BB212E" w:rsidR="007637D6">
        <w:rPr>
          <w:rFonts w:ascii="Arial" w:hAnsi="Arial" w:cs="Arial"/>
        </w:rPr>
        <w:t xml:space="preserve"> </w:t>
      </w:r>
      <w:r w:rsidRPr="00BB212E" w:rsidR="00BB212E">
        <w:rPr>
          <w:rFonts w:ascii="Arial" w:hAnsi="Arial" w:cs="Arial"/>
        </w:rPr>
        <w:t xml:space="preserve">Mariju </w:t>
      </w:r>
      <w:proofErr w:type="spellStart"/>
      <w:r w:rsidRPr="00BB212E" w:rsidR="00BB212E">
        <w:rPr>
          <w:rFonts w:ascii="Arial" w:hAnsi="Arial" w:cs="Arial"/>
        </w:rPr>
        <w:t>Shulzeu</w:t>
      </w:r>
      <w:proofErr w:type="spellEnd"/>
      <w:r w:rsidRPr="00BB212E" w:rsidR="003F440E">
        <w:rPr>
          <w:rFonts w:ascii="Arial" w:hAnsi="Arial" w:cs="Arial"/>
        </w:rPr>
        <w:t xml:space="preserve">, izrečena je novčana kazna u iznosu od </w:t>
      </w:r>
      <w:r w:rsidRPr="00BB212E" w:rsidR="00BB212E">
        <w:rPr>
          <w:rFonts w:ascii="Arial" w:hAnsi="Arial" w:cs="Arial"/>
        </w:rPr>
        <w:t>190,00</w:t>
      </w:r>
      <w:r w:rsidRPr="00BB212E" w:rsidR="004E5BBA">
        <w:rPr>
          <w:rFonts w:ascii="Arial" w:hAnsi="Arial" w:cs="Arial"/>
        </w:rPr>
        <w:t xml:space="preserve"> </w:t>
      </w:r>
      <w:r w:rsidRPr="00BB212E" w:rsidR="00EC5A35">
        <w:rPr>
          <w:rFonts w:ascii="Arial" w:hAnsi="Arial" w:cs="Arial"/>
        </w:rPr>
        <w:t>EUR</w:t>
      </w:r>
      <w:r w:rsidRPr="00BB212E" w:rsidR="004E5BBA">
        <w:rPr>
          <w:rFonts w:ascii="Arial" w:hAnsi="Arial" w:cs="Arial"/>
        </w:rPr>
        <w:t xml:space="preserve">. </w:t>
      </w:r>
      <w:r w:rsidRPr="00BB212E" w:rsidR="007637D6">
        <w:rPr>
          <w:rFonts w:ascii="Arial" w:hAnsi="Arial" w:cs="Arial"/>
        </w:rPr>
        <w:t xml:space="preserve">Odluka o </w:t>
      </w:r>
      <w:r w:rsidRPr="00BB212E" w:rsidR="008D222C">
        <w:rPr>
          <w:rFonts w:ascii="Arial" w:hAnsi="Arial" w:cs="Arial"/>
        </w:rPr>
        <w:t>prekršaju postala je pravomoćna</w:t>
      </w:r>
      <w:r w:rsidRPr="00BB212E" w:rsidR="00875858">
        <w:rPr>
          <w:rFonts w:ascii="Arial" w:hAnsi="Arial" w:cs="Arial"/>
        </w:rPr>
        <w:t xml:space="preserve"> </w:t>
      </w:r>
      <w:r w:rsidRPr="00BB212E" w:rsidR="00BB212E">
        <w:rPr>
          <w:rFonts w:ascii="Arial" w:hAnsi="Arial" w:cs="Arial"/>
        </w:rPr>
        <w:t>31. listopada 2023</w:t>
      </w:r>
      <w:r w:rsidRPr="00BB212E" w:rsidR="003943F4">
        <w:rPr>
          <w:rFonts w:ascii="Arial" w:hAnsi="Arial" w:cs="Arial"/>
        </w:rPr>
        <w:t>.</w:t>
      </w:r>
    </w:p>
    <w:p w:rsidRPr="00BB212E" w:rsidR="007637D6" w:rsidP="009575C0" w:rsidRDefault="00D64002" w14:paraId="44237326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BB212E">
        <w:rPr>
          <w:rFonts w:ascii="Arial" w:hAnsi="Arial" w:cs="Arial"/>
        </w:rPr>
        <w:t xml:space="preserve">2. </w:t>
      </w:r>
      <w:r w:rsidRPr="00BB212E" w:rsidR="007637D6">
        <w:rPr>
          <w:rFonts w:ascii="Arial" w:hAnsi="Arial" w:cs="Arial"/>
        </w:rPr>
        <w:t xml:space="preserve">Odredbom članka 14. stavka 1. Prekršajnog zakona  propisano je da zastara izvršenja kazni i drugih prekršajnopravnih sankcija nastupa u svakom slučaju kada proteknu tri godine od dana pravomoćnosti odluke kojom je izrečena kazna ili druga </w:t>
      </w:r>
      <w:proofErr w:type="spellStart"/>
      <w:r w:rsidRPr="00BB212E" w:rsidR="007637D6">
        <w:rPr>
          <w:rFonts w:ascii="Arial" w:hAnsi="Arial" w:cs="Arial"/>
        </w:rPr>
        <w:t>prekršajnopravna</w:t>
      </w:r>
      <w:proofErr w:type="spellEnd"/>
      <w:r w:rsidRPr="00BB212E" w:rsidR="007637D6">
        <w:rPr>
          <w:rFonts w:ascii="Arial" w:hAnsi="Arial" w:cs="Arial"/>
        </w:rPr>
        <w:t xml:space="preserve"> sankcija.</w:t>
      </w:r>
    </w:p>
    <w:p w:rsidRPr="00BB212E" w:rsidR="007637D6" w:rsidP="009575C0" w:rsidRDefault="00D64002" w14:paraId="1F054D2D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BB212E">
        <w:rPr>
          <w:rFonts w:ascii="Arial" w:hAnsi="Arial" w:cs="Arial"/>
        </w:rPr>
        <w:t xml:space="preserve">3. </w:t>
      </w:r>
      <w:r w:rsidRPr="00BB212E" w:rsidR="007637D6">
        <w:rPr>
          <w:rFonts w:ascii="Arial" w:hAnsi="Arial" w:cs="Arial"/>
        </w:rPr>
        <w:t xml:space="preserve">Budući </w:t>
      </w:r>
      <w:r w:rsidRPr="00BB212E" w:rsidR="00C46BD0">
        <w:rPr>
          <w:rFonts w:ascii="Arial" w:hAnsi="Arial" w:cs="Arial"/>
        </w:rPr>
        <w:t xml:space="preserve">da </w:t>
      </w:r>
      <w:r w:rsidRPr="00BB212E" w:rsidR="007637D6">
        <w:rPr>
          <w:rFonts w:ascii="Arial" w:hAnsi="Arial" w:cs="Arial"/>
        </w:rPr>
        <w:t xml:space="preserve">je od dana pravomoćnosti </w:t>
      </w:r>
      <w:r w:rsidRPr="00BB212E" w:rsidR="004E5BBA">
        <w:rPr>
          <w:rFonts w:ascii="Arial" w:hAnsi="Arial" w:cs="Arial"/>
        </w:rPr>
        <w:t>odluke</w:t>
      </w:r>
      <w:r w:rsidRPr="00BB212E" w:rsidR="007637D6">
        <w:rPr>
          <w:rFonts w:ascii="Arial" w:hAnsi="Arial" w:cs="Arial"/>
        </w:rPr>
        <w:t xml:space="preserve"> o prekršaju proteklo više od tri godine nastupila je zastara izvršenja prekršajnopravnih sankcija, zbog čega je postupak izvršenja obustavljen.</w:t>
      </w:r>
    </w:p>
    <w:p w:rsidRPr="00BB212E" w:rsidR="007637D6" w:rsidP="009575C0" w:rsidRDefault="007637D6" w14:paraId="296E7F0E" w14:textId="77777777">
      <w:pPr>
        <w:spacing w:line="240" w:lineRule="auto"/>
        <w:jc w:val="center"/>
        <w:rPr>
          <w:rFonts w:ascii="Arial" w:hAnsi="Arial" w:cs="Arial"/>
        </w:rPr>
      </w:pPr>
    </w:p>
    <w:p w:rsidRPr="00BB212E" w:rsidR="00F63F62" w:rsidP="00882E6A" w:rsidRDefault="000F09AB" w14:paraId="0F0D0F69" w14:textId="77777777">
      <w:pPr>
        <w:spacing w:line="240" w:lineRule="auto"/>
        <w:jc w:val="center"/>
        <w:rPr>
          <w:rFonts w:ascii="Arial" w:hAnsi="Arial" w:cs="Arial"/>
        </w:rPr>
      </w:pPr>
      <w:r w:rsidRPr="00BB212E">
        <w:rPr>
          <w:rFonts w:ascii="Arial" w:hAnsi="Arial" w:cs="Arial"/>
        </w:rPr>
        <w:t xml:space="preserve">U Zagrebu </w:t>
      </w:r>
      <w:r w:rsidRPr="00BB212E" w:rsidR="00BB212E">
        <w:rPr>
          <w:rFonts w:ascii="Arial" w:hAnsi="Arial" w:cs="Arial"/>
        </w:rPr>
        <w:t>2. studenog 2026.</w:t>
      </w:r>
    </w:p>
    <w:p w:rsidRPr="00BB212E" w:rsidR="007637D6" w:rsidP="009575C0" w:rsidRDefault="007637D6" w14:paraId="0314E206" w14:textId="77777777">
      <w:pPr>
        <w:spacing w:line="240" w:lineRule="auto"/>
        <w:rPr>
          <w:rFonts w:ascii="Arial" w:hAnsi="Arial" w:cs="Arial"/>
        </w:rPr>
      </w:pPr>
    </w:p>
    <w:p w:rsidRPr="00BB212E" w:rsidR="00882E6A" w:rsidP="00882E6A" w:rsidRDefault="00882E6A" w14:paraId="532FC078" w14:textId="77777777">
      <w:pPr>
        <w:spacing w:line="240" w:lineRule="auto"/>
        <w:rPr>
          <w:rFonts w:ascii="Arial" w:hAnsi="Arial" w:eastAsia="Times New Roman" w:cs="Arial"/>
          <w:szCs w:val="22"/>
        </w:rPr>
      </w:pPr>
      <w:r w:rsidRPr="00BB212E">
        <w:rPr>
          <w:rFonts w:ascii="Arial" w:hAnsi="Arial" w:eastAsia="Times New Roman" w:cs="Arial"/>
          <w:szCs w:val="22"/>
        </w:rPr>
        <w:t xml:space="preserve">Sudska referentica </w:t>
      </w:r>
      <w:r w:rsidRPr="00BB212E">
        <w:rPr>
          <w:rFonts w:ascii="Arial" w:hAnsi="Arial" w:eastAsia="Times New Roman" w:cs="Arial"/>
          <w:szCs w:val="22"/>
        </w:rPr>
        <w:tab/>
      </w:r>
      <w:r w:rsidRPr="00BB212E">
        <w:rPr>
          <w:rFonts w:ascii="Arial" w:hAnsi="Arial" w:eastAsia="Times New Roman" w:cs="Arial"/>
          <w:szCs w:val="22"/>
        </w:rPr>
        <w:tab/>
      </w:r>
      <w:r w:rsidRPr="00BB212E">
        <w:rPr>
          <w:rFonts w:ascii="Arial" w:hAnsi="Arial" w:eastAsia="Times New Roman" w:cs="Arial"/>
          <w:szCs w:val="22"/>
        </w:rPr>
        <w:tab/>
      </w:r>
      <w:r w:rsidRPr="00BB212E">
        <w:rPr>
          <w:rFonts w:ascii="Arial" w:hAnsi="Arial" w:eastAsia="Times New Roman" w:cs="Arial"/>
          <w:szCs w:val="22"/>
        </w:rPr>
        <w:tab/>
      </w:r>
      <w:r w:rsidRPr="00BB212E">
        <w:rPr>
          <w:rFonts w:ascii="Arial" w:hAnsi="Arial" w:eastAsia="Times New Roman" w:cs="Arial"/>
          <w:szCs w:val="22"/>
        </w:rPr>
        <w:tab/>
      </w:r>
      <w:r w:rsidRPr="00BB212E">
        <w:rPr>
          <w:rFonts w:ascii="Arial" w:hAnsi="Arial" w:eastAsia="Times New Roman" w:cs="Arial"/>
          <w:szCs w:val="22"/>
        </w:rPr>
        <w:tab/>
      </w:r>
      <w:r w:rsidRPr="00BB212E">
        <w:rPr>
          <w:rFonts w:ascii="Arial" w:hAnsi="Arial" w:eastAsia="Times New Roman" w:cs="Arial"/>
          <w:szCs w:val="22"/>
        </w:rPr>
        <w:tab/>
      </w:r>
      <w:r w:rsidRPr="00BB212E">
        <w:rPr>
          <w:rFonts w:ascii="Arial" w:hAnsi="Arial" w:eastAsia="Times New Roman" w:cs="Arial"/>
          <w:szCs w:val="22"/>
        </w:rPr>
        <w:tab/>
        <w:t xml:space="preserve">          Sutkinja </w:t>
      </w:r>
    </w:p>
    <w:p w:rsidRPr="00BB212E" w:rsidR="00882E6A" w:rsidP="00882E6A" w:rsidRDefault="00882E6A" w14:paraId="69F78F97" w14:textId="1D34233F">
      <w:pPr>
        <w:jc w:val="both"/>
        <w:rPr>
          <w:rFonts w:ascii="Arial" w:hAnsi="Arial" w:eastAsia="Calibri" w:cs="Arial"/>
        </w:rPr>
      </w:pPr>
      <w:r w:rsidRPr="00BB212E">
        <w:rPr>
          <w:rFonts w:ascii="Arial" w:hAnsi="Arial" w:eastAsia="Times New Roman" w:cs="Arial"/>
          <w:szCs w:val="22"/>
        </w:rPr>
        <w:t>Lidija Grdunac</w:t>
      </w:r>
      <w:r w:rsidR="001114FD">
        <w:rPr>
          <w:rFonts w:ascii="Arial" w:hAnsi="Arial" w:eastAsia="Times New Roman" w:cs="Arial"/>
          <w:szCs w:val="22"/>
        </w:rPr>
        <w:t>, v.r.</w:t>
      </w:r>
      <w:r w:rsidRPr="00BB212E">
        <w:rPr>
          <w:rFonts w:ascii="Arial" w:hAnsi="Arial" w:eastAsia="Times New Roman" w:cs="Arial"/>
          <w:szCs w:val="22"/>
        </w:rPr>
        <w:tab/>
      </w:r>
      <w:r w:rsidRPr="00BB212E">
        <w:rPr>
          <w:rFonts w:ascii="Arial" w:hAnsi="Arial" w:eastAsia="Times New Roman" w:cs="Arial"/>
          <w:szCs w:val="22"/>
        </w:rPr>
        <w:tab/>
      </w:r>
      <w:r w:rsidRPr="00BB212E">
        <w:rPr>
          <w:rFonts w:ascii="Arial" w:hAnsi="Arial" w:eastAsia="Times New Roman" w:cs="Arial"/>
          <w:szCs w:val="22"/>
        </w:rPr>
        <w:tab/>
      </w:r>
      <w:r w:rsidRPr="00BB212E">
        <w:rPr>
          <w:rFonts w:ascii="Arial" w:hAnsi="Arial" w:eastAsia="Times New Roman" w:cs="Arial"/>
          <w:szCs w:val="22"/>
        </w:rPr>
        <w:tab/>
      </w:r>
      <w:r w:rsidRPr="00BB212E">
        <w:rPr>
          <w:rFonts w:ascii="Arial" w:hAnsi="Arial" w:eastAsia="Times New Roman" w:cs="Arial"/>
          <w:szCs w:val="22"/>
        </w:rPr>
        <w:tab/>
      </w:r>
      <w:r w:rsidRPr="00BB212E">
        <w:rPr>
          <w:rFonts w:ascii="Arial" w:hAnsi="Arial" w:eastAsia="Times New Roman" w:cs="Arial"/>
          <w:szCs w:val="22"/>
        </w:rPr>
        <w:tab/>
      </w:r>
      <w:r w:rsidRPr="00BB212E">
        <w:rPr>
          <w:rFonts w:ascii="Arial" w:hAnsi="Arial" w:eastAsia="Times New Roman" w:cs="Arial"/>
          <w:szCs w:val="22"/>
        </w:rPr>
        <w:tab/>
      </w:r>
      <w:r w:rsidR="001114FD">
        <w:rPr>
          <w:rFonts w:ascii="Arial" w:hAnsi="Arial" w:eastAsia="Times New Roman" w:cs="Arial"/>
          <w:szCs w:val="22"/>
        </w:rPr>
        <w:t xml:space="preserve">     </w:t>
      </w:r>
      <w:r w:rsidRPr="00BB212E">
        <w:rPr>
          <w:rFonts w:ascii="Arial" w:hAnsi="Arial" w:eastAsia="Calibri" w:cs="Arial"/>
        </w:rPr>
        <w:t xml:space="preserve">Bojana </w:t>
      </w:r>
      <w:proofErr w:type="spellStart"/>
      <w:r w:rsidRPr="00BB212E">
        <w:rPr>
          <w:rFonts w:ascii="Arial" w:hAnsi="Arial" w:eastAsia="Calibri" w:cs="Arial"/>
        </w:rPr>
        <w:t>Atanasov</w:t>
      </w:r>
      <w:proofErr w:type="spellEnd"/>
      <w:r w:rsidR="001114FD">
        <w:rPr>
          <w:rFonts w:ascii="Arial" w:hAnsi="Arial" w:eastAsia="Calibri" w:cs="Arial"/>
        </w:rPr>
        <w:t>, v.r.</w:t>
      </w:r>
    </w:p>
    <w:p w:rsidRPr="00BB212E" w:rsidR="00882E6A" w:rsidP="00882E6A" w:rsidRDefault="00882E6A" w14:paraId="594C7616" w14:textId="77777777">
      <w:pPr>
        <w:spacing w:line="240" w:lineRule="auto"/>
        <w:rPr>
          <w:rFonts w:ascii="Arial" w:hAnsi="Arial" w:cs="Arial"/>
        </w:rPr>
      </w:pPr>
    </w:p>
    <w:p w:rsidRPr="00BB212E" w:rsidR="00882E6A" w:rsidP="00882E6A" w:rsidRDefault="00882E6A" w14:paraId="655B08D9" w14:textId="77777777">
      <w:pPr>
        <w:spacing w:line="240" w:lineRule="auto"/>
        <w:rPr>
          <w:rFonts w:ascii="Arial" w:hAnsi="Arial" w:cs="Arial"/>
        </w:rPr>
      </w:pPr>
    </w:p>
    <w:p w:rsidRPr="00BB212E" w:rsidR="007637D6" w:rsidP="009575C0" w:rsidRDefault="007637D6" w14:paraId="706F6B62" w14:textId="77777777">
      <w:pPr>
        <w:spacing w:line="240" w:lineRule="auto"/>
        <w:ind w:firstLine="709"/>
        <w:rPr>
          <w:rFonts w:ascii="Arial" w:hAnsi="Arial" w:cs="Arial"/>
        </w:rPr>
      </w:pPr>
      <w:r w:rsidRPr="00BB212E">
        <w:rPr>
          <w:rFonts w:ascii="Arial" w:hAnsi="Arial" w:cs="Arial"/>
        </w:rPr>
        <w:t>Uputa o pravnom lijeku:</w:t>
      </w:r>
    </w:p>
    <w:p w:rsidRPr="00BB212E" w:rsidR="007637D6" w:rsidP="00C37D04" w:rsidRDefault="007637D6" w14:paraId="7D7786C8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BB212E">
        <w:rPr>
          <w:rFonts w:ascii="Arial" w:hAnsi="Arial" w:cs="Arial"/>
        </w:rPr>
        <w:t xml:space="preserve">Protiv ovog rješenja dopuštena je žalba u roku od 3 (tri) dana od dana dostave. Žalba se podnosi </w:t>
      </w:r>
      <w:r w:rsidRPr="00BB212E" w:rsidR="00BE3AA4">
        <w:rPr>
          <w:rFonts w:ascii="Arial" w:hAnsi="Arial" w:cs="Arial"/>
        </w:rPr>
        <w:t>Općinskom</w:t>
      </w:r>
      <w:r w:rsidRPr="00BB212E">
        <w:rPr>
          <w:rFonts w:ascii="Arial" w:hAnsi="Arial" w:cs="Arial"/>
        </w:rPr>
        <w:t xml:space="preserve"> sudu u Novom Zagrebu, Zagreb, Turinina 3, u dva primjerka, a o žalbi odlučuje Visoki prekršajni sud Republike Hrvatske.</w:t>
      </w:r>
    </w:p>
    <w:p w:rsidRPr="00BB212E" w:rsidR="00882E6A" w:rsidP="009575C0" w:rsidRDefault="00882E6A" w14:paraId="6D7AB458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BC7C5A" w:rsidR="001114FD" w:rsidP="00BC7C5A" w:rsidRDefault="001114FD" w14:paraId="01EEAA23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 xml:space="preserve">Za točnost </w:t>
      </w:r>
      <w:proofErr w:type="spellStart"/>
      <w:r w:rsidRPr="00BC7C5A">
        <w:rPr>
          <w:rFonts w:ascii="Arial" w:hAnsi="Arial" w:cs="Arial"/>
        </w:rPr>
        <w:t>otpravka</w:t>
      </w:r>
      <w:proofErr w:type="spellEnd"/>
      <w:r w:rsidRPr="00BC7C5A">
        <w:rPr>
          <w:rFonts w:ascii="Arial" w:hAnsi="Arial" w:cs="Arial"/>
        </w:rPr>
        <w:t xml:space="preserve"> – ovlaštena referentica</w:t>
      </w:r>
    </w:p>
    <w:p w:rsidRPr="001114FD" w:rsidR="00351ECA" w:rsidP="001114FD" w:rsidRDefault="001114FD" w14:paraId="63340C28" w14:textId="254E514D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>Lidija Grdunac</w:t>
      </w:r>
    </w:p>
    <w:sectPr w:rsidRPr="001114FD" w:rsidR="00351ECA" w:rsidSect="00B936A0">
      <w:head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C26188" w:rsidP="008349B6" w:rsidRDefault="00C26188" w14:paraId="63270423" w14:textId="77777777">
      <w:pPr>
        <w:spacing w:line="240" w:lineRule="auto"/>
      </w:pPr>
      <w:r>
        <w:separator/>
      </w:r>
    </w:p>
  </w:endnote>
  <w:endnote w:type="continuationSeparator" w:id="0">
    <w:p w:rsidR="00C26188" w:rsidP="008349B6" w:rsidRDefault="00C26188" w14:paraId="44341140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C26188" w:rsidP="008349B6" w:rsidRDefault="00C26188" w14:paraId="73745DFC" w14:textId="77777777">
      <w:pPr>
        <w:spacing w:line="240" w:lineRule="auto"/>
      </w:pPr>
      <w:r>
        <w:separator/>
      </w:r>
    </w:p>
  </w:footnote>
  <w:footnote w:type="continuationSeparator" w:id="0">
    <w:p w:rsidR="00C26188" w:rsidP="008349B6" w:rsidRDefault="00C26188" w14:paraId="75BB08B4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F582C" w:rsidR="008349B6" w:rsidP="006F582C" w:rsidRDefault="008349B6" w14:paraId="410443F5" w14:textId="77777777">
    <w:pPr>
      <w:pStyle w:val="Zaglavlje"/>
      <w:jc w:val="right"/>
      <w:rPr>
        <w:rFonts w:ascii="Arial" w:hAnsi="Arial" w:cs="Arial"/>
      </w:rPr>
    </w:pPr>
    <w:r w:rsidRPr="006F582C">
      <w:rPr>
        <w:rFonts w:ascii="Arial" w:hAnsi="Arial" w:cs="Arial"/>
      </w:rPr>
      <w:t xml:space="preserve">Poslovni broj: </w:t>
    </w:r>
    <w:proofErr w:type="spellStart"/>
    <w:r w:rsidRPr="006F582C" w:rsidR="008034C8">
      <w:rPr>
        <w:rFonts w:ascii="Arial" w:hAnsi="Arial" w:cs="Arial"/>
      </w:rPr>
      <w:t>Pp</w:t>
    </w:r>
    <w:proofErr w:type="spellEnd"/>
    <w:r w:rsidRPr="006F582C" w:rsidR="008034C8">
      <w:rPr>
        <w:rFonts w:ascii="Arial" w:hAnsi="Arial" w:cs="Arial"/>
      </w:rPr>
      <w:t xml:space="preserve"> </w:t>
    </w:r>
    <w:r w:rsidRPr="006F582C">
      <w:rPr>
        <w:rFonts w:ascii="Arial" w:hAnsi="Arial" w:cs="Arial"/>
      </w:rPr>
      <w:t>Ikp-</w:t>
    </w:r>
    <w:r w:rsidR="00BB212E">
      <w:rPr>
        <w:rFonts w:ascii="Arial" w:hAnsi="Arial" w:cs="Arial"/>
      </w:rPr>
      <w:t>92/2024</w:t>
    </w: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79703DE"/>
    <w:multiLevelType w:val="hybridMultilevel"/>
    <w:tmpl w:val="FA6223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7D6"/>
    <w:rsid w:val="00007E35"/>
    <w:rsid w:val="00023D0D"/>
    <w:rsid w:val="000244E3"/>
    <w:rsid w:val="0003727E"/>
    <w:rsid w:val="000467CA"/>
    <w:rsid w:val="000718EE"/>
    <w:rsid w:val="0008507F"/>
    <w:rsid w:val="000A12BD"/>
    <w:rsid w:val="000A48D3"/>
    <w:rsid w:val="000C5587"/>
    <w:rsid w:val="000C69BC"/>
    <w:rsid w:val="000D311C"/>
    <w:rsid w:val="000F09AB"/>
    <w:rsid w:val="000F5918"/>
    <w:rsid w:val="000F689D"/>
    <w:rsid w:val="001114FD"/>
    <w:rsid w:val="00127530"/>
    <w:rsid w:val="001474F8"/>
    <w:rsid w:val="0016136B"/>
    <w:rsid w:val="00185319"/>
    <w:rsid w:val="001B0DF9"/>
    <w:rsid w:val="001B485C"/>
    <w:rsid w:val="001C6F85"/>
    <w:rsid w:val="001C7930"/>
    <w:rsid w:val="001E4891"/>
    <w:rsid w:val="00200E84"/>
    <w:rsid w:val="00245999"/>
    <w:rsid w:val="002538CC"/>
    <w:rsid w:val="00256142"/>
    <w:rsid w:val="002C428B"/>
    <w:rsid w:val="002D103C"/>
    <w:rsid w:val="002D484E"/>
    <w:rsid w:val="002D6530"/>
    <w:rsid w:val="00301F1B"/>
    <w:rsid w:val="00326143"/>
    <w:rsid w:val="0033156E"/>
    <w:rsid w:val="00351ECA"/>
    <w:rsid w:val="00355007"/>
    <w:rsid w:val="00364ED7"/>
    <w:rsid w:val="0037686D"/>
    <w:rsid w:val="003943F4"/>
    <w:rsid w:val="003E3932"/>
    <w:rsid w:val="003F2EF6"/>
    <w:rsid w:val="003F440E"/>
    <w:rsid w:val="004513C4"/>
    <w:rsid w:val="004972E9"/>
    <w:rsid w:val="004B54B1"/>
    <w:rsid w:val="004E5BBA"/>
    <w:rsid w:val="00512D02"/>
    <w:rsid w:val="0053079F"/>
    <w:rsid w:val="005B31B0"/>
    <w:rsid w:val="005C6B9B"/>
    <w:rsid w:val="005D31DE"/>
    <w:rsid w:val="005E6F12"/>
    <w:rsid w:val="006075A3"/>
    <w:rsid w:val="006315E0"/>
    <w:rsid w:val="0064086F"/>
    <w:rsid w:val="006F582C"/>
    <w:rsid w:val="00706C90"/>
    <w:rsid w:val="0070734D"/>
    <w:rsid w:val="00750097"/>
    <w:rsid w:val="007637D6"/>
    <w:rsid w:val="00767F19"/>
    <w:rsid w:val="00793231"/>
    <w:rsid w:val="007A3741"/>
    <w:rsid w:val="007B21DE"/>
    <w:rsid w:val="007D7A0D"/>
    <w:rsid w:val="007F22FA"/>
    <w:rsid w:val="008034C8"/>
    <w:rsid w:val="00825A0F"/>
    <w:rsid w:val="008349B6"/>
    <w:rsid w:val="00845C9E"/>
    <w:rsid w:val="00846799"/>
    <w:rsid w:val="00875858"/>
    <w:rsid w:val="00882E6A"/>
    <w:rsid w:val="00891B14"/>
    <w:rsid w:val="008D222C"/>
    <w:rsid w:val="008E4E8B"/>
    <w:rsid w:val="008F5E5A"/>
    <w:rsid w:val="00941857"/>
    <w:rsid w:val="0094744C"/>
    <w:rsid w:val="009575C0"/>
    <w:rsid w:val="009927D7"/>
    <w:rsid w:val="009B6C90"/>
    <w:rsid w:val="00A105C2"/>
    <w:rsid w:val="00A511FB"/>
    <w:rsid w:val="00A5481A"/>
    <w:rsid w:val="00A8727A"/>
    <w:rsid w:val="00AA4985"/>
    <w:rsid w:val="00AB5C17"/>
    <w:rsid w:val="00AC3961"/>
    <w:rsid w:val="00AE0A63"/>
    <w:rsid w:val="00AE6131"/>
    <w:rsid w:val="00AF0312"/>
    <w:rsid w:val="00B1107E"/>
    <w:rsid w:val="00B13FB3"/>
    <w:rsid w:val="00B1530F"/>
    <w:rsid w:val="00B21A40"/>
    <w:rsid w:val="00B30CB4"/>
    <w:rsid w:val="00B31DA9"/>
    <w:rsid w:val="00B349AD"/>
    <w:rsid w:val="00B36C82"/>
    <w:rsid w:val="00B462FB"/>
    <w:rsid w:val="00B46D6B"/>
    <w:rsid w:val="00B936A0"/>
    <w:rsid w:val="00BB212E"/>
    <w:rsid w:val="00BD6BD6"/>
    <w:rsid w:val="00BE3AA4"/>
    <w:rsid w:val="00C048FD"/>
    <w:rsid w:val="00C11AF2"/>
    <w:rsid w:val="00C26188"/>
    <w:rsid w:val="00C37D04"/>
    <w:rsid w:val="00C46BD0"/>
    <w:rsid w:val="00C70376"/>
    <w:rsid w:val="00CB41D7"/>
    <w:rsid w:val="00CC1FF1"/>
    <w:rsid w:val="00D13E55"/>
    <w:rsid w:val="00D2689F"/>
    <w:rsid w:val="00D367A8"/>
    <w:rsid w:val="00D4570C"/>
    <w:rsid w:val="00D64002"/>
    <w:rsid w:val="00D920D7"/>
    <w:rsid w:val="00D94268"/>
    <w:rsid w:val="00DE065D"/>
    <w:rsid w:val="00DE1947"/>
    <w:rsid w:val="00E02AF8"/>
    <w:rsid w:val="00E37422"/>
    <w:rsid w:val="00E42B3E"/>
    <w:rsid w:val="00E5439B"/>
    <w:rsid w:val="00E634FB"/>
    <w:rsid w:val="00EC382E"/>
    <w:rsid w:val="00EC5A35"/>
    <w:rsid w:val="00F268A2"/>
    <w:rsid w:val="00F27DF1"/>
    <w:rsid w:val="00F63F62"/>
    <w:rsid w:val="00F92538"/>
    <w:rsid w:val="00FD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07EDBE06"/>
  <w15:docId w15:val="{6F5AAC0F-3F9D-4618-B36E-FB814090087E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637D6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7637D6"/>
    <w:pPr>
      <w:spacing w:before="100" w:beforeAutospacing="true" w:after="100" w:afterAutospacing="true" w:line="240" w:lineRule="auto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637D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637D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0F689D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4972E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972E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972E9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0C69BC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59385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00303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50801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77044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371378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2. studenog 2026.</izvorni_sadrzaj>
    <derivirana_varijabla naziv="DomainObject.DatumDonosenjaOdluke_1">2. studenog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Ikp-92/2024-2</izvorni_sadrzaj>
    <derivirana_varijabla naziv="DomainObject.Oznaka_1">Pp Ikp-92/2024-2</derivirana_varijabla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92</izvorni_sadrzaj>
    <derivirana_varijabla naziv="DomainObject.Predmet.Broj_1">92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18. siječnja 2024.</izvorni_sadrzaj>
    <derivirana_varijabla naziv="DomainObject.Predmet.DatumOsnivanja_1">18. siječnja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Ikp-92/2024</izvorni_sadrzaj>
    <derivirana_varijabla naziv="DomainObject.Predmet.OznakaBroj_1">Pp Ikp-92/2024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sc - stranac. čz</izvorni_sadrzaj>
    <derivirana_varijabla naziv="DomainObject.Predmet.PrimjedbaSuca_1">sc - stranac. čz</derivirana_varijabla>
  </DomainObject.Predmet.PrimjedbaSuca>
  <DomainObject.Predmet.ProtustrankaFormated>
    <izvorni_sadrzaj>  Marijo Schulze</izvorni_sadrzaj>
    <derivirana_varijabla naziv="DomainObject.Predmet.ProtustrankaFormated_1">  Marijo Schulze</derivirana_varijabla>
  </DomainObject.Predmet.ProtustrankaFormated>
  <DomainObject.Predmet.ProtustrankaFormatedOIB>
    <izvorni_sadrzaj>  Marijo Schulze, OIB 04648332011</izvorni_sadrzaj>
    <derivirana_varijabla naziv="DomainObject.Predmet.ProtustrankaFormatedOIB_1">  Marijo Schulze, OIB 04648332011</derivirana_varijabla>
  </DomainObject.Predmet.ProtustrankaFormatedOIB>
  <DomainObject.Predmet.ProtustrankaFormatedWithAdress>
    <izvorni_sadrzaj> Marijo Schulze, Karl.str. 26, Wiesbaden</izvorni_sadrzaj>
    <derivirana_varijabla naziv="DomainObject.Predmet.ProtustrankaFormatedWithAdress_1"> Marijo Schulze, Karl.str. 26, Wiesbaden</derivirana_varijabla>
  </DomainObject.Predmet.ProtustrankaFormatedWithAdress>
  <DomainObject.Predmet.ProtustrankaFormatedWithAdressOIB>
    <izvorni_sadrzaj> Marijo Schulze, OIB 04648332011, Karl.str. 26, Wiesbaden</izvorni_sadrzaj>
    <derivirana_varijabla naziv="DomainObject.Predmet.ProtustrankaFormatedWithAdressOIB_1"> Marijo Schulze, OIB 04648332011, Karl.str. 26, Wiesbaden</derivirana_varijabla>
  </DomainObject.Predmet.ProtustrankaFormatedWithAdressOIB>
  <DomainObject.Predmet.ProtustrankaWithAdress>
    <izvorni_sadrzaj>Marijo Schulze Karl.str. 26, Wiesbaden</izvorni_sadrzaj>
    <derivirana_varijabla naziv="DomainObject.Predmet.ProtustrankaWithAdress_1">Marijo Schulze Karl.str. 26, Wiesbaden</derivirana_varijabla>
  </DomainObject.Predmet.ProtustrankaWithAdress>
  <DomainObject.Predmet.ProtustrankaWithAdressOIB>
    <izvorni_sadrzaj>Marijo Schulze, OIB 04648332011, Karl.str. 26, Wiesbaden</izvorni_sadrzaj>
    <derivirana_varijabla naziv="DomainObject.Predmet.ProtustrankaWithAdressOIB_1">Marijo Schulze, OIB 04648332011, Karl.str. 26, Wiesbaden</derivirana_varijabla>
  </DomainObject.Predmet.ProtustrankaWithAdressOIB>
  <DomainObject.Predmet.ProtustrankaNazivFormated>
    <izvorni_sadrzaj>Marijo Schulze</izvorni_sadrzaj>
    <derivirana_varijabla naziv="DomainObject.Predmet.ProtustrankaNazivFormated_1">Marijo Schulze</derivirana_varijabla>
  </DomainObject.Predmet.ProtustrankaNazivFormated>
  <DomainObject.Predmet.ProtustrankaNazivFormatedOIB>
    <izvorni_sadrzaj>Marijo Schulze, OIB 04648332011</izvorni_sadrzaj>
    <derivirana_varijabla naziv="DomainObject.Predmet.ProtustrankaNazivFormatedOIB_1">Marijo Schulze, OIB 04648332011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/>
    </izvorni_sadrzaj>
    <derivirana_varijabla naziv="DomainObject.Predmet.StrankaListFormated_1">
      <item/>
    </derivirana_varijabla>
  </DomainObject.Predmet.StrankaListFormated>
  <DomainObject.Predmet.StrankaListFormatedOIB>
    <izvorni_sadrzaj>
      <item/>
    </izvorni_sadrzaj>
    <derivirana_varijabla naziv="DomainObject.Predmet.StrankaListFormatedOIB_1">
      <item/>
    </derivirana_varijabla>
  </DomainObject.Predmet.StrankaListFormatedOIB>
  <DomainObject.Predmet.StrankaListFormatedWithAdress>
    <izvorni_sadrzaj>
      <item/>
    </izvorni_sadrzaj>
    <derivirana_varijabla naziv="DomainObject.Predmet.StrankaListFormatedWithAdress_1">
      <item/>
    </derivirana_varijabla>
  </DomainObject.Predmet.StrankaListFormatedWithAdress>
  <DomainObject.Predmet.StrankaListFormatedWithAdressOIB>
    <izvorni_sadrzaj>
      <item/>
    </izvorni_sadrzaj>
    <derivirana_varijabla naziv="DomainObject.Predmet.StrankaListFormatedWithAdressOIB_1">
      <item/>
    </derivirana_varijabla>
  </DomainObject.Predmet.StrankaListFormatedWithAdressOIB>
  <DomainObject.Predmet.StrankaListNazivFormated>
    <izvorni_sadrzaj>
      <item/>
    </izvorni_sadrzaj>
    <derivirana_varijabla naziv="DomainObject.Predmet.StrankaListNazivFormated_1">
      <item/>
    </derivirana_varijabla>
  </DomainObject.Predmet.StrankaListNazivFormated>
  <DomainObject.Predmet.StrankaListNazivFormatedOIB>
    <izvorni_sadrzaj>
      <item/>
    </izvorni_sadrzaj>
    <derivirana_varijabla naziv="DomainObject.Predmet.StrankaListNazivFormatedOIB_1">
      <item/>
    </derivirana_varijabla>
  </DomainObject.Predmet.StrankaListNazivFormatedOIB>
  <DomainObject.Predmet.ProtuStrankaListFormated>
    <izvorni_sadrzaj>
      <item>Marijo Schulze</item>
    </izvorni_sadrzaj>
    <derivirana_varijabla naziv="DomainObject.Predmet.ProtuStrankaListFormated_1">
      <item>Marijo Schulze</item>
    </derivirana_varijabla>
  </DomainObject.Predmet.ProtuStrankaListFormated>
  <DomainObject.Predmet.ProtuStrankaListFormatedOIB>
    <izvorni_sadrzaj>
      <item>Marijo Schulze, OIB 04648332011</item>
    </izvorni_sadrzaj>
    <derivirana_varijabla naziv="DomainObject.Predmet.ProtuStrankaListFormatedOIB_1">
      <item>Marijo Schulze, OIB 04648332011</item>
    </derivirana_varijabla>
  </DomainObject.Predmet.ProtuStrankaListFormatedOIB>
  <DomainObject.Predmet.ProtuStrankaListFormatedWithAdress>
    <izvorni_sadrzaj>
      <item>Marijo Schulze, Karl.str. 26, Wiesbaden</item>
    </izvorni_sadrzaj>
    <derivirana_varijabla naziv="DomainObject.Predmet.ProtuStrankaListFormatedWithAdress_1">
      <item>Marijo Schulze, Karl.str. 26, Wiesbaden</item>
    </derivirana_varijabla>
  </DomainObject.Predmet.ProtuStrankaListFormatedWithAdress>
  <DomainObject.Predmet.ProtuStrankaListFormatedWithAdressOIB>
    <izvorni_sadrzaj>
      <item>Marijo Schulze, OIB 04648332011, Karl.str. 26, Wiesbaden</item>
    </izvorni_sadrzaj>
    <derivirana_varijabla naziv="DomainObject.Predmet.ProtuStrankaListFormatedWithAdressOIB_1">
      <item>Marijo Schulze, OIB 04648332011, Karl.str. 26, Wiesbaden</item>
    </derivirana_varijabla>
  </DomainObject.Predmet.ProtuStrankaListFormatedWithAdressOIB>
  <DomainObject.Predmet.ProtuStrankaListNazivFormated>
    <izvorni_sadrzaj>
      <item>Marijo Schulze</item>
    </izvorni_sadrzaj>
    <derivirana_varijabla naziv="DomainObject.Predmet.ProtuStrankaListNazivFormated_1">
      <item>Marijo Schulze</item>
    </derivirana_varijabla>
  </DomainObject.Predmet.ProtuStrankaListNazivFormated>
  <DomainObject.Predmet.ProtuStrankaListNazivFormatedOIB>
    <izvorni_sadrzaj>
      <item>Marijo Schulze, OIB 04648332011</item>
    </izvorni_sadrzaj>
    <derivirana_varijabla naziv="DomainObject.Predmet.ProtuStrankaListNazivFormatedOIB_1">
      <item>Marijo Schulze, OIB 04648332011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109</izvorni_sadrzaj>
    <derivirana_varijabla naziv="DomainObject.Predmet.ClanakZakona_1">109</derivirana_varijabla>
  </DomainObject.Predmet.ClanakZakona>
  <DomainObject.Predmet.ClanakZakonaFull>
    <izvorni_sadrzaj>članka 109. stavka 1.</izvorni_sadrzaj>
    <derivirana_varijabla naziv="DomainObject.Predmet.ClanakZakonaFull_1">članka 109. stavka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2. studenog 2026.</izvorni_sadrzaj>
    <derivirana_varijabla naziv="DomainObject.Datum_1">2. studenog 2026.</derivirana_varijabla>
  </DomainObject.Datum>
  <DomainObject.PoslovniBrojDokumenta>
    <izvorni_sadrzaj>Pp Ikp-92/2024-2</izvorni_sadrzaj>
    <derivirana_varijabla naziv="DomainObject.PoslovniBrojDokumenta_1">Pp Ikp-92/2024-2</derivirana_varijabla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Marijo Schulze</izvorni_sadrzaj>
    <derivirana_varijabla naziv="DomainObject.Predmet.ProtustrankaIDrugi_1">Marijo Schulze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Marijo Schulze, OIB 04648332011, Karl.str. 26, Wiesbaden</izvorni_sadrzaj>
    <derivirana_varijabla naziv="DomainObject.Predmet.ProtustrankaIDrugiAdressOIB_1">Marijo Schulze, OIB 04648332011, Karl.str. 26, Wiesbaden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Marijo Schulze</item>
    </izvorni_sadrzaj>
    <derivirana_varijabla naziv="DomainObject.Predmet.SudioniciListNaziv_1">
      <item>Marijo Schulze</item>
    </derivirana_varijabla>
  </DomainObject.Predmet.SudioniciListNaziv>
  <DomainObject.Predmet.SudioniciListAdressOIB>
    <izvorni_sadrzaj>
      <item>Marijo Schulze, OIB 04648332011, Karl.str. 26,Wiesbaden</item>
    </izvorni_sadrzaj>
    <derivirana_varijabla naziv="DomainObject.Predmet.SudioniciListAdressOIB_1">
      <item>Marijo Schulze, OIB 04648332011, Karl.str. 26,Wiesbaden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190,00 EUR, trošak u iznosu od 60,00 EUR, u ukupnom iznosu od 250,00 EUR</izvorni_sadrzaj>
    <derivirana_varijabla naziv="DomainObject.Predmet.Pristojbe_1">troškove za novčana kazna u iznosu od 190,00 EUR, trošak u iznosu od 60,00 EUR, u ukupnom iznosu od 250,00 EUR</derivirana_varijabla>
  </DomainObject.Predmet.Pristojbe>
  <DomainObject.Predmet.PristojbeSudionikNazivOIB>
    <izvorni_sadrzaj>Marijo Schulze, OIB 04648332011</izvorni_sadrzaj>
    <derivirana_varijabla naziv="DomainObject.Predmet.PristojbeSudionikNazivOIB_1">Marijo Schulze, OIB 04648332011</derivirana_varijabla>
  </DomainObject.Predmet.PristojbeSudionikNazivOIB>
  <DomainObject.Predmet.PristojbePNB>
    <izvorni_sadrzaj>HR63 6050-48769-1065078960</izvorni_sadrzaj>
    <derivirana_varijabla naziv="DomainObject.Predmet.PristojbePNB_1">HR63 6050-48769-1065078960</derivirana_varijabla>
  </DomainObject.Predmet.PristojbePNB>
  <DomainObject.Predmet.PristojbeIznos>
    <izvorni_sadrzaj>250,00 EUR</izvorni_sadrzaj>
    <derivirana_varijabla naziv="DomainObject.Predmet.PristojbeIznos_1">250,00 EUR</derivirana_varijabla>
  </DomainObject.Predmet.PristojbeIznos>
  <DomainObject.Predmet.PristojbeOpisPlacanja>
    <izvorni_sadrzaj>Troškovi iz predmeta Pp Ikp-92/2024, OS NZG</izvorni_sadrzaj>
    <derivirana_varijabla naziv="DomainObject.Predmet.PristojbeOpisPlacanja_1">Troškovi iz predmeta Pp Ikp-92/2024,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04648332011</item>
    </izvorni_sadrzaj>
    <derivirana_varijabla naziv="DomainObject.Predmet.SudioniciListNazivOIB_1">
      <item>, OIB 04648332011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Ikp-92/2024, OS NZG</izvorni_sadrzaj>
    <derivirana_varijabla naziv="DomainObject.Predmet.PristojbeNazivVrste_1">Troškovi iz predmeta Pp Ikp-92/2024,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28. srpnja 2023.</izvorni_sadrzaj>
    <derivirana_varijabla naziv="DomainObject.Predmet.DatumPocetkaProcesa_1">28. srpnja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Marijo Schulze, Karl.str. 26, Wiesbaden</izvorni_sadrzaj>
    <derivirana_varijabla naziv="DomainObject.Predmet.OsudenikImePrezimeAdresa_1">Marijo Schulze, Karl.str. 26, Wiesbaden</derivirana_varijabla>
  </DomainObject.Predmet.OsudenikImePrezimeAdresa>
  <DomainObject.Predmet.OsudenikImePrezimeOIBDatRodenja>
    <izvorni_sadrzaj>Marijo Schulze, OIB 04648332011, rođen-a 04.09.1981.</izvorni_sadrzaj>
    <derivirana_varijabla naziv="DomainObject.Predmet.OsudenikImePrezimeOIBDatRodenja_1">Marijo Schulze, OIB 04648332011, rođen-a 04.09.1981.</derivirana_varijabla>
  </DomainObject.Predmet.OsudenikImePrezimeOIBDatRodenja>
  <DomainObject.IkpPredmet.OdlukaRjesenjeIshodisni>
    <izvorni_sadrzaj>Pp-2450/2023-7 donesena 31.10.2023.</izvorni_sadrzaj>
    <derivirana_varijabla naziv="DomainObject.IkpPredmet.OdlukaRjesenjeIshodisni_1">Pp-2450/2023-7 donesena 31.10.2023.</derivirana_varijabla>
  </DomainObject.IkpPredmet.OdlukaRjesenjeIshodisni>
  <DomainObject.IkpPredmet.NovcanaObaveza.PreostaliIznos>
    <izvorni_sadrzaj>190,00 EUR</izvorni_sadrzaj>
    <derivirana_varijabla naziv="DomainObject.IkpPredmet.NovcanaObaveza.PreostaliIznos_1">190,00 EUR</derivirana_varijabla>
  </DomainObject.IkpPredmet.NovcanaObaveza.PreostaliIznos>
  <DomainObject.IkpPredmet.NovcanaObaveza.PNB>
    <izvorni_sadrzaj>HR63 6050-48769-1065078960</izvorni_sadrzaj>
    <derivirana_varijabla naziv="DomainObject.IkpPredmet.NovcanaObaveza.PNB_1">HR63 6050-48769-1065078960</derivirana_varijabla>
  </DomainObject.IkpPredmet.NovcanaObaveza.PNB>
  <DomainObject.IkpPredmet.Trosak.PreostaliIznos>
    <izvorni_sadrzaj>60,00 EUR</izvorni_sadrzaj>
    <derivirana_varijabla naziv="DomainObject.IkpPredmet.Trosak.PreostaliIznos_1">60,00 EUR</derivirana_varijabla>
  </DomainObject.IkpPredmet.Trosak.PreostaliIznos>
  <DomainObject.IkpPredmet.Trosak.PNB>
    <izvorni_sadrzaj>HR63 6068-48769-1065079001</izvorni_sadrzaj>
    <derivirana_varijabla naziv="DomainObject.IkpPredmet.Trosak.PNB_1">HR63 6068-48769-1065079001</derivirana_varijabla>
  </DomainObject.IkpPredmet.Trosak.PNB>
  <DomainObject.IkpPredmet.IshodisnaOdlukaDatumPravomocnosti>
    <izvorni_sadrzaj>31.10.2023.</izvorni_sadrzaj>
    <derivirana_varijabla naziv="DomainObject.IkpPredmet.IshodisnaOdlukaDatumPravomocnosti_1">31.10.2023.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1E8C97F-63F4-4D9E-B7C9-B8DA4D27EA84}">
  <ds:schemaRefs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280</properties:Words>
  <properties:Characters>1493</properties:Characters>
  <properties:Lines>48</properties:Lines>
  <properties:Paragraphs>21</properties:Paragraphs>
  <properties:TotalTime>5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1955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2026-11-02T11:24:00Z</dcterms:created>
  <dc:creator>Štefanija Akmačić</dc:creator>
  <cp:lastModifiedBy>Lidija Grdunac</cp:lastModifiedBy>
  <cp:lastPrinted>2026-11-02T11:25:00Z</cp:lastPrinted>
  <dcterms:modified xmlns:xsi="http://www.w3.org/2001/XMLSchema-instance" xsi:type="dcterms:W3CDTF">2026-11-02T11:26:00Z</dcterms:modified>
  <cp:revision>5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 Ikp-92/2024-2 / Odluka - Rješenje o zastari izvršenja (shulze marijo zastara kazna.docx)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