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b.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529C3" w:rsidR="00332EE8" w:rsidP="00EF4F4F" w:rsidRDefault="00271148" w14:paraId="0089cd2" w14:textId="0089cd2">
      <w:pPr>
        <w:pStyle w:val="Zaglavlje"/>
        <w:tabs>
          <w:tab w:val="left" w:pos="8080"/>
        </w:tabs>
        <w15:collapsed w:val="false"/>
        <w:rPr>
          <w:rFonts w:ascii="Arial" w:hAnsi="Arial" w:cs="Arial"/>
          <w:sz w:val="24"/>
          <w:szCs w:val="24"/>
        </w:rPr>
      </w:pPr>
      <w:r w:rsidRPr="00D529C3">
        <w:rPr>
          <w:rFonts w:ascii="Arial" w:hAnsi="Arial" w:cs="Arial"/>
          <w:sz w:val="24"/>
          <w:szCs w:val="24"/>
        </w:rPr>
        <w:t xml:space="preserve">                          </w:t>
      </w:r>
      <w:r w:rsidRPr="00D529C3" w:rsidR="00CF3696">
        <w:rPr>
          <w:rFonts w:ascii="Arial" w:hAnsi="Arial" w:cs="Arial"/>
          <w:sz w:val="24"/>
          <w:szCs w:val="24"/>
        </w:rPr>
        <w:t xml:space="preserve"> </w:t>
      </w:r>
      <w:r w:rsidRPr="00D529C3">
        <w:rPr>
          <w:rFonts w:ascii="Arial" w:hAnsi="Arial" w:cs="Arial"/>
          <w:sz w:val="24"/>
          <w:szCs w:val="24"/>
        </w:rPr>
        <w:t xml:space="preserve">  </w:t>
      </w:r>
      <w:r w:rsidRPr="00D529C3" w:rsidR="00DC09A6">
        <w:rPr>
          <w:rFonts w:ascii="Arial" w:hAnsi="Arial" w:cs="Arial"/>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05pt;height:43.85pt" id="_x0000_i1025" fillcolor="window" o:ole="">
            <v:imagedata o:title="" r:id="rId9"/>
          </v:shape>
          <o:OLEObject Type="Embed" ProgID="Word.Picture.8" ShapeID="_x0000_i1025" DrawAspect="Content" ObjectID="_1850985096" r:id="rId10"/>
        </w:object>
      </w:r>
    </w:p>
    <w:tbl>
      <w:tblPr>
        <w:tblW w:w="14033" w:type="dxa"/>
        <w:tblInd w:w="250" w:type="dxa"/>
        <w:tblLayout w:type="fixed"/>
        <w:tblLook w:firstRow="0" w:lastRow="0" w:firstColumn="0" w:lastColumn="0" w:noHBand="0" w:noVBand="0" w:val="0000"/>
      </w:tblPr>
      <w:tblGrid>
        <w:gridCol w:w="6662"/>
        <w:gridCol w:w="7371"/>
      </w:tblGrid>
      <w:tr w:rsidRPr="00D529C3" w:rsidR="00225821" w:rsidTr="00683AA7">
        <w:tc>
          <w:tcPr>
            <w:tcW w:w="6662" w:type="dxa"/>
          </w:tcPr>
          <w:p w:rsidRPr="00D529C3" w:rsidR="00225821" w:rsidP="0060036C" w:rsidRDefault="00225821">
            <w:pPr>
              <w:pStyle w:val="Naslov3"/>
              <w:jc w:val="left"/>
              <w:rPr>
                <w:rFonts w:ascii="Arial" w:hAnsi="Arial" w:cs="Arial"/>
                <w:szCs w:val="24"/>
              </w:rPr>
            </w:pPr>
            <w:r w:rsidRPr="00D529C3">
              <w:rPr>
                <w:rFonts w:ascii="Arial" w:hAnsi="Arial" w:cs="Arial"/>
                <w:szCs w:val="24"/>
              </w:rPr>
              <w:t xml:space="preserve">                 Republika Hrvatska</w:t>
            </w:r>
          </w:p>
        </w:tc>
        <w:tc>
          <w:tcPr>
            <w:tcW w:w="7371" w:type="dxa"/>
          </w:tcPr>
          <w:p w:rsidRPr="00D529C3" w:rsidR="00225821" w:rsidP="0060036C" w:rsidRDefault="00225821">
            <w:pPr>
              <w:pStyle w:val="Naslov1"/>
              <w:jc w:val="center"/>
              <w:rPr>
                <w:rFonts w:ascii="Arial" w:hAnsi="Arial" w:cs="Arial"/>
                <w:sz w:val="24"/>
                <w:szCs w:val="24"/>
              </w:rPr>
            </w:pPr>
          </w:p>
        </w:tc>
      </w:tr>
      <w:tr w:rsidRPr="00D529C3" w:rsidR="00225821" w:rsidTr="00683AA7">
        <w:tc>
          <w:tcPr>
            <w:tcW w:w="6662" w:type="dxa"/>
          </w:tcPr>
          <w:p w:rsidR="00EF4F4F" w:rsidP="0060036C" w:rsidRDefault="00225821">
            <w:pPr>
              <w:tabs>
                <w:tab w:val="left" w:pos="851"/>
              </w:tabs>
              <w:rPr>
                <w:rFonts w:ascii="Arial" w:hAnsi="Arial" w:cs="Arial"/>
                <w:sz w:val="24"/>
                <w:szCs w:val="24"/>
              </w:rPr>
            </w:pPr>
            <w:r w:rsidRPr="00D529C3">
              <w:rPr>
                <w:rFonts w:ascii="Arial" w:hAnsi="Arial" w:cs="Arial"/>
                <w:sz w:val="24"/>
                <w:szCs w:val="24"/>
              </w:rPr>
              <w:t>Visoki prekršajni sud Republike Hrvats</w:t>
            </w:r>
            <w:r w:rsidR="00C4092E">
              <w:rPr>
                <w:rFonts w:ascii="Arial" w:hAnsi="Arial" w:cs="Arial"/>
                <w:sz w:val="24"/>
                <w:szCs w:val="24"/>
              </w:rPr>
              <w:t>ke</w:t>
            </w:r>
          </w:p>
          <w:p w:rsidR="00225821" w:rsidP="0060036C" w:rsidRDefault="00EF4F4F">
            <w:pPr>
              <w:tabs>
                <w:tab w:val="left" w:pos="851"/>
              </w:tabs>
              <w:rPr>
                <w:rFonts w:ascii="Arial" w:hAnsi="Arial" w:cs="Arial"/>
                <w:sz w:val="24"/>
                <w:szCs w:val="24"/>
              </w:rPr>
            </w:pPr>
            <w:r>
              <w:rPr>
                <w:rFonts w:ascii="Arial" w:hAnsi="Arial" w:cs="Arial"/>
                <w:sz w:val="24"/>
                <w:szCs w:val="24"/>
              </w:rPr>
              <w:t xml:space="preserve">                          Zagreb</w:t>
            </w:r>
          </w:p>
          <w:p w:rsidRPr="00D529C3" w:rsidR="00EF4F4F" w:rsidP="0060036C" w:rsidRDefault="00EF4F4F">
            <w:pPr>
              <w:tabs>
                <w:tab w:val="left" w:pos="851"/>
              </w:tabs>
              <w:rPr>
                <w:rFonts w:ascii="Arial" w:hAnsi="Arial" w:cs="Arial"/>
                <w:sz w:val="24"/>
                <w:szCs w:val="24"/>
              </w:rPr>
            </w:pPr>
          </w:p>
        </w:tc>
        <w:tc>
          <w:tcPr>
            <w:tcW w:w="7371" w:type="dxa"/>
          </w:tcPr>
          <w:p w:rsidR="00EF4F4F" w:rsidP="0060036C" w:rsidRDefault="00225821">
            <w:pPr>
              <w:pStyle w:val="Naslov1"/>
              <w:ind w:left="-681"/>
              <w:rPr>
                <w:rFonts w:ascii="Arial" w:hAnsi="Arial" w:cs="Arial"/>
                <w:b w:val="false"/>
                <w:sz w:val="24"/>
                <w:szCs w:val="24"/>
              </w:rPr>
            </w:pPr>
            <w:r w:rsidRPr="00D529C3">
              <w:rPr>
                <w:rFonts w:ascii="Arial" w:hAnsi="Arial" w:cs="Arial"/>
                <w:b w:val="false"/>
                <w:sz w:val="24"/>
                <w:szCs w:val="24"/>
              </w:rPr>
              <w:t xml:space="preserve">: </w:t>
            </w:r>
            <w:proofErr w:type="spellStart"/>
            <w:r w:rsidRPr="00D529C3">
              <w:rPr>
                <w:rFonts w:ascii="Arial" w:hAnsi="Arial" w:cs="Arial"/>
                <w:b w:val="false"/>
                <w:sz w:val="24"/>
                <w:szCs w:val="24"/>
              </w:rPr>
              <w:t>GBr</w:t>
            </w:r>
            <w:proofErr w:type="spellEnd"/>
          </w:p>
          <w:p w:rsidR="00EF4F4F" w:rsidP="0060036C" w:rsidRDefault="00EF4F4F">
            <w:pPr>
              <w:pStyle w:val="Naslov1"/>
              <w:ind w:left="-681"/>
              <w:rPr>
                <w:rFonts w:ascii="Arial" w:hAnsi="Arial" w:cs="Arial"/>
                <w:b w:val="false"/>
                <w:sz w:val="24"/>
                <w:szCs w:val="24"/>
              </w:rPr>
            </w:pPr>
          </w:p>
          <w:p w:rsidR="00EF4F4F" w:rsidP="0060036C" w:rsidRDefault="00EF4F4F">
            <w:pPr>
              <w:pStyle w:val="Naslov1"/>
              <w:ind w:left="-681"/>
              <w:rPr>
                <w:rFonts w:ascii="Arial" w:hAnsi="Arial" w:cs="Arial"/>
                <w:b w:val="false"/>
                <w:sz w:val="24"/>
                <w:szCs w:val="24"/>
              </w:rPr>
            </w:pPr>
          </w:p>
          <w:p w:rsidRPr="00D529C3" w:rsidR="00225821" w:rsidP="0060036C" w:rsidRDefault="00EF4F4F">
            <w:pPr>
              <w:pStyle w:val="Naslov1"/>
              <w:ind w:left="-681"/>
              <w:rPr>
                <w:rFonts w:ascii="Arial" w:hAnsi="Arial" w:cs="Arial"/>
                <w:b w:val="false"/>
                <w:sz w:val="24"/>
                <w:szCs w:val="24"/>
              </w:rPr>
            </w:pPr>
            <w:r>
              <w:rPr>
                <w:rFonts w:ascii="Arial" w:hAnsi="Arial" w:cs="Arial"/>
                <w:b w:val="false"/>
                <w:sz w:val="24"/>
                <w:szCs w:val="24"/>
              </w:rPr>
              <w:t xml:space="preserve">Broj: </w:t>
            </w:r>
            <w:r w:rsidRPr="00D529C3" w:rsidR="00225821">
              <w:rPr>
                <w:rFonts w:ascii="Arial" w:hAnsi="Arial" w:cs="Arial"/>
                <w:b w:val="false"/>
                <w:sz w:val="24"/>
                <w:szCs w:val="24"/>
              </w:rPr>
              <w:t xml:space="preserve">Broj: </w:t>
            </w:r>
            <w:proofErr w:type="spellStart"/>
            <w:r w:rsidR="00683AA7">
              <w:rPr>
                <w:rFonts w:ascii="Arial" w:hAnsi="Arial" w:cs="Arial"/>
                <w:b w:val="false"/>
                <w:sz w:val="24"/>
                <w:szCs w:val="24"/>
              </w:rPr>
              <w:t>Pp</w:t>
            </w:r>
            <w:r w:rsidRPr="00D529C3" w:rsidR="00225821">
              <w:rPr>
                <w:rFonts w:ascii="Arial" w:hAnsi="Arial" w:cs="Arial"/>
                <w:b w:val="false"/>
                <w:sz w:val="24"/>
                <w:szCs w:val="24"/>
              </w:rPr>
              <w:t>ž</w:t>
            </w:r>
            <w:proofErr w:type="spellEnd"/>
            <w:r w:rsidRPr="00D529C3" w:rsidR="00225821">
              <w:rPr>
                <w:rFonts w:ascii="Arial" w:hAnsi="Arial" w:cs="Arial"/>
                <w:b w:val="false"/>
                <w:sz w:val="24"/>
                <w:szCs w:val="24"/>
              </w:rPr>
              <w:t>-</w:t>
            </w:r>
            <w:r w:rsidR="007C2E25">
              <w:rPr>
                <w:rFonts w:ascii="Arial" w:hAnsi="Arial" w:cs="Arial"/>
                <w:b w:val="false"/>
                <w:sz w:val="24"/>
                <w:szCs w:val="24"/>
              </w:rPr>
              <w:t>8351</w:t>
            </w:r>
            <w:r w:rsidRPr="00D529C3" w:rsidR="00225821">
              <w:rPr>
                <w:rFonts w:ascii="Arial" w:hAnsi="Arial" w:cs="Arial"/>
                <w:b w:val="false"/>
                <w:sz w:val="24"/>
                <w:szCs w:val="24"/>
              </w:rPr>
              <w:t>/20</w:t>
            </w:r>
            <w:r w:rsidR="00683AA7">
              <w:rPr>
                <w:rFonts w:ascii="Arial" w:hAnsi="Arial" w:cs="Arial"/>
                <w:b w:val="false"/>
                <w:sz w:val="24"/>
                <w:szCs w:val="24"/>
              </w:rPr>
              <w:t>2</w:t>
            </w:r>
            <w:r w:rsidR="007C2E25">
              <w:rPr>
                <w:rFonts w:ascii="Arial" w:hAnsi="Arial" w:cs="Arial"/>
                <w:b w:val="false"/>
                <w:sz w:val="24"/>
                <w:szCs w:val="24"/>
              </w:rPr>
              <w:t>4</w:t>
            </w:r>
          </w:p>
        </w:tc>
      </w:tr>
      <w:tr w:rsidRPr="00D529C3" w:rsidR="00225821" w:rsidTr="00683AA7">
        <w:tc>
          <w:tcPr>
            <w:tcW w:w="6662" w:type="dxa"/>
          </w:tcPr>
          <w:p w:rsidRPr="00D529C3" w:rsidR="00225821" w:rsidP="00EF4F4F" w:rsidRDefault="00225821">
            <w:pPr>
              <w:tabs>
                <w:tab w:val="left" w:pos="851"/>
              </w:tabs>
              <w:rPr>
                <w:rFonts w:ascii="Arial" w:hAnsi="Arial" w:cs="Arial"/>
                <w:sz w:val="24"/>
                <w:szCs w:val="24"/>
              </w:rPr>
            </w:pPr>
            <w:r w:rsidRPr="00D529C3">
              <w:rPr>
                <w:rFonts w:ascii="Arial" w:hAnsi="Arial" w:cs="Arial"/>
                <w:sz w:val="24"/>
                <w:szCs w:val="24"/>
              </w:rPr>
              <w:t xml:space="preserve">                          </w:t>
            </w:r>
          </w:p>
        </w:tc>
        <w:tc>
          <w:tcPr>
            <w:tcW w:w="7371" w:type="dxa"/>
          </w:tcPr>
          <w:p w:rsidRPr="00D529C3" w:rsidR="00225821" w:rsidP="0060036C" w:rsidRDefault="00225821">
            <w:pPr>
              <w:pStyle w:val="Naslov1"/>
              <w:jc w:val="center"/>
              <w:rPr>
                <w:rFonts w:ascii="Arial" w:hAnsi="Arial" w:cs="Arial"/>
                <w:sz w:val="24"/>
                <w:szCs w:val="24"/>
              </w:rPr>
            </w:pPr>
          </w:p>
        </w:tc>
      </w:tr>
    </w:tbl>
    <w:p w:rsidRPr="00D529C3" w:rsidR="00225821" w:rsidP="0060036C" w:rsidRDefault="00225821">
      <w:pPr>
        <w:jc w:val="both"/>
        <w:rPr>
          <w:rFonts w:ascii="Arial" w:hAnsi="Arial" w:cs="Arial"/>
          <w:b/>
          <w:sz w:val="24"/>
          <w:szCs w:val="24"/>
        </w:rPr>
      </w:pPr>
    </w:p>
    <w:p w:rsidRPr="00D529C3" w:rsidR="00225821" w:rsidP="0060036C" w:rsidRDefault="00225821">
      <w:pPr>
        <w:jc w:val="center"/>
        <w:rPr>
          <w:rFonts w:ascii="Arial" w:hAnsi="Arial" w:cs="Arial"/>
          <w:sz w:val="24"/>
          <w:szCs w:val="24"/>
        </w:rPr>
      </w:pPr>
      <w:r w:rsidRPr="00D529C3">
        <w:rPr>
          <w:rFonts w:ascii="Arial" w:hAnsi="Arial" w:cs="Arial"/>
          <w:sz w:val="24"/>
          <w:szCs w:val="24"/>
        </w:rPr>
        <w:t>U   I M E   R E P U B L I K E   H R V A T S K E</w:t>
      </w:r>
    </w:p>
    <w:p w:rsidRPr="00D529C3" w:rsidR="00225821" w:rsidP="0060036C" w:rsidRDefault="00225821">
      <w:pPr>
        <w:jc w:val="center"/>
        <w:rPr>
          <w:rFonts w:ascii="Arial" w:hAnsi="Arial" w:cs="Arial"/>
          <w:sz w:val="24"/>
          <w:szCs w:val="24"/>
        </w:rPr>
      </w:pPr>
    </w:p>
    <w:p w:rsidRPr="00D529C3" w:rsidR="00225821" w:rsidP="0060036C" w:rsidRDefault="00225821">
      <w:pPr>
        <w:jc w:val="center"/>
        <w:rPr>
          <w:rFonts w:ascii="Arial" w:hAnsi="Arial" w:cs="Arial"/>
          <w:sz w:val="24"/>
          <w:szCs w:val="24"/>
        </w:rPr>
      </w:pPr>
      <w:r w:rsidRPr="00D529C3">
        <w:rPr>
          <w:rFonts w:ascii="Arial" w:hAnsi="Arial" w:cs="Arial"/>
          <w:sz w:val="24"/>
          <w:szCs w:val="24"/>
        </w:rPr>
        <w:t>P R E S U D A</w:t>
      </w:r>
    </w:p>
    <w:p w:rsidRPr="00D529C3" w:rsidR="00225821" w:rsidP="0060036C" w:rsidRDefault="00225821">
      <w:pPr>
        <w:jc w:val="both"/>
        <w:rPr>
          <w:rFonts w:ascii="Arial" w:hAnsi="Arial" w:cs="Arial"/>
          <w:b/>
          <w:sz w:val="24"/>
          <w:szCs w:val="24"/>
        </w:rPr>
      </w:pPr>
    </w:p>
    <w:p w:rsidRPr="00D529C3" w:rsidR="00225821" w:rsidP="0060036C" w:rsidRDefault="00225821">
      <w:pPr>
        <w:jc w:val="both"/>
        <w:rPr>
          <w:rFonts w:ascii="Arial" w:hAnsi="Arial" w:cs="Arial"/>
          <w:b/>
          <w:sz w:val="24"/>
          <w:szCs w:val="24"/>
        </w:rPr>
      </w:pPr>
    </w:p>
    <w:p w:rsidRPr="00D529C3" w:rsidR="002D23D4" w:rsidP="0060036C" w:rsidRDefault="001C176A">
      <w:pPr>
        <w:ind w:firstLine="720"/>
        <w:jc w:val="both"/>
        <w:rPr>
          <w:rFonts w:ascii="Arial" w:hAnsi="Arial" w:cs="Arial"/>
          <w:sz w:val="24"/>
          <w:szCs w:val="24"/>
        </w:rPr>
      </w:pPr>
      <w:r w:rsidRPr="00D529C3">
        <w:rPr>
          <w:rFonts w:ascii="Arial" w:hAnsi="Arial" w:cs="Arial"/>
          <w:sz w:val="24"/>
          <w:szCs w:val="24"/>
        </w:rPr>
        <w:t xml:space="preserve">Visoki prekršajni sud Republike Hrvatske, u vijeću sastavljenom od </w:t>
      </w:r>
      <w:r w:rsidRPr="0060036C" w:rsidR="0060036C">
        <w:rPr>
          <w:rFonts w:ascii="Arial" w:hAnsi="Arial" w:cs="Arial"/>
          <w:sz w:val="24"/>
          <w:szCs w:val="24"/>
        </w:rPr>
        <w:t xml:space="preserve">sutkinja Jasne </w:t>
      </w:r>
      <w:proofErr w:type="spellStart"/>
      <w:r w:rsidRPr="0060036C" w:rsidR="0060036C">
        <w:rPr>
          <w:rFonts w:ascii="Arial" w:hAnsi="Arial" w:cs="Arial"/>
          <w:sz w:val="24"/>
          <w:szCs w:val="24"/>
        </w:rPr>
        <w:t>Momirović</w:t>
      </w:r>
      <w:proofErr w:type="spellEnd"/>
      <w:r w:rsidRPr="0060036C" w:rsidR="0060036C">
        <w:rPr>
          <w:rFonts w:ascii="Arial" w:hAnsi="Arial" w:cs="Arial"/>
          <w:sz w:val="24"/>
          <w:szCs w:val="24"/>
        </w:rPr>
        <w:t>, predsjednice vijeća, te Katice Lučić i Ivane Bosnić-Kovačić, članica vijeća</w:t>
      </w:r>
      <w:r w:rsidRPr="00941F4E" w:rsidR="00941F4E">
        <w:rPr>
          <w:rFonts w:ascii="Arial" w:hAnsi="Arial" w:cs="Arial"/>
          <w:sz w:val="24"/>
          <w:szCs w:val="24"/>
        </w:rPr>
        <w:t>,</w:t>
      </w:r>
      <w:r w:rsidRPr="00D529C3" w:rsidR="00225821">
        <w:rPr>
          <w:rFonts w:ascii="Arial" w:hAnsi="Arial" w:cs="Arial"/>
          <w:sz w:val="24"/>
          <w:szCs w:val="24"/>
        </w:rPr>
        <w:t xml:space="preserve"> uz sudjelovanje </w:t>
      </w:r>
      <w:r w:rsidRPr="00D529C3" w:rsidR="00225821">
        <w:rPr>
          <w:rFonts w:ascii="Arial" w:hAnsi="Arial" w:cs="Arial"/>
          <w:noProof/>
          <w:sz w:val="24"/>
          <w:szCs w:val="24"/>
        </w:rPr>
        <w:t xml:space="preserve">Ksenije Šupe Vukadinović u svojstvu više sudske savjetnice </w:t>
      </w:r>
      <w:r w:rsidR="00941F4E">
        <w:rPr>
          <w:rFonts w:ascii="Arial" w:hAnsi="Arial" w:cs="Arial"/>
          <w:noProof/>
          <w:sz w:val="24"/>
          <w:szCs w:val="24"/>
        </w:rPr>
        <w:t xml:space="preserve">- specijalistice </w:t>
      </w:r>
      <w:r w:rsidRPr="00D529C3" w:rsidR="00225821">
        <w:rPr>
          <w:rFonts w:ascii="Arial" w:hAnsi="Arial" w:cs="Arial"/>
          <w:noProof/>
          <w:sz w:val="24"/>
          <w:szCs w:val="24"/>
        </w:rPr>
        <w:t>kao zapisničarke,</w:t>
      </w:r>
      <w:r w:rsidRPr="00D529C3" w:rsidR="00225821">
        <w:rPr>
          <w:rFonts w:ascii="Arial" w:hAnsi="Arial" w:cs="Arial"/>
          <w:sz w:val="24"/>
          <w:szCs w:val="24"/>
        </w:rPr>
        <w:t xml:space="preserve"> u prekršajnom postupku protiv okrivljenika pravne osobe </w:t>
      </w:r>
      <w:proofErr w:type="spellStart"/>
      <w:r w:rsidR="007C2E25">
        <w:rPr>
          <w:rFonts w:ascii="Arial" w:hAnsi="Arial" w:cs="Arial"/>
          <w:sz w:val="24"/>
          <w:szCs w:val="24"/>
        </w:rPr>
        <w:t>DIP</w:t>
      </w:r>
      <w:proofErr w:type="spellEnd"/>
      <w:r w:rsidR="007C2E25">
        <w:rPr>
          <w:rFonts w:ascii="Arial" w:hAnsi="Arial" w:cs="Arial"/>
          <w:sz w:val="24"/>
          <w:szCs w:val="24"/>
        </w:rPr>
        <w:t>-SN j.d.o.o.</w:t>
      </w:r>
      <w:r w:rsidRPr="00941F4E" w:rsidR="00941F4E">
        <w:rPr>
          <w:rFonts w:ascii="Arial" w:hAnsi="Arial" w:cs="Arial"/>
          <w:sz w:val="24"/>
          <w:szCs w:val="24"/>
        </w:rPr>
        <w:t xml:space="preserve"> </w:t>
      </w:r>
      <w:r w:rsidRPr="00D529C3" w:rsidR="00225821">
        <w:rPr>
          <w:rFonts w:ascii="Arial" w:hAnsi="Arial" w:cs="Arial"/>
          <w:sz w:val="24"/>
          <w:szCs w:val="24"/>
        </w:rPr>
        <w:t>i odgovorne osobe</w:t>
      </w:r>
      <w:r w:rsidR="007C2E25">
        <w:rPr>
          <w:rFonts w:ascii="Arial" w:hAnsi="Arial" w:cs="Arial"/>
          <w:sz w:val="24"/>
          <w:szCs w:val="24"/>
        </w:rPr>
        <w:t xml:space="preserve"> Nikole </w:t>
      </w:r>
      <w:proofErr w:type="spellStart"/>
      <w:r w:rsidR="007C2E25">
        <w:rPr>
          <w:rFonts w:ascii="Arial" w:hAnsi="Arial" w:cs="Arial"/>
          <w:sz w:val="24"/>
          <w:szCs w:val="24"/>
        </w:rPr>
        <w:t>Sadlovskog</w:t>
      </w:r>
      <w:proofErr w:type="spellEnd"/>
      <w:r w:rsidR="007C2E25">
        <w:rPr>
          <w:rFonts w:ascii="Arial" w:hAnsi="Arial" w:cs="Arial"/>
          <w:sz w:val="24"/>
          <w:szCs w:val="24"/>
        </w:rPr>
        <w:t xml:space="preserve">, </w:t>
      </w:r>
      <w:r w:rsidRPr="00D529C3" w:rsidR="002D23D4">
        <w:rPr>
          <w:rFonts w:ascii="Arial" w:hAnsi="Arial" w:cs="Arial"/>
          <w:sz w:val="24"/>
          <w:szCs w:val="24"/>
        </w:rPr>
        <w:t>zbog prekršaja iz</w:t>
      </w:r>
      <w:r w:rsidRPr="00D529C3" w:rsidR="00533BF4">
        <w:rPr>
          <w:rFonts w:ascii="Arial" w:hAnsi="Arial" w:cs="Arial"/>
          <w:sz w:val="24"/>
          <w:szCs w:val="24"/>
        </w:rPr>
        <w:t xml:space="preserve"> članka</w:t>
      </w:r>
      <w:r w:rsidRPr="00D529C3" w:rsidR="002D23D4">
        <w:rPr>
          <w:rFonts w:ascii="Arial" w:hAnsi="Arial" w:cs="Arial"/>
          <w:sz w:val="24"/>
          <w:szCs w:val="24"/>
        </w:rPr>
        <w:t xml:space="preserve"> </w:t>
      </w:r>
      <w:r w:rsidRPr="007C2E25" w:rsidR="007C2E25">
        <w:rPr>
          <w:rFonts w:ascii="Arial" w:hAnsi="Arial" w:cs="Arial"/>
          <w:sz w:val="24"/>
          <w:szCs w:val="24"/>
        </w:rPr>
        <w:t>10. stavka 1.</w:t>
      </w:r>
      <w:r w:rsidR="007C2E25">
        <w:rPr>
          <w:rFonts w:ascii="Arial" w:hAnsi="Arial" w:cs="Arial"/>
          <w:sz w:val="24"/>
          <w:szCs w:val="24"/>
        </w:rPr>
        <w:t xml:space="preserve"> </w:t>
      </w:r>
      <w:r w:rsidRPr="007C2E25" w:rsidR="007C2E25">
        <w:rPr>
          <w:rFonts w:ascii="Arial" w:hAnsi="Arial" w:cs="Arial"/>
          <w:sz w:val="24"/>
          <w:szCs w:val="24"/>
        </w:rPr>
        <w:t>podstavka a) i</w:t>
      </w:r>
      <w:r w:rsidR="007C2E25">
        <w:rPr>
          <w:rFonts w:ascii="Arial" w:hAnsi="Arial" w:cs="Arial"/>
          <w:sz w:val="24"/>
          <w:szCs w:val="24"/>
        </w:rPr>
        <w:t xml:space="preserve"> stavka</w:t>
      </w:r>
      <w:r w:rsidRPr="007C2E25" w:rsidR="007C2E25">
        <w:rPr>
          <w:rFonts w:ascii="Arial" w:hAnsi="Arial" w:cs="Arial"/>
          <w:sz w:val="24"/>
          <w:szCs w:val="24"/>
        </w:rPr>
        <w:t xml:space="preserve"> 2. Zakona o minimalnoj plaći („Narodne novine“ broj: 118/18., 120/21.) </w:t>
      </w:r>
      <w:r w:rsidRPr="00D529C3" w:rsidR="002D23D4">
        <w:rPr>
          <w:rFonts w:ascii="Arial" w:hAnsi="Arial" w:cs="Arial"/>
          <w:sz w:val="24"/>
          <w:szCs w:val="24"/>
        </w:rPr>
        <w:t>rješavajući o žalb</w:t>
      </w:r>
      <w:r w:rsidRPr="00D529C3" w:rsidR="001048E0">
        <w:rPr>
          <w:rFonts w:ascii="Arial" w:hAnsi="Arial" w:cs="Arial"/>
          <w:sz w:val="24"/>
          <w:szCs w:val="24"/>
        </w:rPr>
        <w:t>i</w:t>
      </w:r>
      <w:r w:rsidRPr="00D529C3" w:rsidR="002D23D4">
        <w:rPr>
          <w:rFonts w:ascii="Arial" w:hAnsi="Arial" w:cs="Arial"/>
          <w:sz w:val="24"/>
          <w:szCs w:val="24"/>
        </w:rPr>
        <w:t xml:space="preserve"> okrivljenika pravne osobe </w:t>
      </w:r>
      <w:proofErr w:type="spellStart"/>
      <w:r w:rsidRPr="007C2E25" w:rsidR="007C2E25">
        <w:rPr>
          <w:rFonts w:ascii="Arial" w:hAnsi="Arial" w:cs="Arial"/>
          <w:sz w:val="24"/>
          <w:szCs w:val="24"/>
        </w:rPr>
        <w:t>DIP</w:t>
      </w:r>
      <w:proofErr w:type="spellEnd"/>
      <w:r w:rsidRPr="007C2E25" w:rsidR="007C2E25">
        <w:rPr>
          <w:rFonts w:ascii="Arial" w:hAnsi="Arial" w:cs="Arial"/>
          <w:sz w:val="24"/>
          <w:szCs w:val="24"/>
        </w:rPr>
        <w:t xml:space="preserve">-SN j.d.o.o. i odgovorne osobe Nikole </w:t>
      </w:r>
      <w:proofErr w:type="spellStart"/>
      <w:r w:rsidRPr="007C2E25" w:rsidR="007C2E25">
        <w:rPr>
          <w:rFonts w:ascii="Arial" w:hAnsi="Arial" w:cs="Arial"/>
          <w:sz w:val="24"/>
          <w:szCs w:val="24"/>
        </w:rPr>
        <w:t>Sadlovskog</w:t>
      </w:r>
      <w:proofErr w:type="spellEnd"/>
      <w:r w:rsidRPr="007C2E25" w:rsidR="007C2E25">
        <w:rPr>
          <w:rFonts w:ascii="Arial" w:hAnsi="Arial" w:cs="Arial"/>
          <w:sz w:val="24"/>
          <w:szCs w:val="24"/>
        </w:rPr>
        <w:t xml:space="preserve"> </w:t>
      </w:r>
      <w:r w:rsidR="00941F4E">
        <w:rPr>
          <w:rFonts w:ascii="Arial" w:hAnsi="Arial" w:cs="Arial"/>
          <w:sz w:val="24"/>
          <w:szCs w:val="24"/>
        </w:rPr>
        <w:t xml:space="preserve">koje brani </w:t>
      </w:r>
      <w:r w:rsidR="007C2E25">
        <w:rPr>
          <w:rFonts w:ascii="Arial" w:hAnsi="Arial" w:cs="Arial"/>
          <w:sz w:val="24"/>
          <w:szCs w:val="24"/>
        </w:rPr>
        <w:t>Damir Hećimović, odvjetnik iz odvjetničkog društva Hećimović i partneri iz Slavonskog Broda</w:t>
      </w:r>
      <w:r w:rsidRPr="00D529C3" w:rsidR="00C87D43">
        <w:rPr>
          <w:rFonts w:ascii="Arial" w:hAnsi="Arial" w:cs="Arial"/>
          <w:sz w:val="24"/>
          <w:szCs w:val="24"/>
        </w:rPr>
        <w:t>,</w:t>
      </w:r>
      <w:r w:rsidRPr="00D529C3" w:rsidR="001048E0">
        <w:rPr>
          <w:rFonts w:ascii="Arial" w:hAnsi="Arial" w:cs="Arial"/>
          <w:sz w:val="24"/>
          <w:szCs w:val="24"/>
        </w:rPr>
        <w:t xml:space="preserve"> </w:t>
      </w:r>
      <w:r w:rsidRPr="00D529C3" w:rsidR="002D23D4">
        <w:rPr>
          <w:rFonts w:ascii="Arial" w:hAnsi="Arial" w:cs="Arial"/>
          <w:sz w:val="24"/>
          <w:szCs w:val="24"/>
        </w:rPr>
        <w:t>podnesen</w:t>
      </w:r>
      <w:r w:rsidRPr="00D529C3" w:rsidR="001048E0">
        <w:rPr>
          <w:rFonts w:ascii="Arial" w:hAnsi="Arial" w:cs="Arial"/>
          <w:sz w:val="24"/>
          <w:szCs w:val="24"/>
        </w:rPr>
        <w:t>oj</w:t>
      </w:r>
      <w:r w:rsidRPr="00D529C3" w:rsidR="002D23D4">
        <w:rPr>
          <w:rFonts w:ascii="Arial" w:hAnsi="Arial" w:cs="Arial"/>
          <w:sz w:val="24"/>
          <w:szCs w:val="24"/>
        </w:rPr>
        <w:t xml:space="preserve"> protiv presude </w:t>
      </w:r>
      <w:r w:rsidR="00941F4E">
        <w:rPr>
          <w:rFonts w:ascii="Arial" w:hAnsi="Arial" w:cs="Arial"/>
          <w:sz w:val="24"/>
          <w:szCs w:val="24"/>
        </w:rPr>
        <w:t xml:space="preserve">Općinskog </w:t>
      </w:r>
      <w:r w:rsidRPr="00D529C3" w:rsidR="002D23D4">
        <w:rPr>
          <w:rFonts w:ascii="Arial" w:hAnsi="Arial" w:cs="Arial"/>
          <w:sz w:val="24"/>
          <w:szCs w:val="24"/>
        </w:rPr>
        <w:t>suda u</w:t>
      </w:r>
      <w:r w:rsidR="00941F4E">
        <w:rPr>
          <w:rFonts w:ascii="Arial" w:hAnsi="Arial" w:cs="Arial"/>
          <w:sz w:val="24"/>
          <w:szCs w:val="24"/>
        </w:rPr>
        <w:t xml:space="preserve"> S</w:t>
      </w:r>
      <w:r w:rsidR="007C2E25">
        <w:rPr>
          <w:rFonts w:ascii="Arial" w:hAnsi="Arial" w:cs="Arial"/>
          <w:sz w:val="24"/>
          <w:szCs w:val="24"/>
        </w:rPr>
        <w:t>lavonskom Brodu</w:t>
      </w:r>
      <w:r w:rsidRPr="00D529C3" w:rsidR="00B13AE0">
        <w:rPr>
          <w:rFonts w:ascii="Arial" w:hAnsi="Arial" w:cs="Arial"/>
          <w:sz w:val="24"/>
          <w:szCs w:val="24"/>
        </w:rPr>
        <w:t xml:space="preserve"> </w:t>
      </w:r>
      <w:r w:rsidRPr="00D529C3" w:rsidR="002D23D4">
        <w:rPr>
          <w:rFonts w:ascii="Arial" w:hAnsi="Arial" w:cs="Arial"/>
          <w:sz w:val="24"/>
          <w:szCs w:val="24"/>
        </w:rPr>
        <w:t xml:space="preserve">od </w:t>
      </w:r>
      <w:r w:rsidR="007C2E25">
        <w:rPr>
          <w:rFonts w:ascii="Arial" w:hAnsi="Arial" w:cs="Arial"/>
          <w:sz w:val="24"/>
          <w:szCs w:val="24"/>
        </w:rPr>
        <w:t>12</w:t>
      </w:r>
      <w:r w:rsidRPr="00D529C3" w:rsidR="002D23D4">
        <w:rPr>
          <w:rFonts w:ascii="Arial" w:hAnsi="Arial" w:cs="Arial"/>
          <w:sz w:val="24"/>
          <w:szCs w:val="24"/>
        </w:rPr>
        <w:t>.</w:t>
      </w:r>
      <w:r w:rsidRPr="00D529C3" w:rsidR="00306607">
        <w:rPr>
          <w:rFonts w:ascii="Arial" w:hAnsi="Arial" w:cs="Arial"/>
          <w:sz w:val="24"/>
          <w:szCs w:val="24"/>
        </w:rPr>
        <w:t xml:space="preserve"> </w:t>
      </w:r>
      <w:r w:rsidR="007C2E25">
        <w:rPr>
          <w:rFonts w:ascii="Arial" w:hAnsi="Arial" w:cs="Arial"/>
          <w:sz w:val="24"/>
          <w:szCs w:val="24"/>
        </w:rPr>
        <w:t xml:space="preserve">kolovoza </w:t>
      </w:r>
      <w:r w:rsidRPr="00D529C3" w:rsidR="002D23D4">
        <w:rPr>
          <w:rFonts w:ascii="Arial" w:hAnsi="Arial" w:cs="Arial"/>
          <w:sz w:val="24"/>
          <w:szCs w:val="24"/>
        </w:rPr>
        <w:t>20</w:t>
      </w:r>
      <w:r w:rsidR="00941F4E">
        <w:rPr>
          <w:rFonts w:ascii="Arial" w:hAnsi="Arial" w:cs="Arial"/>
          <w:sz w:val="24"/>
          <w:szCs w:val="24"/>
        </w:rPr>
        <w:t>2</w:t>
      </w:r>
      <w:r w:rsidR="007C2E25">
        <w:rPr>
          <w:rFonts w:ascii="Arial" w:hAnsi="Arial" w:cs="Arial"/>
          <w:sz w:val="24"/>
          <w:szCs w:val="24"/>
        </w:rPr>
        <w:t>4</w:t>
      </w:r>
      <w:r w:rsidRPr="00D529C3" w:rsidR="002D23D4">
        <w:rPr>
          <w:rFonts w:ascii="Arial" w:hAnsi="Arial" w:cs="Arial"/>
          <w:sz w:val="24"/>
          <w:szCs w:val="24"/>
        </w:rPr>
        <w:t>., broj:</w:t>
      </w:r>
      <w:r w:rsidRPr="00D529C3" w:rsidR="00067CA1">
        <w:rPr>
          <w:rFonts w:ascii="Arial" w:hAnsi="Arial" w:cs="Arial"/>
          <w:sz w:val="24"/>
          <w:szCs w:val="24"/>
        </w:rPr>
        <w:t xml:space="preserve"> </w:t>
      </w:r>
      <w:proofErr w:type="spellStart"/>
      <w:r w:rsidRPr="00D529C3" w:rsidR="00AD7DD5">
        <w:rPr>
          <w:rFonts w:ascii="Arial" w:hAnsi="Arial" w:cs="Arial"/>
          <w:sz w:val="24"/>
          <w:szCs w:val="24"/>
        </w:rPr>
        <w:t>Pp</w:t>
      </w:r>
      <w:proofErr w:type="spellEnd"/>
      <w:r w:rsidRPr="00D529C3" w:rsidR="00306607">
        <w:rPr>
          <w:rFonts w:ascii="Arial" w:hAnsi="Arial" w:cs="Arial"/>
          <w:sz w:val="24"/>
          <w:szCs w:val="24"/>
        </w:rPr>
        <w:t>-</w:t>
      </w:r>
      <w:r w:rsidR="007C2E25">
        <w:rPr>
          <w:rFonts w:ascii="Arial" w:hAnsi="Arial" w:cs="Arial"/>
          <w:sz w:val="24"/>
          <w:szCs w:val="24"/>
        </w:rPr>
        <w:t>2190</w:t>
      </w:r>
      <w:r w:rsidRPr="00D529C3" w:rsidR="002D23D4">
        <w:rPr>
          <w:rFonts w:ascii="Arial" w:hAnsi="Arial" w:cs="Arial"/>
          <w:sz w:val="24"/>
          <w:szCs w:val="24"/>
        </w:rPr>
        <w:t>/</w:t>
      </w:r>
      <w:r w:rsidR="00941F4E">
        <w:rPr>
          <w:rFonts w:ascii="Arial" w:hAnsi="Arial" w:cs="Arial"/>
          <w:sz w:val="24"/>
          <w:szCs w:val="24"/>
        </w:rPr>
        <w:t>2022</w:t>
      </w:r>
      <w:r w:rsidRPr="00D529C3" w:rsidR="002D23D4">
        <w:rPr>
          <w:rFonts w:ascii="Arial" w:hAnsi="Arial" w:cs="Arial"/>
          <w:sz w:val="24"/>
          <w:szCs w:val="24"/>
        </w:rPr>
        <w:t xml:space="preserve">, </w:t>
      </w:r>
      <w:r w:rsidRPr="00D529C3" w:rsidR="00306607">
        <w:rPr>
          <w:rFonts w:ascii="Arial" w:hAnsi="Arial" w:cs="Arial"/>
          <w:sz w:val="24"/>
          <w:szCs w:val="24"/>
        </w:rPr>
        <w:t>u</w:t>
      </w:r>
      <w:r w:rsidRPr="00D529C3" w:rsidR="002D23D4">
        <w:rPr>
          <w:rFonts w:ascii="Arial" w:hAnsi="Arial" w:cs="Arial"/>
          <w:sz w:val="24"/>
          <w:szCs w:val="24"/>
        </w:rPr>
        <w:t xml:space="preserve"> sjednici </w:t>
      </w:r>
      <w:r w:rsidRPr="00D529C3" w:rsidR="00B13AE0">
        <w:rPr>
          <w:rFonts w:ascii="Arial" w:hAnsi="Arial" w:cs="Arial"/>
          <w:sz w:val="24"/>
          <w:szCs w:val="24"/>
        </w:rPr>
        <w:t xml:space="preserve">vijeća </w:t>
      </w:r>
      <w:r w:rsidRPr="00D529C3" w:rsidR="002D23D4">
        <w:rPr>
          <w:rFonts w:ascii="Arial" w:hAnsi="Arial" w:cs="Arial"/>
          <w:sz w:val="24"/>
          <w:szCs w:val="24"/>
        </w:rPr>
        <w:t>održanoj</w:t>
      </w:r>
      <w:r w:rsidR="007C2E25">
        <w:rPr>
          <w:rFonts w:ascii="Arial" w:hAnsi="Arial" w:cs="Arial"/>
          <w:sz w:val="24"/>
          <w:szCs w:val="24"/>
        </w:rPr>
        <w:t xml:space="preserve"> </w:t>
      </w:r>
      <w:r w:rsidR="0060036C">
        <w:rPr>
          <w:rFonts w:ascii="Arial" w:hAnsi="Arial" w:cs="Arial"/>
          <w:sz w:val="24"/>
          <w:szCs w:val="24"/>
        </w:rPr>
        <w:t>11. rujna 2026.</w:t>
      </w:r>
      <w:r w:rsidRPr="00D529C3" w:rsidR="002D23D4">
        <w:rPr>
          <w:rFonts w:ascii="Arial" w:hAnsi="Arial" w:cs="Arial"/>
          <w:sz w:val="24"/>
          <w:szCs w:val="24"/>
        </w:rPr>
        <w:t xml:space="preserve">, </w:t>
      </w:r>
    </w:p>
    <w:p w:rsidRPr="00D529C3" w:rsidR="003E3D39" w:rsidP="0060036C" w:rsidRDefault="003E3D39">
      <w:pPr>
        <w:ind w:firstLine="720"/>
        <w:jc w:val="both"/>
        <w:rPr>
          <w:rFonts w:ascii="Arial" w:hAnsi="Arial" w:cs="Arial"/>
          <w:sz w:val="24"/>
          <w:szCs w:val="24"/>
        </w:rPr>
      </w:pPr>
    </w:p>
    <w:p w:rsidRPr="00D529C3" w:rsidR="00332EE8" w:rsidP="0060036C" w:rsidRDefault="00332EE8">
      <w:pPr>
        <w:ind w:firstLine="720"/>
        <w:jc w:val="both"/>
        <w:rPr>
          <w:rFonts w:ascii="Arial" w:hAnsi="Arial" w:cs="Arial"/>
          <w:b/>
          <w:sz w:val="24"/>
          <w:szCs w:val="24"/>
        </w:rPr>
      </w:pPr>
    </w:p>
    <w:p w:rsidRPr="00D529C3" w:rsidR="00747E7C" w:rsidP="0060036C" w:rsidRDefault="00747E7C">
      <w:pPr>
        <w:jc w:val="center"/>
        <w:rPr>
          <w:rFonts w:ascii="Arial" w:hAnsi="Arial" w:cs="Arial"/>
          <w:sz w:val="24"/>
          <w:szCs w:val="24"/>
        </w:rPr>
      </w:pPr>
      <w:r w:rsidRPr="00D529C3">
        <w:rPr>
          <w:rFonts w:ascii="Arial" w:hAnsi="Arial" w:cs="Arial"/>
          <w:sz w:val="24"/>
          <w:szCs w:val="24"/>
        </w:rPr>
        <w:t xml:space="preserve">p r e s u d i o </w:t>
      </w:r>
      <w:r w:rsidRPr="00D529C3" w:rsidR="00B228BB">
        <w:rPr>
          <w:rFonts w:ascii="Arial" w:hAnsi="Arial" w:cs="Arial"/>
          <w:sz w:val="24"/>
          <w:szCs w:val="24"/>
        </w:rPr>
        <w:t xml:space="preserve"> </w:t>
      </w:r>
      <w:r w:rsidRPr="00D529C3">
        <w:rPr>
          <w:rFonts w:ascii="Arial" w:hAnsi="Arial" w:cs="Arial"/>
          <w:sz w:val="24"/>
          <w:szCs w:val="24"/>
        </w:rPr>
        <w:t xml:space="preserve"> j e</w:t>
      </w:r>
    </w:p>
    <w:p w:rsidRPr="00D529C3" w:rsidR="00B13AE0" w:rsidP="0060036C" w:rsidRDefault="00B13AE0">
      <w:pPr>
        <w:jc w:val="center"/>
        <w:rPr>
          <w:rFonts w:ascii="Arial" w:hAnsi="Arial" w:cs="Arial"/>
          <w:sz w:val="24"/>
          <w:szCs w:val="24"/>
        </w:rPr>
      </w:pPr>
    </w:p>
    <w:p w:rsidRPr="00D529C3" w:rsidR="00B13AE0" w:rsidP="0060036C" w:rsidRDefault="00B13AE0">
      <w:pPr>
        <w:jc w:val="center"/>
        <w:rPr>
          <w:rFonts w:ascii="Arial" w:hAnsi="Arial" w:cs="Arial"/>
          <w:sz w:val="24"/>
          <w:szCs w:val="24"/>
        </w:rPr>
      </w:pPr>
    </w:p>
    <w:p w:rsidRPr="00D529C3" w:rsidR="00B13AE0" w:rsidP="0060036C" w:rsidRDefault="00EF4F4F">
      <w:pPr>
        <w:jc w:val="both"/>
        <w:rPr>
          <w:rFonts w:ascii="Arial" w:hAnsi="Arial" w:cs="Arial"/>
          <w:bCs/>
          <w:sz w:val="24"/>
          <w:szCs w:val="24"/>
        </w:rPr>
      </w:pPr>
      <w:r>
        <w:rPr>
          <w:rFonts w:ascii="Arial" w:hAnsi="Arial" w:cs="Arial"/>
          <w:bCs/>
          <w:sz w:val="24"/>
          <w:szCs w:val="24"/>
        </w:rPr>
        <w:t xml:space="preserve">I </w:t>
      </w:r>
      <w:r w:rsidRPr="00D529C3" w:rsidR="00B13AE0">
        <w:rPr>
          <w:rFonts w:ascii="Arial" w:hAnsi="Arial" w:cs="Arial"/>
          <w:bCs/>
          <w:sz w:val="24"/>
          <w:szCs w:val="24"/>
        </w:rPr>
        <w:t xml:space="preserve">Odbija se </w:t>
      </w:r>
      <w:r w:rsidR="00941F4E">
        <w:rPr>
          <w:rFonts w:ascii="Arial" w:hAnsi="Arial" w:cs="Arial"/>
          <w:bCs/>
          <w:sz w:val="24"/>
          <w:szCs w:val="24"/>
        </w:rPr>
        <w:t>neosnovanom</w:t>
      </w:r>
      <w:r w:rsidRPr="00D529C3" w:rsidR="00B13AE0">
        <w:rPr>
          <w:rFonts w:ascii="Arial" w:hAnsi="Arial" w:cs="Arial"/>
          <w:bCs/>
          <w:sz w:val="24"/>
          <w:szCs w:val="24"/>
        </w:rPr>
        <w:t xml:space="preserve"> žalba okrivljenika pravne osobe </w:t>
      </w:r>
      <w:proofErr w:type="spellStart"/>
      <w:r w:rsidRPr="00983693" w:rsidR="00983693">
        <w:rPr>
          <w:rFonts w:ascii="Arial" w:hAnsi="Arial" w:cs="Arial"/>
          <w:bCs/>
          <w:sz w:val="24"/>
          <w:szCs w:val="24"/>
        </w:rPr>
        <w:t>DIP</w:t>
      </w:r>
      <w:proofErr w:type="spellEnd"/>
      <w:r w:rsidRPr="00983693" w:rsidR="00983693">
        <w:rPr>
          <w:rFonts w:ascii="Arial" w:hAnsi="Arial" w:cs="Arial"/>
          <w:bCs/>
          <w:sz w:val="24"/>
          <w:szCs w:val="24"/>
        </w:rPr>
        <w:t xml:space="preserve">-SN j.d.o.o. i odgovorne osobe Nikole </w:t>
      </w:r>
      <w:proofErr w:type="spellStart"/>
      <w:r w:rsidRPr="00983693" w:rsidR="00983693">
        <w:rPr>
          <w:rFonts w:ascii="Arial" w:hAnsi="Arial" w:cs="Arial"/>
          <w:bCs/>
          <w:sz w:val="24"/>
          <w:szCs w:val="24"/>
        </w:rPr>
        <w:t>Sadlovskog</w:t>
      </w:r>
      <w:proofErr w:type="spellEnd"/>
      <w:r w:rsidRPr="00941F4E" w:rsidR="00941F4E">
        <w:rPr>
          <w:rFonts w:ascii="Arial" w:hAnsi="Arial" w:cs="Arial"/>
          <w:bCs/>
          <w:sz w:val="24"/>
          <w:szCs w:val="24"/>
        </w:rPr>
        <w:t xml:space="preserve"> </w:t>
      </w:r>
      <w:r w:rsidRPr="00D529C3" w:rsidR="00B13AE0">
        <w:rPr>
          <w:rFonts w:ascii="Arial" w:hAnsi="Arial" w:cs="Arial"/>
          <w:bCs/>
          <w:sz w:val="24"/>
          <w:szCs w:val="24"/>
        </w:rPr>
        <w:t>i potvrđuje prvostupanjska presuda.</w:t>
      </w:r>
    </w:p>
    <w:p w:rsidRPr="00D529C3" w:rsidR="00747E7C" w:rsidP="0060036C" w:rsidRDefault="00747E7C">
      <w:pPr>
        <w:jc w:val="center"/>
        <w:rPr>
          <w:rFonts w:ascii="Arial" w:hAnsi="Arial" w:cs="Arial"/>
          <w:b/>
          <w:bCs/>
          <w:sz w:val="24"/>
          <w:szCs w:val="24"/>
        </w:rPr>
      </w:pPr>
    </w:p>
    <w:p w:rsidRPr="00D529C3" w:rsidR="00306607" w:rsidP="0060036C" w:rsidRDefault="00EF4F4F">
      <w:pPr>
        <w:jc w:val="both"/>
        <w:rPr>
          <w:rFonts w:ascii="Arial" w:hAnsi="Arial" w:cs="Arial"/>
          <w:sz w:val="24"/>
          <w:szCs w:val="24"/>
        </w:rPr>
      </w:pPr>
      <w:r>
        <w:rPr>
          <w:rFonts w:ascii="Arial" w:hAnsi="Arial" w:cs="Arial"/>
          <w:sz w:val="24"/>
          <w:szCs w:val="24"/>
        </w:rPr>
        <w:t xml:space="preserve">II </w:t>
      </w:r>
      <w:r w:rsidRPr="00D529C3" w:rsidR="00306607">
        <w:rPr>
          <w:rFonts w:ascii="Arial" w:hAnsi="Arial" w:cs="Arial"/>
          <w:sz w:val="24"/>
          <w:szCs w:val="24"/>
        </w:rPr>
        <w:t xml:space="preserve">Na temelju odredbe </w:t>
      </w:r>
      <w:r w:rsidRPr="00D529C3" w:rsidR="00120B09">
        <w:rPr>
          <w:rFonts w:ascii="Arial" w:hAnsi="Arial" w:cs="Arial"/>
          <w:sz w:val="24"/>
          <w:szCs w:val="24"/>
        </w:rPr>
        <w:t>čl</w:t>
      </w:r>
      <w:r w:rsidRPr="00D529C3" w:rsidR="00C87D43">
        <w:rPr>
          <w:rFonts w:ascii="Arial" w:hAnsi="Arial" w:cs="Arial"/>
          <w:sz w:val="24"/>
          <w:szCs w:val="24"/>
        </w:rPr>
        <w:t>anka</w:t>
      </w:r>
      <w:r w:rsidRPr="00D529C3" w:rsidR="00120B09">
        <w:rPr>
          <w:rFonts w:ascii="Arial" w:hAnsi="Arial" w:cs="Arial"/>
          <w:sz w:val="24"/>
          <w:szCs w:val="24"/>
        </w:rPr>
        <w:t xml:space="preserve"> </w:t>
      </w:r>
      <w:r w:rsidRPr="00D529C3" w:rsidR="00C87D43">
        <w:rPr>
          <w:rFonts w:ascii="Arial" w:hAnsi="Arial" w:cs="Arial"/>
          <w:sz w:val="24"/>
          <w:szCs w:val="24"/>
        </w:rPr>
        <w:t xml:space="preserve">138. stavka 2. točke 3. </w:t>
      </w:r>
      <w:proofErr w:type="spellStart"/>
      <w:r w:rsidRPr="00D529C3" w:rsidR="00C87D43">
        <w:rPr>
          <w:rFonts w:ascii="Arial" w:hAnsi="Arial" w:cs="Arial"/>
          <w:sz w:val="24"/>
          <w:szCs w:val="24"/>
        </w:rPr>
        <w:t>podtočke</w:t>
      </w:r>
      <w:proofErr w:type="spellEnd"/>
      <w:r w:rsidRPr="00D529C3" w:rsidR="00C87D43">
        <w:rPr>
          <w:rFonts w:ascii="Arial" w:hAnsi="Arial" w:cs="Arial"/>
          <w:sz w:val="24"/>
          <w:szCs w:val="24"/>
        </w:rPr>
        <w:t xml:space="preserve"> c) </w:t>
      </w:r>
      <w:r w:rsidRPr="00D529C3" w:rsidR="00306607">
        <w:rPr>
          <w:rFonts w:ascii="Arial" w:hAnsi="Arial" w:cs="Arial"/>
          <w:sz w:val="24"/>
          <w:szCs w:val="24"/>
        </w:rPr>
        <w:t xml:space="preserve">Prekršajnog zakona, okrivljenici </w:t>
      </w:r>
      <w:r w:rsidRPr="00D529C3" w:rsidR="009543FB">
        <w:rPr>
          <w:rFonts w:ascii="Arial" w:hAnsi="Arial" w:cs="Arial"/>
          <w:sz w:val="24"/>
          <w:szCs w:val="24"/>
        </w:rPr>
        <w:t xml:space="preserve">pravna osoba </w:t>
      </w:r>
      <w:proofErr w:type="spellStart"/>
      <w:r w:rsidRPr="00983693" w:rsidR="00983693">
        <w:rPr>
          <w:rFonts w:ascii="Arial" w:hAnsi="Arial" w:cs="Arial"/>
          <w:sz w:val="24"/>
          <w:szCs w:val="24"/>
        </w:rPr>
        <w:t>DIP</w:t>
      </w:r>
      <w:proofErr w:type="spellEnd"/>
      <w:r w:rsidRPr="00983693" w:rsidR="00983693">
        <w:rPr>
          <w:rFonts w:ascii="Arial" w:hAnsi="Arial" w:cs="Arial"/>
          <w:sz w:val="24"/>
          <w:szCs w:val="24"/>
        </w:rPr>
        <w:t>-SN j.d.o.o. i odgovorn</w:t>
      </w:r>
      <w:r w:rsidR="00983693">
        <w:rPr>
          <w:rFonts w:ascii="Arial" w:hAnsi="Arial" w:cs="Arial"/>
          <w:sz w:val="24"/>
          <w:szCs w:val="24"/>
        </w:rPr>
        <w:t>a</w:t>
      </w:r>
      <w:r w:rsidRPr="00983693" w:rsidR="00983693">
        <w:rPr>
          <w:rFonts w:ascii="Arial" w:hAnsi="Arial" w:cs="Arial"/>
          <w:sz w:val="24"/>
          <w:szCs w:val="24"/>
        </w:rPr>
        <w:t xml:space="preserve"> osob</w:t>
      </w:r>
      <w:r w:rsidR="00983693">
        <w:rPr>
          <w:rFonts w:ascii="Arial" w:hAnsi="Arial" w:cs="Arial"/>
          <w:sz w:val="24"/>
          <w:szCs w:val="24"/>
        </w:rPr>
        <w:t>a</w:t>
      </w:r>
      <w:r w:rsidRPr="00983693" w:rsidR="00983693">
        <w:rPr>
          <w:rFonts w:ascii="Arial" w:hAnsi="Arial" w:cs="Arial"/>
          <w:sz w:val="24"/>
          <w:szCs w:val="24"/>
        </w:rPr>
        <w:t xml:space="preserve"> Nikol</w:t>
      </w:r>
      <w:r w:rsidR="00983693">
        <w:rPr>
          <w:rFonts w:ascii="Arial" w:hAnsi="Arial" w:cs="Arial"/>
          <w:sz w:val="24"/>
          <w:szCs w:val="24"/>
        </w:rPr>
        <w:t>a</w:t>
      </w:r>
      <w:r w:rsidRPr="00983693" w:rsidR="00983693">
        <w:rPr>
          <w:rFonts w:ascii="Arial" w:hAnsi="Arial" w:cs="Arial"/>
          <w:sz w:val="24"/>
          <w:szCs w:val="24"/>
        </w:rPr>
        <w:t xml:space="preserve"> </w:t>
      </w:r>
      <w:proofErr w:type="spellStart"/>
      <w:r w:rsidRPr="00983693" w:rsidR="00983693">
        <w:rPr>
          <w:rFonts w:ascii="Arial" w:hAnsi="Arial" w:cs="Arial"/>
          <w:sz w:val="24"/>
          <w:szCs w:val="24"/>
        </w:rPr>
        <w:t>Sadlovsk</w:t>
      </w:r>
      <w:r w:rsidR="00983693">
        <w:rPr>
          <w:rFonts w:ascii="Arial" w:hAnsi="Arial" w:cs="Arial"/>
          <w:sz w:val="24"/>
          <w:szCs w:val="24"/>
        </w:rPr>
        <w:t>i</w:t>
      </w:r>
      <w:proofErr w:type="spellEnd"/>
      <w:r w:rsidRPr="00D529C3" w:rsidR="008739CE">
        <w:rPr>
          <w:rFonts w:ascii="Arial" w:hAnsi="Arial" w:cs="Arial"/>
          <w:sz w:val="24"/>
          <w:szCs w:val="24"/>
        </w:rPr>
        <w:t xml:space="preserve"> </w:t>
      </w:r>
      <w:r w:rsidRPr="00D529C3" w:rsidR="00306607">
        <w:rPr>
          <w:rFonts w:ascii="Arial" w:hAnsi="Arial" w:cs="Arial"/>
          <w:sz w:val="24"/>
          <w:szCs w:val="24"/>
        </w:rPr>
        <w:t xml:space="preserve">obvezni su naknaditi paušalni iznos troškova ovog drugostupanjskog prekršajnog postupka svaki u iznosu od </w:t>
      </w:r>
      <w:r w:rsidR="00983693">
        <w:rPr>
          <w:rFonts w:ascii="Arial" w:hAnsi="Arial" w:cs="Arial"/>
          <w:sz w:val="24"/>
          <w:szCs w:val="24"/>
        </w:rPr>
        <w:t>5</w:t>
      </w:r>
      <w:r w:rsidR="00941F4E">
        <w:rPr>
          <w:rFonts w:ascii="Arial" w:hAnsi="Arial" w:cs="Arial"/>
          <w:sz w:val="24"/>
          <w:szCs w:val="24"/>
        </w:rPr>
        <w:t>0</w:t>
      </w:r>
      <w:r w:rsidRPr="00D529C3" w:rsidR="00306607">
        <w:rPr>
          <w:rFonts w:ascii="Arial" w:hAnsi="Arial" w:cs="Arial"/>
          <w:sz w:val="24"/>
          <w:szCs w:val="24"/>
        </w:rPr>
        <w:t>,00 (</w:t>
      </w:r>
      <w:r w:rsidR="00983693">
        <w:rPr>
          <w:rFonts w:ascii="Arial" w:hAnsi="Arial" w:cs="Arial"/>
          <w:sz w:val="24"/>
          <w:szCs w:val="24"/>
        </w:rPr>
        <w:t>pe</w:t>
      </w:r>
      <w:r w:rsidR="00941F4E">
        <w:rPr>
          <w:rFonts w:ascii="Arial" w:hAnsi="Arial" w:cs="Arial"/>
          <w:sz w:val="24"/>
          <w:szCs w:val="24"/>
        </w:rPr>
        <w:t>deset</w:t>
      </w:r>
      <w:r w:rsidRPr="00D529C3" w:rsidR="00306607">
        <w:rPr>
          <w:rFonts w:ascii="Arial" w:hAnsi="Arial" w:cs="Arial"/>
          <w:sz w:val="24"/>
          <w:szCs w:val="24"/>
        </w:rPr>
        <w:t>)</w:t>
      </w:r>
      <w:r w:rsidR="00941F4E">
        <w:rPr>
          <w:rFonts w:ascii="Arial" w:hAnsi="Arial" w:cs="Arial"/>
          <w:sz w:val="24"/>
          <w:szCs w:val="24"/>
        </w:rPr>
        <w:t xml:space="preserve"> eura</w:t>
      </w:r>
      <w:r w:rsidRPr="00D529C3" w:rsidR="00306607">
        <w:rPr>
          <w:rFonts w:ascii="Arial" w:hAnsi="Arial" w:cs="Arial"/>
          <w:sz w:val="24"/>
          <w:szCs w:val="24"/>
        </w:rPr>
        <w:t xml:space="preserve">, a koji su dužni platiti u roku od </w:t>
      </w:r>
      <w:r w:rsidRPr="00D529C3" w:rsidR="009543FB">
        <w:rPr>
          <w:rFonts w:ascii="Arial" w:hAnsi="Arial" w:cs="Arial"/>
          <w:sz w:val="24"/>
          <w:szCs w:val="24"/>
        </w:rPr>
        <w:t>3</w:t>
      </w:r>
      <w:r w:rsidRPr="00D529C3" w:rsidR="00306607">
        <w:rPr>
          <w:rFonts w:ascii="Arial" w:hAnsi="Arial" w:cs="Arial"/>
          <w:sz w:val="24"/>
          <w:szCs w:val="24"/>
        </w:rPr>
        <w:t>0 (</w:t>
      </w:r>
      <w:r w:rsidRPr="00D529C3" w:rsidR="009543FB">
        <w:rPr>
          <w:rFonts w:ascii="Arial" w:hAnsi="Arial" w:cs="Arial"/>
          <w:sz w:val="24"/>
          <w:szCs w:val="24"/>
        </w:rPr>
        <w:t>trideset</w:t>
      </w:r>
      <w:r w:rsidRPr="00D529C3" w:rsidR="00306607">
        <w:rPr>
          <w:rFonts w:ascii="Arial" w:hAnsi="Arial" w:cs="Arial"/>
          <w:sz w:val="24"/>
          <w:szCs w:val="24"/>
        </w:rPr>
        <w:t>) dana od dana primitka ove presude.</w:t>
      </w:r>
    </w:p>
    <w:p w:rsidRPr="00D529C3" w:rsidR="00B13AE0" w:rsidP="0060036C" w:rsidRDefault="00B13AE0">
      <w:pPr>
        <w:jc w:val="both"/>
        <w:rPr>
          <w:rFonts w:ascii="Arial" w:hAnsi="Arial" w:cs="Arial"/>
          <w:sz w:val="24"/>
          <w:szCs w:val="24"/>
        </w:rPr>
      </w:pPr>
    </w:p>
    <w:p w:rsidRPr="00D529C3" w:rsidR="002D23D4" w:rsidP="0060036C" w:rsidRDefault="000D51A6">
      <w:pPr>
        <w:jc w:val="both"/>
        <w:rPr>
          <w:rFonts w:ascii="Arial" w:hAnsi="Arial" w:cs="Arial"/>
          <w:sz w:val="24"/>
          <w:szCs w:val="24"/>
        </w:rPr>
      </w:pPr>
      <w:r w:rsidRPr="00D529C3">
        <w:rPr>
          <w:rFonts w:ascii="Arial" w:hAnsi="Arial" w:cs="Arial"/>
          <w:sz w:val="24"/>
          <w:szCs w:val="24"/>
        </w:rPr>
        <w:t xml:space="preserve"> </w:t>
      </w:r>
    </w:p>
    <w:p w:rsidRPr="00D529C3" w:rsidR="000447A0" w:rsidP="0060036C" w:rsidRDefault="000447A0">
      <w:pPr>
        <w:jc w:val="center"/>
        <w:rPr>
          <w:rFonts w:ascii="Arial" w:hAnsi="Arial" w:cs="Arial"/>
          <w:sz w:val="24"/>
          <w:szCs w:val="24"/>
        </w:rPr>
      </w:pPr>
      <w:r w:rsidRPr="00D529C3">
        <w:rPr>
          <w:rFonts w:ascii="Arial" w:hAnsi="Arial" w:cs="Arial"/>
          <w:sz w:val="24"/>
          <w:szCs w:val="24"/>
        </w:rPr>
        <w:t>Ob</w:t>
      </w:r>
      <w:r w:rsidRPr="00D529C3" w:rsidR="00271148">
        <w:rPr>
          <w:rFonts w:ascii="Arial" w:hAnsi="Arial" w:cs="Arial"/>
          <w:sz w:val="24"/>
          <w:szCs w:val="24"/>
        </w:rPr>
        <w:t>r</w:t>
      </w:r>
      <w:r w:rsidRPr="00D529C3">
        <w:rPr>
          <w:rFonts w:ascii="Arial" w:hAnsi="Arial" w:cs="Arial"/>
          <w:sz w:val="24"/>
          <w:szCs w:val="24"/>
        </w:rPr>
        <w:t>azloženje</w:t>
      </w:r>
    </w:p>
    <w:p w:rsidRPr="00D529C3" w:rsidR="00FE5F2B" w:rsidP="0060036C" w:rsidRDefault="00FE5F2B">
      <w:pPr>
        <w:rPr>
          <w:rFonts w:ascii="Arial" w:hAnsi="Arial" w:cs="Arial"/>
          <w:sz w:val="24"/>
          <w:szCs w:val="24"/>
        </w:rPr>
      </w:pPr>
    </w:p>
    <w:p w:rsidRPr="00D529C3" w:rsidR="00FE584A" w:rsidP="0060036C" w:rsidRDefault="00FE584A">
      <w:pPr>
        <w:rPr>
          <w:rFonts w:ascii="Arial" w:hAnsi="Arial" w:cs="Arial"/>
          <w:sz w:val="24"/>
          <w:szCs w:val="24"/>
        </w:rPr>
      </w:pPr>
    </w:p>
    <w:p w:rsidRPr="00D529C3" w:rsidR="00103AFE" w:rsidP="0060036C" w:rsidRDefault="00B13AE0">
      <w:pPr>
        <w:jc w:val="both"/>
        <w:rPr>
          <w:rFonts w:ascii="Arial" w:hAnsi="Arial" w:cs="Arial"/>
          <w:sz w:val="24"/>
          <w:szCs w:val="24"/>
        </w:rPr>
      </w:pPr>
      <w:r w:rsidRPr="00D529C3">
        <w:rPr>
          <w:rFonts w:ascii="Arial" w:hAnsi="Arial" w:cs="Arial"/>
          <w:sz w:val="24"/>
          <w:szCs w:val="24"/>
        </w:rPr>
        <w:t>1.</w:t>
      </w:r>
      <w:r w:rsidRPr="00D529C3">
        <w:rPr>
          <w:rFonts w:ascii="Arial" w:hAnsi="Arial" w:cs="Arial"/>
          <w:sz w:val="24"/>
          <w:szCs w:val="24"/>
        </w:rPr>
        <w:tab/>
      </w:r>
      <w:r w:rsidRPr="00D529C3" w:rsidR="000639FB">
        <w:rPr>
          <w:rFonts w:ascii="Arial" w:hAnsi="Arial" w:cs="Arial"/>
          <w:sz w:val="24"/>
          <w:szCs w:val="24"/>
        </w:rPr>
        <w:t xml:space="preserve">Presudom </w:t>
      </w:r>
      <w:r w:rsidRPr="00983693" w:rsidR="00983693">
        <w:rPr>
          <w:rFonts w:ascii="Arial" w:hAnsi="Arial" w:cs="Arial"/>
          <w:sz w:val="24"/>
          <w:szCs w:val="24"/>
        </w:rPr>
        <w:t xml:space="preserve">Općinskog suda u Slavonskom Brodu od 12. kolovoza 2024., broj: </w:t>
      </w:r>
      <w:proofErr w:type="spellStart"/>
      <w:r w:rsidRPr="00983693" w:rsidR="00983693">
        <w:rPr>
          <w:rFonts w:ascii="Arial" w:hAnsi="Arial" w:cs="Arial"/>
          <w:sz w:val="24"/>
          <w:szCs w:val="24"/>
        </w:rPr>
        <w:t>Pp</w:t>
      </w:r>
      <w:proofErr w:type="spellEnd"/>
      <w:r w:rsidRPr="00983693" w:rsidR="00983693">
        <w:rPr>
          <w:rFonts w:ascii="Arial" w:hAnsi="Arial" w:cs="Arial"/>
          <w:sz w:val="24"/>
          <w:szCs w:val="24"/>
        </w:rPr>
        <w:t>-2190/2022</w:t>
      </w:r>
      <w:r w:rsidRPr="00D529C3" w:rsidR="00CF0DA9">
        <w:rPr>
          <w:rFonts w:ascii="Arial" w:hAnsi="Arial" w:cs="Arial"/>
          <w:sz w:val="24"/>
          <w:szCs w:val="24"/>
        </w:rPr>
        <w:t xml:space="preserve">, </w:t>
      </w:r>
      <w:r w:rsidRPr="00D529C3" w:rsidR="00BE07B6">
        <w:rPr>
          <w:rFonts w:ascii="Arial" w:hAnsi="Arial" w:cs="Arial"/>
          <w:sz w:val="24"/>
          <w:szCs w:val="24"/>
        </w:rPr>
        <w:t>proglašeni su krivima</w:t>
      </w:r>
      <w:r w:rsidRPr="00D529C3" w:rsidR="00120B09">
        <w:rPr>
          <w:rFonts w:ascii="Arial" w:hAnsi="Arial" w:cs="Arial"/>
          <w:sz w:val="24"/>
          <w:szCs w:val="24"/>
        </w:rPr>
        <w:t xml:space="preserve"> okrivljenici</w:t>
      </w:r>
      <w:r w:rsidRPr="00D529C3" w:rsidR="00BE07B6">
        <w:rPr>
          <w:rFonts w:ascii="Arial" w:hAnsi="Arial" w:cs="Arial"/>
          <w:sz w:val="24"/>
          <w:szCs w:val="24"/>
        </w:rPr>
        <w:t xml:space="preserve"> </w:t>
      </w:r>
      <w:r w:rsidRPr="00D529C3" w:rsidR="001B193E">
        <w:rPr>
          <w:rFonts w:ascii="Arial" w:hAnsi="Arial" w:cs="Arial"/>
          <w:sz w:val="24"/>
          <w:szCs w:val="24"/>
        </w:rPr>
        <w:t xml:space="preserve">pravna osoba </w:t>
      </w:r>
      <w:proofErr w:type="spellStart"/>
      <w:r w:rsidRPr="00983693" w:rsidR="00983693">
        <w:rPr>
          <w:rFonts w:ascii="Arial" w:hAnsi="Arial" w:cs="Arial"/>
          <w:sz w:val="24"/>
          <w:szCs w:val="24"/>
        </w:rPr>
        <w:t>DIP</w:t>
      </w:r>
      <w:proofErr w:type="spellEnd"/>
      <w:r w:rsidRPr="00983693" w:rsidR="00983693">
        <w:rPr>
          <w:rFonts w:ascii="Arial" w:hAnsi="Arial" w:cs="Arial"/>
          <w:sz w:val="24"/>
          <w:szCs w:val="24"/>
        </w:rPr>
        <w:t>-SN j.d.o.o. i odgovorn</w:t>
      </w:r>
      <w:r w:rsidR="00983693">
        <w:rPr>
          <w:rFonts w:ascii="Arial" w:hAnsi="Arial" w:cs="Arial"/>
          <w:sz w:val="24"/>
          <w:szCs w:val="24"/>
        </w:rPr>
        <w:t>a</w:t>
      </w:r>
      <w:r w:rsidRPr="00983693" w:rsidR="00983693">
        <w:rPr>
          <w:rFonts w:ascii="Arial" w:hAnsi="Arial" w:cs="Arial"/>
          <w:sz w:val="24"/>
          <w:szCs w:val="24"/>
        </w:rPr>
        <w:t xml:space="preserve"> osob</w:t>
      </w:r>
      <w:r w:rsidR="00983693">
        <w:rPr>
          <w:rFonts w:ascii="Arial" w:hAnsi="Arial" w:cs="Arial"/>
          <w:sz w:val="24"/>
          <w:szCs w:val="24"/>
        </w:rPr>
        <w:t>a</w:t>
      </w:r>
      <w:r w:rsidRPr="00983693" w:rsidR="00983693">
        <w:rPr>
          <w:rFonts w:ascii="Arial" w:hAnsi="Arial" w:cs="Arial"/>
          <w:sz w:val="24"/>
          <w:szCs w:val="24"/>
        </w:rPr>
        <w:t xml:space="preserve"> Nikol</w:t>
      </w:r>
      <w:r w:rsidR="00983693">
        <w:rPr>
          <w:rFonts w:ascii="Arial" w:hAnsi="Arial" w:cs="Arial"/>
          <w:sz w:val="24"/>
          <w:szCs w:val="24"/>
        </w:rPr>
        <w:t>a</w:t>
      </w:r>
      <w:r w:rsidRPr="00983693" w:rsidR="00983693">
        <w:rPr>
          <w:rFonts w:ascii="Arial" w:hAnsi="Arial" w:cs="Arial"/>
          <w:sz w:val="24"/>
          <w:szCs w:val="24"/>
        </w:rPr>
        <w:t xml:space="preserve"> </w:t>
      </w:r>
      <w:proofErr w:type="spellStart"/>
      <w:r w:rsidRPr="00983693" w:rsidR="00983693">
        <w:rPr>
          <w:rFonts w:ascii="Arial" w:hAnsi="Arial" w:cs="Arial"/>
          <w:sz w:val="24"/>
          <w:szCs w:val="24"/>
        </w:rPr>
        <w:t>Sadlovsk</w:t>
      </w:r>
      <w:r w:rsidR="00983693">
        <w:rPr>
          <w:rFonts w:ascii="Arial" w:hAnsi="Arial" w:cs="Arial"/>
          <w:sz w:val="24"/>
          <w:szCs w:val="24"/>
        </w:rPr>
        <w:t>i</w:t>
      </w:r>
      <w:proofErr w:type="spellEnd"/>
      <w:r w:rsidR="00983693">
        <w:rPr>
          <w:rFonts w:ascii="Arial" w:hAnsi="Arial" w:cs="Arial"/>
          <w:sz w:val="24"/>
          <w:szCs w:val="24"/>
        </w:rPr>
        <w:t xml:space="preserve"> </w:t>
      </w:r>
      <w:r w:rsidRPr="00D529C3" w:rsidR="00BE07B6">
        <w:rPr>
          <w:rFonts w:ascii="Arial" w:hAnsi="Arial" w:cs="Arial"/>
          <w:sz w:val="24"/>
          <w:szCs w:val="24"/>
        </w:rPr>
        <w:t xml:space="preserve">zbog prekršaja iz </w:t>
      </w:r>
      <w:r w:rsidRPr="00D529C3" w:rsidR="001B193E">
        <w:rPr>
          <w:rFonts w:ascii="Arial" w:hAnsi="Arial" w:cs="Arial"/>
          <w:sz w:val="24"/>
          <w:szCs w:val="24"/>
        </w:rPr>
        <w:t xml:space="preserve">članka </w:t>
      </w:r>
      <w:r w:rsidRPr="00983693" w:rsidR="00983693">
        <w:rPr>
          <w:rFonts w:ascii="Arial" w:hAnsi="Arial" w:cs="Arial"/>
          <w:sz w:val="24"/>
          <w:szCs w:val="24"/>
        </w:rPr>
        <w:t>10. stavka 1.</w:t>
      </w:r>
      <w:r w:rsidR="00983693">
        <w:rPr>
          <w:rFonts w:ascii="Arial" w:hAnsi="Arial" w:cs="Arial"/>
          <w:sz w:val="24"/>
          <w:szCs w:val="24"/>
        </w:rPr>
        <w:t xml:space="preserve"> </w:t>
      </w:r>
      <w:r w:rsidRPr="00983693" w:rsidR="00983693">
        <w:rPr>
          <w:rFonts w:ascii="Arial" w:hAnsi="Arial" w:cs="Arial"/>
          <w:sz w:val="24"/>
          <w:szCs w:val="24"/>
        </w:rPr>
        <w:t xml:space="preserve">podstavka a) i </w:t>
      </w:r>
      <w:r w:rsidR="00983693">
        <w:rPr>
          <w:rFonts w:ascii="Arial" w:hAnsi="Arial" w:cs="Arial"/>
          <w:sz w:val="24"/>
          <w:szCs w:val="24"/>
        </w:rPr>
        <w:t xml:space="preserve">stavka </w:t>
      </w:r>
      <w:r w:rsidRPr="00983693" w:rsidR="00983693">
        <w:rPr>
          <w:rFonts w:ascii="Arial" w:hAnsi="Arial" w:cs="Arial"/>
          <w:sz w:val="24"/>
          <w:szCs w:val="24"/>
        </w:rPr>
        <w:t>2. Zakona o minimalnoj plaći</w:t>
      </w:r>
      <w:r w:rsidRPr="00D529C3" w:rsidR="00ED5481">
        <w:rPr>
          <w:rFonts w:ascii="Arial" w:hAnsi="Arial" w:cs="Arial"/>
          <w:sz w:val="24"/>
          <w:szCs w:val="24"/>
        </w:rPr>
        <w:t>, a za koj</w:t>
      </w:r>
      <w:r w:rsidRPr="00D529C3" w:rsidR="001B193E">
        <w:rPr>
          <w:rFonts w:ascii="Arial" w:hAnsi="Arial" w:cs="Arial"/>
          <w:sz w:val="24"/>
          <w:szCs w:val="24"/>
        </w:rPr>
        <w:t>i</w:t>
      </w:r>
      <w:r w:rsidRPr="00D529C3" w:rsidR="00AD7DD5">
        <w:rPr>
          <w:rFonts w:ascii="Arial" w:hAnsi="Arial" w:cs="Arial"/>
          <w:sz w:val="24"/>
          <w:szCs w:val="24"/>
        </w:rPr>
        <w:t xml:space="preserve"> su,</w:t>
      </w:r>
      <w:r w:rsidRPr="00D529C3" w:rsidR="00ED5481">
        <w:rPr>
          <w:rFonts w:ascii="Arial" w:hAnsi="Arial" w:cs="Arial"/>
          <w:sz w:val="24"/>
          <w:szCs w:val="24"/>
        </w:rPr>
        <w:t xml:space="preserve"> </w:t>
      </w:r>
      <w:r w:rsidRPr="00D529C3" w:rsidR="00BE07B6">
        <w:rPr>
          <w:rFonts w:ascii="Arial" w:hAnsi="Arial" w:cs="Arial"/>
          <w:sz w:val="24"/>
          <w:szCs w:val="24"/>
        </w:rPr>
        <w:t xml:space="preserve">na temelju </w:t>
      </w:r>
      <w:proofErr w:type="spellStart"/>
      <w:r w:rsidRPr="00D529C3" w:rsidR="00BE07B6">
        <w:rPr>
          <w:rFonts w:ascii="Arial" w:hAnsi="Arial" w:cs="Arial"/>
          <w:sz w:val="24"/>
          <w:szCs w:val="24"/>
        </w:rPr>
        <w:t>cit</w:t>
      </w:r>
      <w:proofErr w:type="spellEnd"/>
      <w:r w:rsidRPr="00D529C3" w:rsidR="00A94FA3">
        <w:rPr>
          <w:rFonts w:ascii="Arial" w:hAnsi="Arial" w:cs="Arial"/>
          <w:sz w:val="24"/>
          <w:szCs w:val="24"/>
        </w:rPr>
        <w:t>.</w:t>
      </w:r>
      <w:r w:rsidRPr="00D529C3" w:rsidR="00BE07B6">
        <w:rPr>
          <w:rFonts w:ascii="Arial" w:hAnsi="Arial" w:cs="Arial"/>
          <w:sz w:val="24"/>
          <w:szCs w:val="24"/>
        </w:rPr>
        <w:t xml:space="preserve"> propisa</w:t>
      </w:r>
      <w:r w:rsidRPr="00D529C3" w:rsidR="00ED5481">
        <w:rPr>
          <w:rFonts w:ascii="Arial" w:hAnsi="Arial" w:cs="Arial"/>
          <w:sz w:val="24"/>
          <w:szCs w:val="24"/>
        </w:rPr>
        <w:t xml:space="preserve"> i</w:t>
      </w:r>
      <w:r w:rsidRPr="00D529C3" w:rsidR="00BE07B6">
        <w:rPr>
          <w:rFonts w:ascii="Arial" w:hAnsi="Arial" w:cs="Arial"/>
          <w:sz w:val="24"/>
          <w:szCs w:val="24"/>
        </w:rPr>
        <w:t xml:space="preserve"> uz primjenu čl</w:t>
      </w:r>
      <w:r w:rsidRPr="00D529C3" w:rsidR="001B193E">
        <w:rPr>
          <w:rFonts w:ascii="Arial" w:hAnsi="Arial" w:cs="Arial"/>
          <w:sz w:val="24"/>
          <w:szCs w:val="24"/>
        </w:rPr>
        <w:t>anka</w:t>
      </w:r>
      <w:r w:rsidRPr="00D529C3" w:rsidR="00BE07B6">
        <w:rPr>
          <w:rFonts w:ascii="Arial" w:hAnsi="Arial" w:cs="Arial"/>
          <w:sz w:val="24"/>
          <w:szCs w:val="24"/>
        </w:rPr>
        <w:t xml:space="preserve"> 37. </w:t>
      </w:r>
      <w:r w:rsidRPr="00983693" w:rsidR="00983693">
        <w:rPr>
          <w:rFonts w:ascii="Arial" w:hAnsi="Arial" w:cs="Arial"/>
          <w:bCs/>
          <w:sz w:val="24"/>
          <w:szCs w:val="24"/>
        </w:rPr>
        <w:t>Prekršajnog zakona („Narodne novine“ broj</w:t>
      </w:r>
      <w:r w:rsidR="00983693">
        <w:rPr>
          <w:rFonts w:ascii="Arial" w:hAnsi="Arial" w:cs="Arial"/>
          <w:bCs/>
          <w:sz w:val="24"/>
          <w:szCs w:val="24"/>
        </w:rPr>
        <w:t>:</w:t>
      </w:r>
      <w:r w:rsidRPr="00983693" w:rsidR="00983693">
        <w:rPr>
          <w:rFonts w:ascii="Arial" w:hAnsi="Arial" w:cs="Arial"/>
          <w:bCs/>
          <w:sz w:val="24"/>
          <w:szCs w:val="24"/>
        </w:rPr>
        <w:t xml:space="preserve"> 107/07., 39/13., 157/13., 110/15., 70/17., 118/18., 114/22.)</w:t>
      </w:r>
      <w:r w:rsidRPr="00D529C3" w:rsidR="001B193E">
        <w:rPr>
          <w:rFonts w:ascii="Arial" w:hAnsi="Arial" w:cs="Arial"/>
          <w:sz w:val="24"/>
          <w:szCs w:val="24"/>
        </w:rPr>
        <w:t xml:space="preserve">, </w:t>
      </w:r>
      <w:r w:rsidRPr="00D529C3" w:rsidR="00AD7DD5">
        <w:rPr>
          <w:rFonts w:ascii="Arial" w:hAnsi="Arial" w:cs="Arial"/>
          <w:sz w:val="24"/>
          <w:szCs w:val="24"/>
        </w:rPr>
        <w:t xml:space="preserve">kažnjeni i to </w:t>
      </w:r>
      <w:r w:rsidRPr="00D529C3" w:rsidR="00ED5481">
        <w:rPr>
          <w:rFonts w:ascii="Arial" w:hAnsi="Arial" w:cs="Arial"/>
          <w:sz w:val="24"/>
          <w:szCs w:val="24"/>
        </w:rPr>
        <w:t xml:space="preserve">pravna osoba </w:t>
      </w:r>
      <w:r w:rsidRPr="00D529C3" w:rsidR="00BE07B6">
        <w:rPr>
          <w:rFonts w:ascii="Arial" w:hAnsi="Arial" w:cs="Arial"/>
          <w:sz w:val="24"/>
          <w:szCs w:val="24"/>
        </w:rPr>
        <w:t>novčan</w:t>
      </w:r>
      <w:r w:rsidRPr="00D529C3" w:rsidR="00ED5481">
        <w:rPr>
          <w:rFonts w:ascii="Arial" w:hAnsi="Arial" w:cs="Arial"/>
          <w:sz w:val="24"/>
          <w:szCs w:val="24"/>
        </w:rPr>
        <w:t>o</w:t>
      </w:r>
      <w:r w:rsidRPr="00D529C3" w:rsidR="00BE07B6">
        <w:rPr>
          <w:rFonts w:ascii="Arial" w:hAnsi="Arial" w:cs="Arial"/>
          <w:sz w:val="24"/>
          <w:szCs w:val="24"/>
        </w:rPr>
        <w:t xml:space="preserve">m </w:t>
      </w:r>
      <w:r w:rsidRPr="00D529C3" w:rsidR="00BE07B6">
        <w:rPr>
          <w:rFonts w:ascii="Arial" w:hAnsi="Arial" w:cs="Arial"/>
          <w:sz w:val="24"/>
          <w:szCs w:val="24"/>
        </w:rPr>
        <w:lastRenderedPageBreak/>
        <w:t>kazn</w:t>
      </w:r>
      <w:r w:rsidRPr="00D529C3" w:rsidR="00ED5481">
        <w:rPr>
          <w:rFonts w:ascii="Arial" w:hAnsi="Arial" w:cs="Arial"/>
          <w:sz w:val="24"/>
          <w:szCs w:val="24"/>
        </w:rPr>
        <w:t>om u</w:t>
      </w:r>
      <w:r w:rsidRPr="00D529C3" w:rsidR="00BE07B6">
        <w:rPr>
          <w:rFonts w:ascii="Arial" w:hAnsi="Arial" w:cs="Arial"/>
          <w:sz w:val="24"/>
          <w:szCs w:val="24"/>
        </w:rPr>
        <w:t xml:space="preserve"> iznosu od </w:t>
      </w:r>
      <w:r w:rsidR="00941F4E">
        <w:rPr>
          <w:rFonts w:ascii="Arial" w:hAnsi="Arial" w:cs="Arial"/>
          <w:sz w:val="24"/>
          <w:szCs w:val="24"/>
        </w:rPr>
        <w:t>1.040,00 eura</w:t>
      </w:r>
      <w:r w:rsidRPr="00D529C3" w:rsidR="00D73383">
        <w:rPr>
          <w:rFonts w:ascii="Arial" w:hAnsi="Arial" w:cs="Arial"/>
          <w:sz w:val="24"/>
          <w:szCs w:val="24"/>
        </w:rPr>
        <w:t>, a</w:t>
      </w:r>
      <w:r w:rsidRPr="00D529C3" w:rsidR="00C53F5A">
        <w:rPr>
          <w:rFonts w:ascii="Arial" w:hAnsi="Arial" w:cs="Arial"/>
          <w:sz w:val="24"/>
          <w:szCs w:val="24"/>
        </w:rPr>
        <w:t xml:space="preserve"> </w:t>
      </w:r>
      <w:r w:rsidRPr="00D529C3" w:rsidR="00D73383">
        <w:rPr>
          <w:rFonts w:ascii="Arial" w:hAnsi="Arial" w:cs="Arial"/>
          <w:sz w:val="24"/>
          <w:szCs w:val="24"/>
        </w:rPr>
        <w:t>odgovorn</w:t>
      </w:r>
      <w:r w:rsidRPr="00D529C3" w:rsidR="00AD7DD5">
        <w:rPr>
          <w:rFonts w:ascii="Arial" w:hAnsi="Arial" w:cs="Arial"/>
          <w:sz w:val="24"/>
          <w:szCs w:val="24"/>
        </w:rPr>
        <w:t>a</w:t>
      </w:r>
      <w:r w:rsidRPr="00D529C3" w:rsidR="00BE07B6">
        <w:rPr>
          <w:rFonts w:ascii="Arial" w:hAnsi="Arial" w:cs="Arial"/>
          <w:sz w:val="24"/>
          <w:szCs w:val="24"/>
        </w:rPr>
        <w:t xml:space="preserve"> osob</w:t>
      </w:r>
      <w:r w:rsidRPr="00D529C3" w:rsidR="00AD7DD5">
        <w:rPr>
          <w:rFonts w:ascii="Arial" w:hAnsi="Arial" w:cs="Arial"/>
          <w:sz w:val="24"/>
          <w:szCs w:val="24"/>
        </w:rPr>
        <w:t xml:space="preserve">a novčanom kaznom u iznosu od </w:t>
      </w:r>
      <w:r w:rsidRPr="00D529C3">
        <w:rPr>
          <w:rFonts w:ascii="Arial" w:hAnsi="Arial" w:cs="Arial"/>
          <w:sz w:val="24"/>
          <w:szCs w:val="24"/>
        </w:rPr>
        <w:t>3</w:t>
      </w:r>
      <w:r w:rsidRPr="00D529C3" w:rsidR="001B193E">
        <w:rPr>
          <w:rFonts w:ascii="Arial" w:hAnsi="Arial" w:cs="Arial"/>
          <w:sz w:val="24"/>
          <w:szCs w:val="24"/>
        </w:rPr>
        <w:t>00</w:t>
      </w:r>
      <w:r w:rsidRPr="00D529C3" w:rsidR="00AD7DD5">
        <w:rPr>
          <w:rFonts w:ascii="Arial" w:hAnsi="Arial" w:cs="Arial"/>
          <w:sz w:val="24"/>
          <w:szCs w:val="24"/>
        </w:rPr>
        <w:t xml:space="preserve">,00 </w:t>
      </w:r>
      <w:r w:rsidR="00941F4E">
        <w:rPr>
          <w:rFonts w:ascii="Arial" w:hAnsi="Arial" w:cs="Arial"/>
          <w:sz w:val="24"/>
          <w:szCs w:val="24"/>
        </w:rPr>
        <w:t>eura</w:t>
      </w:r>
      <w:r w:rsidRPr="00D529C3" w:rsidR="00AD7DD5">
        <w:rPr>
          <w:rFonts w:ascii="Arial" w:hAnsi="Arial" w:cs="Arial"/>
          <w:sz w:val="24"/>
          <w:szCs w:val="24"/>
        </w:rPr>
        <w:t xml:space="preserve">. </w:t>
      </w:r>
    </w:p>
    <w:p w:rsidRPr="00D529C3" w:rsidR="000639FB" w:rsidP="0060036C" w:rsidRDefault="000639FB">
      <w:pPr>
        <w:jc w:val="both"/>
        <w:rPr>
          <w:rFonts w:ascii="Arial" w:hAnsi="Arial" w:cs="Arial"/>
          <w:sz w:val="24"/>
          <w:szCs w:val="24"/>
        </w:rPr>
      </w:pPr>
      <w:r w:rsidRPr="00D529C3">
        <w:rPr>
          <w:rFonts w:ascii="Arial" w:hAnsi="Arial" w:cs="Arial"/>
          <w:sz w:val="24"/>
          <w:szCs w:val="24"/>
        </w:rPr>
        <w:tab/>
      </w:r>
    </w:p>
    <w:p w:rsidRPr="00D529C3" w:rsidR="00A94FA3" w:rsidP="0060036C" w:rsidRDefault="00EF4F4F">
      <w:pPr>
        <w:jc w:val="both"/>
        <w:rPr>
          <w:rFonts w:ascii="Arial" w:hAnsi="Arial" w:cs="Arial"/>
          <w:sz w:val="24"/>
          <w:szCs w:val="24"/>
        </w:rPr>
      </w:pPr>
      <w:r>
        <w:rPr>
          <w:rFonts w:ascii="Arial" w:hAnsi="Arial" w:cs="Arial"/>
          <w:sz w:val="24"/>
          <w:szCs w:val="24"/>
        </w:rPr>
        <w:t xml:space="preserve">2. </w:t>
      </w:r>
      <w:r w:rsidRPr="00D529C3" w:rsidR="00A94FA3">
        <w:rPr>
          <w:rFonts w:ascii="Arial" w:hAnsi="Arial" w:cs="Arial"/>
          <w:sz w:val="24"/>
          <w:szCs w:val="24"/>
        </w:rPr>
        <w:t xml:space="preserve">Okrivljenici su obvezani na naknadu troška prekršajnog postupka svaki u iznosu od </w:t>
      </w:r>
      <w:r w:rsidR="00941F4E">
        <w:rPr>
          <w:rFonts w:ascii="Arial" w:hAnsi="Arial" w:cs="Arial"/>
          <w:sz w:val="24"/>
          <w:szCs w:val="24"/>
        </w:rPr>
        <w:t>50</w:t>
      </w:r>
      <w:r w:rsidRPr="00D529C3" w:rsidR="00A94FA3">
        <w:rPr>
          <w:rFonts w:ascii="Arial" w:hAnsi="Arial" w:cs="Arial"/>
          <w:sz w:val="24"/>
          <w:szCs w:val="24"/>
        </w:rPr>
        <w:t xml:space="preserve">,00 </w:t>
      </w:r>
      <w:r w:rsidR="00941F4E">
        <w:rPr>
          <w:rFonts w:ascii="Arial" w:hAnsi="Arial" w:cs="Arial"/>
          <w:sz w:val="24"/>
          <w:szCs w:val="24"/>
        </w:rPr>
        <w:t>eura</w:t>
      </w:r>
      <w:r w:rsidRPr="00D529C3" w:rsidR="00A94FA3">
        <w:rPr>
          <w:rFonts w:ascii="Arial" w:hAnsi="Arial" w:cs="Arial"/>
          <w:sz w:val="24"/>
          <w:szCs w:val="24"/>
        </w:rPr>
        <w:t>.</w:t>
      </w:r>
    </w:p>
    <w:p w:rsidRPr="00D529C3" w:rsidR="000639FB" w:rsidP="0060036C" w:rsidRDefault="000639FB">
      <w:pPr>
        <w:jc w:val="both"/>
        <w:rPr>
          <w:rFonts w:ascii="Arial" w:hAnsi="Arial" w:cs="Arial"/>
          <w:sz w:val="24"/>
          <w:szCs w:val="24"/>
        </w:rPr>
      </w:pPr>
    </w:p>
    <w:p w:rsidRPr="00D529C3" w:rsidR="001A0C34" w:rsidP="0060036C" w:rsidRDefault="00EF4F4F">
      <w:pPr>
        <w:jc w:val="both"/>
        <w:rPr>
          <w:rFonts w:ascii="Arial" w:hAnsi="Arial" w:cs="Arial"/>
          <w:sz w:val="24"/>
          <w:szCs w:val="24"/>
        </w:rPr>
      </w:pPr>
      <w:r>
        <w:rPr>
          <w:rFonts w:ascii="Arial" w:hAnsi="Arial" w:cs="Arial"/>
          <w:sz w:val="24"/>
          <w:szCs w:val="24"/>
        </w:rPr>
        <w:t xml:space="preserve">3. </w:t>
      </w:r>
      <w:r w:rsidRPr="00D529C3" w:rsidR="000639FB">
        <w:rPr>
          <w:rFonts w:ascii="Arial" w:hAnsi="Arial" w:cs="Arial"/>
          <w:sz w:val="24"/>
          <w:szCs w:val="24"/>
        </w:rPr>
        <w:t>Protiv navedene presude okrivljeni</w:t>
      </w:r>
      <w:r w:rsidRPr="00D529C3" w:rsidR="00CB16AB">
        <w:rPr>
          <w:rFonts w:ascii="Arial" w:hAnsi="Arial" w:cs="Arial"/>
          <w:sz w:val="24"/>
          <w:szCs w:val="24"/>
        </w:rPr>
        <w:t>ci su podnijeli</w:t>
      </w:r>
      <w:r w:rsidRPr="00D529C3" w:rsidR="00507A60">
        <w:rPr>
          <w:rFonts w:ascii="Arial" w:hAnsi="Arial" w:cs="Arial"/>
          <w:sz w:val="24"/>
          <w:szCs w:val="24"/>
        </w:rPr>
        <w:t xml:space="preserve"> </w:t>
      </w:r>
      <w:r w:rsidRPr="00D529C3" w:rsidR="000639FB">
        <w:rPr>
          <w:rFonts w:ascii="Arial" w:hAnsi="Arial" w:cs="Arial"/>
          <w:sz w:val="24"/>
          <w:szCs w:val="24"/>
        </w:rPr>
        <w:t>žalb</w:t>
      </w:r>
      <w:r w:rsidRPr="00D529C3" w:rsidR="001A0C34">
        <w:rPr>
          <w:rFonts w:ascii="Arial" w:hAnsi="Arial" w:cs="Arial"/>
          <w:sz w:val="24"/>
          <w:szCs w:val="24"/>
        </w:rPr>
        <w:t xml:space="preserve">u </w:t>
      </w:r>
      <w:r w:rsidR="0071788F">
        <w:rPr>
          <w:rFonts w:ascii="Arial" w:hAnsi="Arial" w:cs="Arial"/>
          <w:sz w:val="24"/>
          <w:szCs w:val="24"/>
        </w:rPr>
        <w:t>zbog pogrešno i nepotpuno utvrđenog činjeničnog stanja i pogrešne primjene materijalnog prekršajnog prava, a kako to proizlazi iz žalbe.</w:t>
      </w:r>
      <w:r w:rsidR="00F20D0C">
        <w:rPr>
          <w:rFonts w:ascii="Arial" w:hAnsi="Arial" w:cs="Arial"/>
          <w:sz w:val="24"/>
          <w:szCs w:val="24"/>
        </w:rPr>
        <w:t xml:space="preserve"> </w:t>
      </w:r>
      <w:r w:rsidRPr="00D529C3" w:rsidR="00BA25F8">
        <w:rPr>
          <w:rFonts w:ascii="Arial" w:hAnsi="Arial" w:cs="Arial"/>
          <w:sz w:val="24"/>
          <w:szCs w:val="24"/>
        </w:rPr>
        <w:t xml:space="preserve">Žalitelji </w:t>
      </w:r>
      <w:r w:rsidR="00CE1166">
        <w:rPr>
          <w:rFonts w:ascii="Arial" w:hAnsi="Arial" w:cs="Arial"/>
          <w:sz w:val="24"/>
          <w:szCs w:val="24"/>
        </w:rPr>
        <w:t xml:space="preserve">u bitnom </w:t>
      </w:r>
      <w:r w:rsidRPr="00D529C3" w:rsidR="00820D80">
        <w:rPr>
          <w:rFonts w:ascii="Arial" w:hAnsi="Arial" w:cs="Arial"/>
          <w:sz w:val="24"/>
          <w:szCs w:val="24"/>
        </w:rPr>
        <w:t xml:space="preserve">ističu </w:t>
      </w:r>
      <w:r w:rsidRPr="00D529C3" w:rsidR="00507A60">
        <w:rPr>
          <w:rFonts w:ascii="Arial" w:hAnsi="Arial" w:cs="Arial"/>
          <w:sz w:val="24"/>
          <w:szCs w:val="24"/>
        </w:rPr>
        <w:t xml:space="preserve">kako </w:t>
      </w:r>
      <w:r w:rsidR="00CE1166">
        <w:rPr>
          <w:rFonts w:ascii="Arial" w:hAnsi="Arial" w:cs="Arial"/>
          <w:sz w:val="24"/>
          <w:szCs w:val="24"/>
        </w:rPr>
        <w:t xml:space="preserve">su </w:t>
      </w:r>
      <w:r w:rsidR="0071788F">
        <w:rPr>
          <w:rFonts w:ascii="Arial" w:hAnsi="Arial" w:cs="Arial"/>
          <w:sz w:val="24"/>
          <w:szCs w:val="24"/>
        </w:rPr>
        <w:t xml:space="preserve">u obrani u cijelosti osporavali počinjenje prekršaja koji im se stavlja na teret i obrazlažu kako radnik Davor </w:t>
      </w:r>
      <w:proofErr w:type="spellStart"/>
      <w:r w:rsidR="0071788F">
        <w:rPr>
          <w:rFonts w:ascii="Arial" w:hAnsi="Arial" w:cs="Arial"/>
          <w:sz w:val="24"/>
          <w:szCs w:val="24"/>
        </w:rPr>
        <w:t>Suvalj</w:t>
      </w:r>
      <w:proofErr w:type="spellEnd"/>
      <w:r w:rsidR="0071788F">
        <w:rPr>
          <w:rFonts w:ascii="Arial" w:hAnsi="Arial" w:cs="Arial"/>
          <w:sz w:val="24"/>
          <w:szCs w:val="24"/>
        </w:rPr>
        <w:t xml:space="preserve"> nije imao otvoren račun u banci na koji bi mu mogla biti isplaćena plaća, zbog čega mu je ista isplaćena na ruke, zbog čega smatraju kako su svoju obvezu u cijelosti ispunili. Kod njih je bio u radnom odnosu mjesec dana i dobio otkaz jer nije došao na posao nekoliko dana, te kako mu je kooperant na ruke na ime plaće u navedenom periodu isplatio iznos od 500,00 eura, to je predmetni iznos zapravo predstavljao razliku plaće koju je dobio ranije od početka rada, a radniku su svi doprinosi za mirovinsko i zdravstveno plaćeni. Žalitelji nadalje smatraju kako je sud trebao ispitati tog svjedoka, a ne odustati nakon što je četiri puta zvan na glavnu raspravu, zbog čega je činjenično stanje ostalo nepotpuno utvrđeno. </w:t>
      </w:r>
      <w:r w:rsidRPr="00D529C3" w:rsidR="00ED2411">
        <w:rPr>
          <w:rFonts w:ascii="Arial" w:hAnsi="Arial" w:cs="Arial"/>
          <w:sz w:val="24"/>
          <w:szCs w:val="24"/>
        </w:rPr>
        <w:t>Zbog navedenog, žalitelji predlažu ovom Sudu preinačiti pobijanu presudu i osloboditi ih optužbe</w:t>
      </w:r>
      <w:r w:rsidR="00C85547">
        <w:rPr>
          <w:rFonts w:ascii="Arial" w:hAnsi="Arial" w:cs="Arial"/>
          <w:sz w:val="24"/>
          <w:szCs w:val="24"/>
        </w:rPr>
        <w:t xml:space="preserve">, </w:t>
      </w:r>
      <w:proofErr w:type="spellStart"/>
      <w:r w:rsidR="00C85547">
        <w:rPr>
          <w:rFonts w:ascii="Arial" w:hAnsi="Arial" w:cs="Arial"/>
          <w:sz w:val="24"/>
          <w:szCs w:val="24"/>
        </w:rPr>
        <w:t>podredno</w:t>
      </w:r>
      <w:proofErr w:type="spellEnd"/>
      <w:r w:rsidR="00C85547">
        <w:rPr>
          <w:rFonts w:ascii="Arial" w:hAnsi="Arial" w:cs="Arial"/>
          <w:sz w:val="24"/>
          <w:szCs w:val="24"/>
        </w:rPr>
        <w:t>, istu ukinuti i predmet vratiti na ponovno suđenje i odluku prvostupanjskom sudu</w:t>
      </w:r>
      <w:r w:rsidRPr="00D529C3" w:rsidR="00C8236F">
        <w:rPr>
          <w:rFonts w:ascii="Arial" w:hAnsi="Arial" w:cs="Arial"/>
          <w:sz w:val="24"/>
          <w:szCs w:val="24"/>
        </w:rPr>
        <w:t>.</w:t>
      </w:r>
      <w:r w:rsidRPr="00D529C3" w:rsidR="0046401E">
        <w:rPr>
          <w:rFonts w:ascii="Arial" w:hAnsi="Arial" w:cs="Arial"/>
          <w:sz w:val="24"/>
          <w:szCs w:val="24"/>
        </w:rPr>
        <w:t xml:space="preserve"> </w:t>
      </w:r>
      <w:r w:rsidRPr="00D529C3" w:rsidR="001A0C34">
        <w:rPr>
          <w:rFonts w:ascii="Arial" w:hAnsi="Arial" w:cs="Arial"/>
          <w:sz w:val="24"/>
          <w:szCs w:val="24"/>
        </w:rPr>
        <w:t xml:space="preserve"> </w:t>
      </w:r>
    </w:p>
    <w:p w:rsidRPr="00D529C3" w:rsidR="007E62BB" w:rsidP="0060036C" w:rsidRDefault="007E62BB">
      <w:pPr>
        <w:tabs>
          <w:tab w:val="left" w:pos="709"/>
        </w:tabs>
        <w:jc w:val="both"/>
        <w:rPr>
          <w:rFonts w:ascii="Arial" w:hAnsi="Arial" w:cs="Arial"/>
          <w:sz w:val="24"/>
          <w:szCs w:val="24"/>
        </w:rPr>
      </w:pPr>
    </w:p>
    <w:p w:rsidRPr="00D529C3" w:rsidR="00000628" w:rsidP="0060036C" w:rsidRDefault="00EF4F4F">
      <w:pPr>
        <w:jc w:val="both"/>
        <w:rPr>
          <w:rFonts w:ascii="Arial" w:hAnsi="Arial" w:cs="Arial"/>
          <w:sz w:val="24"/>
          <w:szCs w:val="24"/>
        </w:rPr>
      </w:pPr>
      <w:r>
        <w:rPr>
          <w:rFonts w:ascii="Arial" w:hAnsi="Arial" w:cs="Arial"/>
          <w:sz w:val="24"/>
          <w:szCs w:val="24"/>
        </w:rPr>
        <w:t xml:space="preserve">4. </w:t>
      </w:r>
      <w:r w:rsidRPr="00D529C3" w:rsidR="00000628">
        <w:rPr>
          <w:rFonts w:ascii="Arial" w:hAnsi="Arial" w:cs="Arial"/>
          <w:sz w:val="24"/>
          <w:szCs w:val="24"/>
        </w:rPr>
        <w:t>Žalb</w:t>
      </w:r>
      <w:r w:rsidRPr="00D529C3" w:rsidR="001A0C34">
        <w:rPr>
          <w:rFonts w:ascii="Arial" w:hAnsi="Arial" w:cs="Arial"/>
          <w:sz w:val="24"/>
          <w:szCs w:val="24"/>
        </w:rPr>
        <w:t xml:space="preserve">a </w:t>
      </w:r>
      <w:r w:rsidRPr="00D529C3" w:rsidR="00ED2411">
        <w:rPr>
          <w:rFonts w:ascii="Arial" w:hAnsi="Arial" w:cs="Arial"/>
          <w:sz w:val="24"/>
          <w:szCs w:val="24"/>
        </w:rPr>
        <w:t>ni</w:t>
      </w:r>
      <w:r w:rsidRPr="00D529C3" w:rsidR="001A0C34">
        <w:rPr>
          <w:rFonts w:ascii="Arial" w:hAnsi="Arial" w:cs="Arial"/>
          <w:sz w:val="24"/>
          <w:szCs w:val="24"/>
        </w:rPr>
        <w:t>je</w:t>
      </w:r>
      <w:r w:rsidRPr="00D529C3" w:rsidR="00C454AB">
        <w:rPr>
          <w:rFonts w:ascii="Arial" w:hAnsi="Arial" w:cs="Arial"/>
          <w:sz w:val="24"/>
          <w:szCs w:val="24"/>
        </w:rPr>
        <w:t xml:space="preserve"> </w:t>
      </w:r>
      <w:r w:rsidRPr="00D529C3" w:rsidR="00000628">
        <w:rPr>
          <w:rFonts w:ascii="Arial" w:hAnsi="Arial" w:cs="Arial"/>
          <w:sz w:val="24"/>
          <w:szCs w:val="24"/>
        </w:rPr>
        <w:t>osnovan</w:t>
      </w:r>
      <w:r w:rsidRPr="00D529C3" w:rsidR="001A0C34">
        <w:rPr>
          <w:rFonts w:ascii="Arial" w:hAnsi="Arial" w:cs="Arial"/>
          <w:sz w:val="24"/>
          <w:szCs w:val="24"/>
        </w:rPr>
        <w:t>a</w:t>
      </w:r>
      <w:r w:rsidRPr="00D529C3" w:rsidR="00000628">
        <w:rPr>
          <w:rFonts w:ascii="Arial" w:hAnsi="Arial" w:cs="Arial"/>
          <w:sz w:val="24"/>
          <w:szCs w:val="24"/>
        </w:rPr>
        <w:t xml:space="preserve">. </w:t>
      </w:r>
    </w:p>
    <w:p w:rsidRPr="00D529C3" w:rsidR="00DF48BC" w:rsidP="0060036C" w:rsidRDefault="00DF48BC">
      <w:pPr>
        <w:tabs>
          <w:tab w:val="left" w:pos="993"/>
        </w:tabs>
        <w:jc w:val="both"/>
        <w:rPr>
          <w:rFonts w:ascii="Arial" w:hAnsi="Arial" w:cs="Arial"/>
          <w:sz w:val="24"/>
          <w:szCs w:val="24"/>
        </w:rPr>
      </w:pPr>
    </w:p>
    <w:p w:rsidRPr="00D529C3" w:rsidR="00C8236F" w:rsidP="0060036C" w:rsidRDefault="00EF4F4F">
      <w:pPr>
        <w:jc w:val="both"/>
        <w:rPr>
          <w:rFonts w:ascii="Arial" w:hAnsi="Arial" w:cs="Arial"/>
          <w:sz w:val="24"/>
          <w:szCs w:val="24"/>
        </w:rPr>
      </w:pPr>
      <w:r>
        <w:rPr>
          <w:rFonts w:ascii="Arial" w:hAnsi="Arial" w:cs="Arial"/>
          <w:sz w:val="24"/>
          <w:szCs w:val="24"/>
        </w:rPr>
        <w:t xml:space="preserve">5. </w:t>
      </w:r>
      <w:r w:rsidRPr="00D529C3" w:rsidR="00C8236F">
        <w:rPr>
          <w:rFonts w:ascii="Arial" w:hAnsi="Arial" w:cs="Arial"/>
          <w:sz w:val="24"/>
          <w:szCs w:val="24"/>
        </w:rPr>
        <w:t>Ispitujući prvostupanjsku presudu, po službenoj dužnosti, u smislu članka 202. stavka 1. Prekršajnog zakona, ovaj Sud je utvrdio da na štetu okrivljenika nisu povrijeđene odredbe prekršajnog materijalnog prava, da u postupku nije nastupila zastara prekršajnog progona, kao i da nisu počinjene bitne povrede odredaba prekršajnog postupka iz članka 195. stavka 1. točki 6., 7. 9. i 10. Prekršajnog zakona</w:t>
      </w:r>
      <w:r w:rsidR="0060036C">
        <w:rPr>
          <w:rFonts w:ascii="Arial" w:hAnsi="Arial" w:cs="Arial"/>
          <w:sz w:val="24"/>
          <w:szCs w:val="24"/>
        </w:rPr>
        <w:t xml:space="preserve"> </w:t>
      </w:r>
      <w:r w:rsidRPr="0060036C" w:rsidR="0060036C">
        <w:rPr>
          <w:rFonts w:ascii="Arial" w:hAnsi="Arial" w:cs="Arial"/>
          <w:bCs/>
          <w:sz w:val="24"/>
          <w:szCs w:val="24"/>
        </w:rPr>
        <w:t>(„Narodne novine“ broj: 107/07., 39/13., 157/13., 110/15., 70/17., 118/18., 114/22.</w:t>
      </w:r>
      <w:r w:rsidR="0060036C">
        <w:rPr>
          <w:rFonts w:ascii="Arial" w:hAnsi="Arial" w:cs="Arial"/>
          <w:bCs/>
          <w:sz w:val="24"/>
          <w:szCs w:val="24"/>
        </w:rPr>
        <w:t>, 86/26</w:t>
      </w:r>
      <w:r w:rsidRPr="0060036C" w:rsidR="0060036C">
        <w:rPr>
          <w:rFonts w:ascii="Arial" w:hAnsi="Arial" w:cs="Arial"/>
          <w:bCs/>
          <w:sz w:val="24"/>
          <w:szCs w:val="24"/>
        </w:rPr>
        <w:t>)</w:t>
      </w:r>
      <w:r w:rsidRPr="00D529C3" w:rsidR="00C8236F">
        <w:rPr>
          <w:rFonts w:ascii="Arial" w:hAnsi="Arial" w:cs="Arial"/>
          <w:sz w:val="24"/>
          <w:szCs w:val="24"/>
        </w:rPr>
        <w:t xml:space="preserve">. </w:t>
      </w:r>
    </w:p>
    <w:p w:rsidRPr="00D529C3" w:rsidR="00487ABE" w:rsidP="0060036C" w:rsidRDefault="00487ABE">
      <w:pPr>
        <w:ind w:firstLine="720"/>
        <w:jc w:val="both"/>
        <w:rPr>
          <w:rFonts w:ascii="Arial" w:hAnsi="Arial" w:cs="Arial"/>
          <w:sz w:val="24"/>
          <w:szCs w:val="24"/>
        </w:rPr>
      </w:pPr>
    </w:p>
    <w:p w:rsidR="00027F9B" w:rsidP="0060036C" w:rsidRDefault="00EF4F4F">
      <w:pPr>
        <w:jc w:val="both"/>
        <w:rPr>
          <w:rFonts w:ascii="Arial" w:hAnsi="Arial" w:cs="Arial"/>
          <w:sz w:val="24"/>
          <w:szCs w:val="24"/>
        </w:rPr>
      </w:pPr>
      <w:r>
        <w:rPr>
          <w:rFonts w:ascii="Arial" w:hAnsi="Arial" w:cs="Arial"/>
          <w:sz w:val="24"/>
          <w:szCs w:val="24"/>
        </w:rPr>
        <w:t xml:space="preserve">6. </w:t>
      </w:r>
      <w:r w:rsidRPr="00027F9B" w:rsidR="00027F9B">
        <w:rPr>
          <w:rFonts w:ascii="Arial" w:hAnsi="Arial" w:cs="Arial"/>
          <w:sz w:val="24"/>
          <w:szCs w:val="24"/>
        </w:rPr>
        <w:t>Razmatrajući žalbu okrivljenika i ispitujući presudu, ovaj Sud je utvrdio da je prvostupanjski sud u potpunosti i pravilno utvrdio činjenično stanje i pravilno pravno označio prekršaj koje</w:t>
      </w:r>
      <w:r w:rsidR="00027F9B">
        <w:rPr>
          <w:rFonts w:ascii="Arial" w:hAnsi="Arial" w:cs="Arial"/>
          <w:sz w:val="24"/>
          <w:szCs w:val="24"/>
        </w:rPr>
        <w:t>g</w:t>
      </w:r>
      <w:r w:rsidRPr="00027F9B" w:rsidR="00027F9B">
        <w:rPr>
          <w:rFonts w:ascii="Arial" w:hAnsi="Arial" w:cs="Arial"/>
          <w:sz w:val="24"/>
          <w:szCs w:val="24"/>
        </w:rPr>
        <w:t xml:space="preserve"> su počinili okrivljenici. Naime, u provedenom postupku, a na temelju izvedenih dokaza, nedvojbeno je utvrđeno da okrivljen</w:t>
      </w:r>
      <w:r w:rsidR="00027F9B">
        <w:rPr>
          <w:rFonts w:ascii="Arial" w:hAnsi="Arial" w:cs="Arial"/>
          <w:sz w:val="24"/>
          <w:szCs w:val="24"/>
        </w:rPr>
        <w:t xml:space="preserve">a </w:t>
      </w:r>
      <w:r w:rsidRPr="00027F9B" w:rsidR="00027F9B">
        <w:rPr>
          <w:rFonts w:ascii="Arial" w:hAnsi="Arial" w:cs="Arial"/>
          <w:sz w:val="24"/>
          <w:szCs w:val="24"/>
        </w:rPr>
        <w:t>pravn</w:t>
      </w:r>
      <w:r w:rsidR="00027F9B">
        <w:rPr>
          <w:rFonts w:ascii="Arial" w:hAnsi="Arial" w:cs="Arial"/>
          <w:sz w:val="24"/>
          <w:szCs w:val="24"/>
        </w:rPr>
        <w:t>a</w:t>
      </w:r>
      <w:r w:rsidRPr="00027F9B" w:rsidR="00027F9B">
        <w:rPr>
          <w:rFonts w:ascii="Arial" w:hAnsi="Arial" w:cs="Arial"/>
          <w:sz w:val="24"/>
          <w:szCs w:val="24"/>
        </w:rPr>
        <w:t xml:space="preserve"> osob</w:t>
      </w:r>
      <w:r w:rsidR="00027F9B">
        <w:rPr>
          <w:rFonts w:ascii="Arial" w:hAnsi="Arial" w:cs="Arial"/>
          <w:sz w:val="24"/>
          <w:szCs w:val="24"/>
        </w:rPr>
        <w:t>a kao poslodavac</w:t>
      </w:r>
      <w:r w:rsidRPr="00027F9B" w:rsidR="00027F9B">
        <w:rPr>
          <w:rFonts w:ascii="Arial" w:hAnsi="Arial" w:cs="Arial"/>
          <w:sz w:val="24"/>
          <w:szCs w:val="24"/>
        </w:rPr>
        <w:t xml:space="preserve"> </w:t>
      </w:r>
      <w:r w:rsidR="00027F9B">
        <w:rPr>
          <w:rFonts w:ascii="Arial" w:hAnsi="Arial" w:cs="Arial"/>
          <w:sz w:val="24"/>
          <w:szCs w:val="24"/>
        </w:rPr>
        <w:t xml:space="preserve">i njena odgovorna osoba nisu </w:t>
      </w:r>
      <w:r w:rsidR="00796666">
        <w:rPr>
          <w:rFonts w:ascii="Arial" w:hAnsi="Arial" w:cs="Arial"/>
          <w:sz w:val="24"/>
          <w:szCs w:val="24"/>
        </w:rPr>
        <w:t xml:space="preserve">u Slavonskom Brodu, radniku Davoru </w:t>
      </w:r>
      <w:proofErr w:type="spellStart"/>
      <w:r w:rsidR="00796666">
        <w:rPr>
          <w:rFonts w:ascii="Arial" w:hAnsi="Arial" w:cs="Arial"/>
          <w:sz w:val="24"/>
          <w:szCs w:val="24"/>
        </w:rPr>
        <w:t>Suvalju</w:t>
      </w:r>
      <w:proofErr w:type="spellEnd"/>
      <w:r w:rsidR="00796666">
        <w:rPr>
          <w:rFonts w:ascii="Arial" w:hAnsi="Arial" w:cs="Arial"/>
          <w:sz w:val="24"/>
          <w:szCs w:val="24"/>
        </w:rPr>
        <w:t xml:space="preserve"> isplatili minimalnu plaću za obračunsko razdoblje od 15. srpnja do 15. kolovoza 2022., u iznosu od 4.687,50 kuna bruto najkasnije 15-</w:t>
      </w:r>
      <w:proofErr w:type="spellStart"/>
      <w:r w:rsidR="00796666">
        <w:rPr>
          <w:rFonts w:ascii="Arial" w:hAnsi="Arial" w:cs="Arial"/>
          <w:sz w:val="24"/>
          <w:szCs w:val="24"/>
        </w:rPr>
        <w:t>og</w:t>
      </w:r>
      <w:proofErr w:type="spellEnd"/>
      <w:r w:rsidR="00796666">
        <w:rPr>
          <w:rFonts w:ascii="Arial" w:hAnsi="Arial" w:cs="Arial"/>
          <w:sz w:val="24"/>
          <w:szCs w:val="24"/>
        </w:rPr>
        <w:t xml:space="preserve"> u mjesecu za prethodni mjesec i to: najkasnije 15. kolovoza 2022. za mjesec srpanj, te najkasnije 15. rujna 2022. za mjesec kolovoz 2022.</w:t>
      </w:r>
      <w:r w:rsidRPr="00027F9B" w:rsidR="00027F9B">
        <w:rPr>
          <w:rFonts w:ascii="Arial" w:hAnsi="Arial" w:cs="Arial"/>
          <w:sz w:val="24"/>
          <w:szCs w:val="24"/>
        </w:rPr>
        <w:t xml:space="preserve"> Ovakvim ponašanjem okrivljenici su ostvarili sva zakonska obilježja prekršaja iz članka </w:t>
      </w:r>
      <w:r w:rsidRPr="00796666" w:rsidR="00796666">
        <w:rPr>
          <w:rFonts w:ascii="Arial" w:hAnsi="Arial" w:cs="Arial"/>
          <w:sz w:val="24"/>
          <w:szCs w:val="24"/>
        </w:rPr>
        <w:t>10. stavka 1.</w:t>
      </w:r>
      <w:r w:rsidR="00796666">
        <w:rPr>
          <w:rFonts w:ascii="Arial" w:hAnsi="Arial" w:cs="Arial"/>
          <w:sz w:val="24"/>
          <w:szCs w:val="24"/>
        </w:rPr>
        <w:t xml:space="preserve"> </w:t>
      </w:r>
      <w:r w:rsidRPr="00796666" w:rsidR="00796666">
        <w:rPr>
          <w:rFonts w:ascii="Arial" w:hAnsi="Arial" w:cs="Arial"/>
          <w:sz w:val="24"/>
          <w:szCs w:val="24"/>
        </w:rPr>
        <w:t xml:space="preserve">podstavka a) i </w:t>
      </w:r>
      <w:r w:rsidR="00796666">
        <w:rPr>
          <w:rFonts w:ascii="Arial" w:hAnsi="Arial" w:cs="Arial"/>
          <w:sz w:val="24"/>
          <w:szCs w:val="24"/>
        </w:rPr>
        <w:t xml:space="preserve">stavka </w:t>
      </w:r>
      <w:r w:rsidRPr="00796666" w:rsidR="00796666">
        <w:rPr>
          <w:rFonts w:ascii="Arial" w:hAnsi="Arial" w:cs="Arial"/>
          <w:sz w:val="24"/>
          <w:szCs w:val="24"/>
        </w:rPr>
        <w:t>2. Zakona o minimalnoj plaći</w:t>
      </w:r>
      <w:r w:rsidRPr="00027F9B" w:rsidR="00027F9B">
        <w:rPr>
          <w:rFonts w:ascii="Arial" w:hAnsi="Arial" w:cs="Arial"/>
          <w:sz w:val="24"/>
          <w:szCs w:val="24"/>
        </w:rPr>
        <w:t>.</w:t>
      </w:r>
      <w:r w:rsidR="00027F9B">
        <w:rPr>
          <w:rFonts w:ascii="Arial" w:hAnsi="Arial" w:cs="Arial"/>
          <w:sz w:val="24"/>
          <w:szCs w:val="24"/>
        </w:rPr>
        <w:t xml:space="preserve"> </w:t>
      </w:r>
    </w:p>
    <w:p w:rsidR="005D3FF1" w:rsidP="0060036C" w:rsidRDefault="005D3FF1">
      <w:pPr>
        <w:jc w:val="both"/>
        <w:rPr>
          <w:rFonts w:ascii="Arial" w:hAnsi="Arial" w:cs="Arial"/>
          <w:sz w:val="24"/>
          <w:szCs w:val="24"/>
        </w:rPr>
      </w:pPr>
    </w:p>
    <w:p w:rsidRPr="00441C86" w:rsidR="00441C86" w:rsidP="0060036C" w:rsidRDefault="00796666">
      <w:pPr>
        <w:jc w:val="both"/>
        <w:rPr>
          <w:rFonts w:ascii="Arial" w:hAnsi="Arial" w:cs="Arial"/>
          <w:sz w:val="24"/>
          <w:szCs w:val="24"/>
        </w:rPr>
      </w:pPr>
      <w:r>
        <w:rPr>
          <w:rFonts w:ascii="Arial" w:hAnsi="Arial" w:cs="Arial"/>
          <w:sz w:val="24"/>
          <w:szCs w:val="24"/>
        </w:rPr>
        <w:t>7</w:t>
      </w:r>
      <w:r w:rsidR="00EF4F4F">
        <w:rPr>
          <w:rFonts w:ascii="Arial" w:hAnsi="Arial" w:cs="Arial"/>
          <w:sz w:val="24"/>
          <w:szCs w:val="24"/>
        </w:rPr>
        <w:t xml:space="preserve">. </w:t>
      </w:r>
      <w:r w:rsidRPr="00027F9B" w:rsidR="00027F9B">
        <w:rPr>
          <w:rFonts w:ascii="Arial" w:hAnsi="Arial" w:cs="Arial"/>
          <w:sz w:val="24"/>
          <w:szCs w:val="24"/>
        </w:rPr>
        <w:t xml:space="preserve">Svi navodi žalitelja koji se odnose na poricanje </w:t>
      </w:r>
      <w:r w:rsidR="004D0233">
        <w:rPr>
          <w:rFonts w:ascii="Arial" w:hAnsi="Arial" w:cs="Arial"/>
          <w:sz w:val="24"/>
          <w:szCs w:val="24"/>
        </w:rPr>
        <w:t>počinjenja prekršaja</w:t>
      </w:r>
      <w:r w:rsidRPr="00027F9B" w:rsidR="00027F9B">
        <w:rPr>
          <w:rFonts w:ascii="Arial" w:hAnsi="Arial" w:cs="Arial"/>
          <w:sz w:val="24"/>
          <w:szCs w:val="24"/>
        </w:rPr>
        <w:t>, a kojima u cijelosti ponavljaju obranu danu u postupku, tj. da s</w:t>
      </w:r>
      <w:r w:rsidR="004D0233">
        <w:rPr>
          <w:rFonts w:ascii="Arial" w:hAnsi="Arial" w:cs="Arial"/>
          <w:sz w:val="24"/>
          <w:szCs w:val="24"/>
        </w:rPr>
        <w:t xml:space="preserve">u </w:t>
      </w:r>
      <w:r>
        <w:rPr>
          <w:rFonts w:ascii="Arial" w:hAnsi="Arial" w:cs="Arial"/>
          <w:sz w:val="24"/>
          <w:szCs w:val="24"/>
        </w:rPr>
        <w:t>radniku isplatili plaću na ruke</w:t>
      </w:r>
      <w:r w:rsidRPr="00027F9B" w:rsidR="00027F9B">
        <w:rPr>
          <w:rFonts w:ascii="Arial" w:hAnsi="Arial" w:cs="Arial"/>
          <w:sz w:val="24"/>
          <w:szCs w:val="24"/>
        </w:rPr>
        <w:t>, nisu prihvaćeni osnovanima</w:t>
      </w:r>
      <w:r w:rsidR="004D0233">
        <w:rPr>
          <w:rFonts w:ascii="Arial" w:hAnsi="Arial" w:cs="Arial"/>
          <w:sz w:val="24"/>
          <w:szCs w:val="24"/>
        </w:rPr>
        <w:t xml:space="preserve">. </w:t>
      </w:r>
      <w:r w:rsidRPr="00441C86" w:rsidR="00441C86">
        <w:rPr>
          <w:rFonts w:ascii="Arial" w:hAnsi="Arial" w:cs="Arial"/>
          <w:sz w:val="24"/>
          <w:szCs w:val="24"/>
        </w:rPr>
        <w:t xml:space="preserve">Člankom 3. stavkom 1. Zakona propisano je da je minimalna plaća u smislu ovoga Zakona najniži mjesečni iznos brutoplaće koja se </w:t>
      </w:r>
      <w:bookmarkStart w:name="_GoBack" w:id="0"/>
      <w:bookmarkEnd w:id="0"/>
      <w:r w:rsidRPr="00441C86" w:rsidR="00441C86">
        <w:rPr>
          <w:rFonts w:ascii="Arial" w:hAnsi="Arial" w:cs="Arial"/>
          <w:sz w:val="24"/>
          <w:szCs w:val="24"/>
        </w:rPr>
        <w:t>radniku isplaćuje za rad u punom radnom vremenu; da se iznimno od stavka 1. ovoga članka, minimalnom plaćom smatra najmanji iznos mjesečne brutoplaće prema složenosti poslova za puno radno vrijeme ugovoren kolektivnim ugovorom čija je primjena proširena sukladno općem propisu o radu (stavak 2.); da minimalna plaća mora biti ugovorena, utvrđena ili propisana u brutoiznosu (stavak 3); da se u iznos minimalne plaće ne ubrajaju povećanja plaće s osnove prekovremenog rada, otežanih uvjeta rada, noćnog rada i rada nedjeljom, blagdanom ili nekim drugim danom za koji je zakonom određeno da se ne radi (stavak 4.); da se otežanim uvjetima rada iz stavka 4. ovoga članka smatraju oni uvjeti koji su određeni zakonom, kolektivnim ugovorom, pravilnikom o radu, ugovorom o radu ili drugim propisom koji poslodavca obvezuje (stavak 5.); da se minimalna plaća radnika koji radi u nepunom radnom vremenu utvrđuje i isplaćuje razmjerno ugovorenom radnom vremenu (stavak 6.), te da se minimalna plaća radnika koji je sukladno ugovoru o radu proveo u radnom odnosu odnosno na radu u bilo kojem razdoblju ugovornog odnosa s poslodavcem manje od mjesec dana, utvrđuje i isplaćuje razmjerno trajanju radnog odnosa odnosno vremena provedenog na radu u tom mjesecu, a u slučaju iz stavka 6. ovoga članka i razmjerno ugovorenom radnom vremenu (stavak 7.). Ovdje se još napominje kako je odredbom članka 1. Zakona o minimalnoj plaći propisano da se ovim Zakonom propisuje način utvrđivanja iznosa minimalne plaće i rokovi njezina utvrđivanja, način određivanja minimalne plaće radnika i utvrđivanja minimalnih povećanja plaće po pojedinim zakonskim osnovama te provedba nadzora nad primjenom ovoga Zakona.</w:t>
      </w:r>
    </w:p>
    <w:p w:rsidRPr="00441C86" w:rsidR="00441C86" w:rsidP="0060036C" w:rsidRDefault="00441C86">
      <w:pPr>
        <w:jc w:val="both"/>
        <w:rPr>
          <w:rFonts w:ascii="Arial" w:hAnsi="Arial" w:cs="Arial"/>
          <w:sz w:val="24"/>
          <w:szCs w:val="24"/>
        </w:rPr>
      </w:pPr>
    </w:p>
    <w:p w:rsidRPr="00441C86" w:rsidR="00441C86" w:rsidP="0060036C" w:rsidRDefault="00BF42E6">
      <w:pPr>
        <w:jc w:val="both"/>
        <w:rPr>
          <w:rFonts w:ascii="Arial" w:hAnsi="Arial" w:cs="Arial"/>
          <w:sz w:val="24"/>
          <w:szCs w:val="24"/>
        </w:rPr>
      </w:pPr>
      <w:r>
        <w:rPr>
          <w:rFonts w:ascii="Arial" w:hAnsi="Arial" w:cs="Arial"/>
          <w:sz w:val="24"/>
          <w:szCs w:val="24"/>
        </w:rPr>
        <w:t>8</w:t>
      </w:r>
      <w:r w:rsidR="00EF4F4F">
        <w:rPr>
          <w:rFonts w:ascii="Arial" w:hAnsi="Arial" w:cs="Arial"/>
          <w:sz w:val="24"/>
          <w:szCs w:val="24"/>
        </w:rPr>
        <w:t xml:space="preserve">. </w:t>
      </w:r>
      <w:r w:rsidRPr="00441C86" w:rsidR="00441C86">
        <w:rPr>
          <w:rFonts w:ascii="Arial" w:hAnsi="Arial" w:cs="Arial"/>
          <w:sz w:val="24"/>
          <w:szCs w:val="24"/>
        </w:rPr>
        <w:t>Nadalje, u skladu s</w:t>
      </w:r>
      <w:r>
        <w:rPr>
          <w:rFonts w:ascii="Arial" w:hAnsi="Arial" w:cs="Arial"/>
          <w:sz w:val="24"/>
          <w:szCs w:val="24"/>
        </w:rPr>
        <w:t xml:space="preserve">a člankom </w:t>
      </w:r>
      <w:r w:rsidRPr="00441C86" w:rsidR="00441C86">
        <w:rPr>
          <w:rFonts w:ascii="Arial" w:hAnsi="Arial" w:cs="Arial"/>
          <w:sz w:val="24"/>
          <w:szCs w:val="24"/>
        </w:rPr>
        <w:t>90. stavk</w:t>
      </w:r>
      <w:r>
        <w:rPr>
          <w:rFonts w:ascii="Arial" w:hAnsi="Arial" w:cs="Arial"/>
          <w:sz w:val="24"/>
          <w:szCs w:val="24"/>
        </w:rPr>
        <w:t>om</w:t>
      </w:r>
      <w:r w:rsidRPr="00441C86" w:rsidR="00441C86">
        <w:rPr>
          <w:rFonts w:ascii="Arial" w:hAnsi="Arial" w:cs="Arial"/>
          <w:sz w:val="24"/>
          <w:szCs w:val="24"/>
        </w:rPr>
        <w:t xml:space="preserve"> 7. Zakona o radu, plaća u bruto iznosu sastoji se od iznosa za isplatu radniku i javnih davanja iz plaće u skladu s posebnim propisima.</w:t>
      </w:r>
    </w:p>
    <w:p w:rsidRPr="00441C86" w:rsidR="00441C86" w:rsidP="0060036C" w:rsidRDefault="00441C86">
      <w:pPr>
        <w:jc w:val="both"/>
        <w:rPr>
          <w:rFonts w:ascii="Arial" w:hAnsi="Arial" w:cs="Arial"/>
          <w:sz w:val="24"/>
          <w:szCs w:val="24"/>
        </w:rPr>
      </w:pPr>
    </w:p>
    <w:p w:rsidRPr="0061307A" w:rsidR="0061307A" w:rsidP="0060036C" w:rsidRDefault="00BF42E6">
      <w:pPr>
        <w:jc w:val="both"/>
        <w:rPr>
          <w:rFonts w:ascii="Arial" w:hAnsi="Arial" w:cs="Arial"/>
          <w:sz w:val="24"/>
          <w:szCs w:val="24"/>
        </w:rPr>
      </w:pPr>
      <w:r>
        <w:rPr>
          <w:rFonts w:ascii="Arial" w:hAnsi="Arial" w:cs="Arial"/>
          <w:sz w:val="24"/>
          <w:szCs w:val="24"/>
        </w:rPr>
        <w:t>9</w:t>
      </w:r>
      <w:r w:rsidR="00EF4F4F">
        <w:rPr>
          <w:rFonts w:ascii="Arial" w:hAnsi="Arial" w:cs="Arial"/>
          <w:sz w:val="24"/>
          <w:szCs w:val="24"/>
        </w:rPr>
        <w:t xml:space="preserve">. </w:t>
      </w:r>
      <w:r w:rsidR="0061307A">
        <w:rPr>
          <w:rFonts w:ascii="Arial" w:hAnsi="Arial" w:cs="Arial"/>
          <w:sz w:val="24"/>
          <w:szCs w:val="24"/>
        </w:rPr>
        <w:t>Također</w:t>
      </w:r>
      <w:r w:rsidRPr="0061307A" w:rsidR="0061307A">
        <w:rPr>
          <w:rFonts w:ascii="Arial" w:hAnsi="Arial" w:cs="Arial"/>
          <w:sz w:val="24"/>
          <w:szCs w:val="24"/>
        </w:rPr>
        <w:t>, u smislu članka 86. stavka 1. i 2. Zakona o porezu na dohodak (</w:t>
      </w:r>
      <w:r>
        <w:rPr>
          <w:rFonts w:ascii="Arial" w:hAnsi="Arial" w:cs="Arial"/>
          <w:sz w:val="24"/>
          <w:szCs w:val="24"/>
        </w:rPr>
        <w:t>„Narodne novine“ broj:</w:t>
      </w:r>
      <w:r w:rsidRPr="0061307A" w:rsidR="0061307A">
        <w:rPr>
          <w:rFonts w:ascii="Arial" w:hAnsi="Arial" w:cs="Arial"/>
          <w:sz w:val="24"/>
          <w:szCs w:val="24"/>
        </w:rPr>
        <w:t xml:space="preserve"> 115/16</w:t>
      </w:r>
      <w:r>
        <w:rPr>
          <w:rFonts w:ascii="Arial" w:hAnsi="Arial" w:cs="Arial"/>
          <w:sz w:val="24"/>
          <w:szCs w:val="24"/>
        </w:rPr>
        <w:t>.</w:t>
      </w:r>
      <w:r w:rsidRPr="0061307A" w:rsidR="0061307A">
        <w:rPr>
          <w:rFonts w:ascii="Arial" w:hAnsi="Arial" w:cs="Arial"/>
          <w:sz w:val="24"/>
          <w:szCs w:val="24"/>
        </w:rPr>
        <w:t>, 106/18</w:t>
      </w:r>
      <w:r>
        <w:rPr>
          <w:rFonts w:ascii="Arial" w:hAnsi="Arial" w:cs="Arial"/>
          <w:sz w:val="24"/>
          <w:szCs w:val="24"/>
        </w:rPr>
        <w:t>.</w:t>
      </w:r>
      <w:r w:rsidRPr="0061307A" w:rsidR="0061307A">
        <w:rPr>
          <w:rFonts w:ascii="Arial" w:hAnsi="Arial" w:cs="Arial"/>
          <w:sz w:val="24"/>
          <w:szCs w:val="24"/>
        </w:rPr>
        <w:t>, 121/19</w:t>
      </w:r>
      <w:r>
        <w:rPr>
          <w:rFonts w:ascii="Arial" w:hAnsi="Arial" w:cs="Arial"/>
          <w:sz w:val="24"/>
          <w:szCs w:val="24"/>
        </w:rPr>
        <w:t>.</w:t>
      </w:r>
      <w:r w:rsidRPr="0061307A" w:rsidR="0061307A">
        <w:rPr>
          <w:rFonts w:ascii="Arial" w:hAnsi="Arial" w:cs="Arial"/>
          <w:sz w:val="24"/>
          <w:szCs w:val="24"/>
        </w:rPr>
        <w:t>, 32/20</w:t>
      </w:r>
      <w:r>
        <w:rPr>
          <w:rFonts w:ascii="Arial" w:hAnsi="Arial" w:cs="Arial"/>
          <w:sz w:val="24"/>
          <w:szCs w:val="24"/>
        </w:rPr>
        <w:t>.</w:t>
      </w:r>
      <w:r w:rsidRPr="0061307A" w:rsidR="0061307A">
        <w:rPr>
          <w:rFonts w:ascii="Arial" w:hAnsi="Arial" w:cs="Arial"/>
          <w:sz w:val="24"/>
          <w:szCs w:val="24"/>
        </w:rPr>
        <w:t>, 138/20</w:t>
      </w:r>
      <w:r>
        <w:rPr>
          <w:rFonts w:ascii="Arial" w:hAnsi="Arial" w:cs="Arial"/>
          <w:sz w:val="24"/>
          <w:szCs w:val="24"/>
        </w:rPr>
        <w:t>.</w:t>
      </w:r>
      <w:r w:rsidRPr="0061307A" w:rsidR="0061307A">
        <w:rPr>
          <w:rFonts w:ascii="Arial" w:hAnsi="Arial" w:cs="Arial"/>
          <w:sz w:val="24"/>
          <w:szCs w:val="24"/>
        </w:rPr>
        <w:t>), važećeg u vrijeme počinjenja prekršaja, tijela državne uprave i pravosudna tijela i druga državna tijela, tijela i službe jedinica lokalne i područne (regionalne) samouprave, zavodi, neprofitne organizacije, poduzetnici - pravne i fizičke osobe, obavljaju isplate primitaka koji se smatraju dohotkom obveznicima poreza na dohodak te isplate primitaka koji se ne smatraju dohotkom, odnosno na koje se ne plaća porez na dohodak fizičkim osobama na njihov žiroračun kod banke, a iznimno na njihov tekući račun sukladno posebnim propisima te u gotovom novcu na propisan način, a ministar financija pravilnikom propisuje isplate primitaka koje se mogu izvršiti na tekući račun, odnosno u gotovom novcu, te je člank</w:t>
      </w:r>
      <w:r>
        <w:rPr>
          <w:rFonts w:ascii="Arial" w:hAnsi="Arial" w:cs="Arial"/>
          <w:sz w:val="24"/>
          <w:szCs w:val="24"/>
        </w:rPr>
        <w:t>om</w:t>
      </w:r>
      <w:r w:rsidRPr="0061307A" w:rsidR="0061307A">
        <w:rPr>
          <w:rFonts w:ascii="Arial" w:hAnsi="Arial" w:cs="Arial"/>
          <w:sz w:val="24"/>
          <w:szCs w:val="24"/>
        </w:rPr>
        <w:t xml:space="preserve"> 92. stavk</w:t>
      </w:r>
      <w:r>
        <w:rPr>
          <w:rFonts w:ascii="Arial" w:hAnsi="Arial" w:cs="Arial"/>
          <w:sz w:val="24"/>
          <w:szCs w:val="24"/>
        </w:rPr>
        <w:t>om</w:t>
      </w:r>
      <w:r w:rsidRPr="0061307A" w:rsidR="0061307A">
        <w:rPr>
          <w:rFonts w:ascii="Arial" w:hAnsi="Arial" w:cs="Arial"/>
          <w:sz w:val="24"/>
          <w:szCs w:val="24"/>
        </w:rPr>
        <w:t xml:space="preserve"> 1. Pravilnika o porezu na dohodak (</w:t>
      </w:r>
      <w:r>
        <w:rPr>
          <w:rFonts w:ascii="Arial" w:hAnsi="Arial" w:cs="Arial"/>
          <w:sz w:val="24"/>
          <w:szCs w:val="24"/>
        </w:rPr>
        <w:t>„Narodne novine“ broj:</w:t>
      </w:r>
      <w:r w:rsidRPr="0061307A" w:rsidR="0061307A">
        <w:rPr>
          <w:rFonts w:ascii="Arial" w:hAnsi="Arial" w:cs="Arial"/>
          <w:sz w:val="24"/>
          <w:szCs w:val="24"/>
        </w:rPr>
        <w:t xml:space="preserve"> 10/17</w:t>
      </w:r>
      <w:r>
        <w:rPr>
          <w:rFonts w:ascii="Arial" w:hAnsi="Arial" w:cs="Arial"/>
          <w:sz w:val="24"/>
          <w:szCs w:val="24"/>
        </w:rPr>
        <w:t>.</w:t>
      </w:r>
      <w:r w:rsidRPr="0061307A" w:rsidR="0061307A">
        <w:rPr>
          <w:rFonts w:ascii="Arial" w:hAnsi="Arial" w:cs="Arial"/>
          <w:sz w:val="24"/>
          <w:szCs w:val="24"/>
        </w:rPr>
        <w:t>, 128/17</w:t>
      </w:r>
      <w:r>
        <w:rPr>
          <w:rFonts w:ascii="Arial" w:hAnsi="Arial" w:cs="Arial"/>
          <w:sz w:val="24"/>
          <w:szCs w:val="24"/>
        </w:rPr>
        <w:t>.</w:t>
      </w:r>
      <w:r w:rsidRPr="0061307A" w:rsidR="0061307A">
        <w:rPr>
          <w:rFonts w:ascii="Arial" w:hAnsi="Arial" w:cs="Arial"/>
          <w:sz w:val="24"/>
          <w:szCs w:val="24"/>
        </w:rPr>
        <w:t>, 106/18</w:t>
      </w:r>
      <w:r>
        <w:rPr>
          <w:rFonts w:ascii="Arial" w:hAnsi="Arial" w:cs="Arial"/>
          <w:sz w:val="24"/>
          <w:szCs w:val="24"/>
        </w:rPr>
        <w:t>.</w:t>
      </w:r>
      <w:r w:rsidRPr="0061307A" w:rsidR="0061307A">
        <w:rPr>
          <w:rFonts w:ascii="Arial" w:hAnsi="Arial" w:cs="Arial"/>
          <w:sz w:val="24"/>
          <w:szCs w:val="24"/>
        </w:rPr>
        <w:t>, 1/19</w:t>
      </w:r>
      <w:r>
        <w:rPr>
          <w:rFonts w:ascii="Arial" w:hAnsi="Arial" w:cs="Arial"/>
          <w:sz w:val="24"/>
          <w:szCs w:val="24"/>
        </w:rPr>
        <w:t>.</w:t>
      </w:r>
      <w:r w:rsidRPr="0061307A" w:rsidR="0061307A">
        <w:rPr>
          <w:rFonts w:ascii="Arial" w:hAnsi="Arial" w:cs="Arial"/>
          <w:sz w:val="24"/>
          <w:szCs w:val="24"/>
        </w:rPr>
        <w:t>, 80/19</w:t>
      </w:r>
      <w:r>
        <w:rPr>
          <w:rFonts w:ascii="Arial" w:hAnsi="Arial" w:cs="Arial"/>
          <w:sz w:val="24"/>
          <w:szCs w:val="24"/>
        </w:rPr>
        <w:t>.</w:t>
      </w:r>
      <w:r w:rsidRPr="0061307A" w:rsidR="0061307A">
        <w:rPr>
          <w:rFonts w:ascii="Arial" w:hAnsi="Arial" w:cs="Arial"/>
          <w:sz w:val="24"/>
          <w:szCs w:val="24"/>
        </w:rPr>
        <w:t>, 1/20</w:t>
      </w:r>
      <w:r>
        <w:rPr>
          <w:rFonts w:ascii="Arial" w:hAnsi="Arial" w:cs="Arial"/>
          <w:sz w:val="24"/>
          <w:szCs w:val="24"/>
        </w:rPr>
        <w:t>.</w:t>
      </w:r>
      <w:r w:rsidRPr="0061307A" w:rsidR="0061307A">
        <w:rPr>
          <w:rFonts w:ascii="Arial" w:hAnsi="Arial" w:cs="Arial"/>
          <w:sz w:val="24"/>
          <w:szCs w:val="24"/>
        </w:rPr>
        <w:t>, 74/20</w:t>
      </w:r>
      <w:r>
        <w:rPr>
          <w:rFonts w:ascii="Arial" w:hAnsi="Arial" w:cs="Arial"/>
          <w:sz w:val="24"/>
          <w:szCs w:val="24"/>
        </w:rPr>
        <w:t>.</w:t>
      </w:r>
      <w:r w:rsidRPr="0061307A" w:rsidR="0061307A">
        <w:rPr>
          <w:rFonts w:ascii="Arial" w:hAnsi="Arial" w:cs="Arial"/>
          <w:sz w:val="24"/>
          <w:szCs w:val="24"/>
        </w:rPr>
        <w:t>, 138/20</w:t>
      </w:r>
      <w:r>
        <w:rPr>
          <w:rFonts w:ascii="Arial" w:hAnsi="Arial" w:cs="Arial"/>
          <w:sz w:val="24"/>
          <w:szCs w:val="24"/>
        </w:rPr>
        <w:t>.</w:t>
      </w:r>
      <w:r w:rsidRPr="0061307A" w:rsidR="0061307A">
        <w:rPr>
          <w:rFonts w:ascii="Arial" w:hAnsi="Arial" w:cs="Arial"/>
          <w:sz w:val="24"/>
          <w:szCs w:val="24"/>
        </w:rPr>
        <w:t>, 1/21</w:t>
      </w:r>
      <w:r>
        <w:rPr>
          <w:rFonts w:ascii="Arial" w:hAnsi="Arial" w:cs="Arial"/>
          <w:sz w:val="24"/>
          <w:szCs w:val="24"/>
        </w:rPr>
        <w:t>.</w:t>
      </w:r>
      <w:r w:rsidRPr="0061307A" w:rsidR="0061307A">
        <w:rPr>
          <w:rFonts w:ascii="Arial" w:hAnsi="Arial" w:cs="Arial"/>
          <w:sz w:val="24"/>
          <w:szCs w:val="24"/>
        </w:rPr>
        <w:t>), važećeg u vrijeme počinjenja prekršaja, bilo propisano da u skladu s</w:t>
      </w:r>
      <w:r>
        <w:rPr>
          <w:rFonts w:ascii="Arial" w:hAnsi="Arial" w:cs="Arial"/>
          <w:sz w:val="24"/>
          <w:szCs w:val="24"/>
        </w:rPr>
        <w:t>a</w:t>
      </w:r>
      <w:r w:rsidRPr="0061307A" w:rsidR="0061307A">
        <w:rPr>
          <w:rFonts w:ascii="Arial" w:hAnsi="Arial" w:cs="Arial"/>
          <w:sz w:val="24"/>
          <w:szCs w:val="24"/>
        </w:rPr>
        <w:t xml:space="preserve"> člankom 86. Zakona tijela državne uprave i sudbene vlasti te druga državna tijela i službe jedinica lokalne i područne (regionalne) samouprave, zavodi, neprofitne organizacije, poduzetnici - pravne i fizičke osobe obavljaju isplate primitaka fizičkim osobama, na njihov račun za plaćanje sukladno propisu kojim se uređuje platni promet kod banke odnosno </w:t>
      </w:r>
      <w:proofErr w:type="spellStart"/>
      <w:r w:rsidRPr="0061307A" w:rsidR="0061307A">
        <w:rPr>
          <w:rFonts w:ascii="Arial" w:hAnsi="Arial" w:cs="Arial"/>
          <w:sz w:val="24"/>
          <w:szCs w:val="24"/>
        </w:rPr>
        <w:t>nerezidentima</w:t>
      </w:r>
      <w:proofErr w:type="spellEnd"/>
      <w:r w:rsidRPr="0061307A" w:rsidR="0061307A">
        <w:rPr>
          <w:rFonts w:ascii="Arial" w:hAnsi="Arial" w:cs="Arial"/>
          <w:sz w:val="24"/>
          <w:szCs w:val="24"/>
        </w:rPr>
        <w:t xml:space="preserve"> na njihov račun, te je stavkom 2. istog članka bilo propisano da iznimno od stavka 1. ovoga članka navedena tijela, organizacije odnosno osobe mogu obveznicima poreza na dohodak, odnosno fizičkim osobama isplatiti na njihov tekući račun kod banke: 1. primitke po osnovi nesamostalnog rada iz članka 21. Zakona, 2. primitke od kapitala iz članka 64. Zakona, 3. primitke koji se u skladu s</w:t>
      </w:r>
      <w:r>
        <w:rPr>
          <w:rFonts w:ascii="Arial" w:hAnsi="Arial" w:cs="Arial"/>
          <w:sz w:val="24"/>
          <w:szCs w:val="24"/>
        </w:rPr>
        <w:t>a</w:t>
      </w:r>
      <w:r w:rsidRPr="0061307A" w:rsidR="0061307A">
        <w:rPr>
          <w:rFonts w:ascii="Arial" w:hAnsi="Arial" w:cs="Arial"/>
          <w:sz w:val="24"/>
          <w:szCs w:val="24"/>
        </w:rPr>
        <w:t xml:space="preserve"> člankom 8. Zakona ne smatraju dohotkom, osim primitaka po osnovi darovanja za zdravstvene potrebe iz stavka 1. točke 4. toga članka, 4. primitke na koje se u skladu s</w:t>
      </w:r>
      <w:r>
        <w:rPr>
          <w:rFonts w:ascii="Arial" w:hAnsi="Arial" w:cs="Arial"/>
          <w:sz w:val="24"/>
          <w:szCs w:val="24"/>
        </w:rPr>
        <w:t>a</w:t>
      </w:r>
      <w:r w:rsidRPr="0061307A" w:rsidR="0061307A">
        <w:rPr>
          <w:rFonts w:ascii="Arial" w:hAnsi="Arial" w:cs="Arial"/>
          <w:sz w:val="24"/>
          <w:szCs w:val="24"/>
        </w:rPr>
        <w:t xml:space="preserve"> člankom 9. Zakona ne plaća porez na dohodak, 5. naknade za rad u svezi s izborom čije je održavanje propisano posebnim zakonom, ako se isplaćuju do 1.600,00 kuna po održanom izboru, 6. primitke od otuđenja posebnih vrsta imovine iz članka 59. Zakona, ako posebnim propisom nije drugačije uređeno. Stavkom 3. istog članka bilo je propisano da iznimno od stavka 1. ovoga članka navedena tijela, organizacije odnosno osobe mogu obveznicima poreza na dohodak, odnosno fizičkim osobama isplatu izvršiti i u gotovu novcu i to za: 1. mirovine iz članka 21. stavka 2. Zakona,  2. nagrade </w:t>
      </w:r>
      <w:proofErr w:type="spellStart"/>
      <w:r w:rsidRPr="0061307A" w:rsidR="0061307A">
        <w:rPr>
          <w:rFonts w:ascii="Arial" w:hAnsi="Arial" w:cs="Arial"/>
          <w:sz w:val="24"/>
          <w:szCs w:val="24"/>
        </w:rPr>
        <w:t>nerezidentima</w:t>
      </w:r>
      <w:proofErr w:type="spellEnd"/>
      <w:r w:rsidRPr="0061307A" w:rsidR="0061307A">
        <w:rPr>
          <w:rFonts w:ascii="Arial" w:hAnsi="Arial" w:cs="Arial"/>
          <w:sz w:val="24"/>
          <w:szCs w:val="24"/>
        </w:rPr>
        <w:t xml:space="preserve"> iz članka 39. stavka 5. točke 3. Zakona, za sudjelovanje na športskim, umjetničkim i drugim natjecanjima u Republici Hrvatskoj, ako se do završetka natjecanja ne zna koji od natjecatelja ostvaruje pravo na novčanu nagradu, 3. primitke od obavljanja sezonskih poslova (sezonski poslovi u poljoprivredi, branje i skupljanje plodova i bilja, poslovi prodaje poljoprivrednih proizvoda, šumskih proizvoda, osvježavajućih napitaka, ledenih slastica, dnevnog tiska, ulaznica i slično, poslovi popisivanja, anketiranja, očitanja brojila i slično, amatersko sudjelovanje u radu kulturno umjetničkih društava i slični poslovi), uz uvjet da ovi primici kod jednog isplatitelja ne prelaze 15.000,00 kuna godišnje, 4. primitke koji se u skladu s člankom 8. Zakona ne smatraju dohotkom, osim primitaka po osnovi darovanja za zdravstvene potrebe iz stavka 1. točke 4. toga članka, 5. primitke na koje se u skladu s člankom 9. Zakona ne plaća porez na dohodak, osim: 5.1. primitaka učenika i studenata na školovanju za rad preko učeničkih i studentskih udruga po posebnim propisima, 5.2. stipendija učenicima i studentima koje se isplaćuju za vrijeme njihova redovnog školovanja, a koje se do propisanog iznosa ne smatraju drugim dohotkom te stipendija koje služe za pokriće troškova iz članka 6. stavka 3. ovoga Pravilnika, osim troškova školarine koji se isplaćuju na račun visokog učilišta, 5.3. športskih stipendija, nagrada za športska ostvarenja i naknada športašima amaterima prema posebnim propisima, do propisanih iznosa, 5.4. nagrade za radne rezultate i druge oblike dodatnog nagrađivanja radnika (dodatna plaća, dodatak uz mjesečnu plaću i sl.) na koje se do propisanog iznosa ne plaća porez na dohodak, 5.5. primici radnika iz članka 7. stavka 2. r.br. 34. i 37. te stavka 36. ovoga Pravilnika. 6. Primitke od otuđenja posebnih vrsta imovine iz članka 59. Zakona, ako posebnim propisom nije drugačije uređeno.</w:t>
      </w:r>
    </w:p>
    <w:p w:rsidR="007006EA" w:rsidP="0060036C" w:rsidRDefault="007006EA">
      <w:pPr>
        <w:jc w:val="both"/>
        <w:rPr>
          <w:rFonts w:ascii="Arial" w:hAnsi="Arial" w:cs="Arial"/>
          <w:sz w:val="24"/>
          <w:szCs w:val="24"/>
        </w:rPr>
      </w:pPr>
    </w:p>
    <w:p w:rsidR="004D0233" w:rsidP="0060036C" w:rsidRDefault="00EF4F4F">
      <w:pPr>
        <w:jc w:val="both"/>
        <w:rPr>
          <w:rFonts w:ascii="Arial" w:hAnsi="Arial" w:cs="Arial"/>
          <w:sz w:val="24"/>
          <w:szCs w:val="24"/>
        </w:rPr>
      </w:pPr>
      <w:r>
        <w:rPr>
          <w:rFonts w:ascii="Arial" w:hAnsi="Arial" w:cs="Arial"/>
          <w:sz w:val="24"/>
          <w:szCs w:val="24"/>
        </w:rPr>
        <w:t xml:space="preserve">10. </w:t>
      </w:r>
      <w:r w:rsidRPr="00441C86" w:rsidR="00441C86">
        <w:rPr>
          <w:rFonts w:ascii="Arial" w:hAnsi="Arial" w:cs="Arial"/>
          <w:sz w:val="24"/>
          <w:szCs w:val="24"/>
        </w:rPr>
        <w:t xml:space="preserve">Slijedom </w:t>
      </w:r>
      <w:r w:rsidR="00BF42E6">
        <w:rPr>
          <w:rFonts w:ascii="Arial" w:hAnsi="Arial" w:cs="Arial"/>
          <w:sz w:val="24"/>
          <w:szCs w:val="24"/>
        </w:rPr>
        <w:t xml:space="preserve">svega </w:t>
      </w:r>
      <w:r w:rsidRPr="00441C86" w:rsidR="00441C86">
        <w:rPr>
          <w:rFonts w:ascii="Arial" w:hAnsi="Arial" w:cs="Arial"/>
          <w:sz w:val="24"/>
          <w:szCs w:val="24"/>
        </w:rPr>
        <w:t>navedenog</w:t>
      </w:r>
      <w:r w:rsidR="00BF42E6">
        <w:rPr>
          <w:rFonts w:ascii="Arial" w:hAnsi="Arial" w:cs="Arial"/>
          <w:sz w:val="24"/>
          <w:szCs w:val="24"/>
        </w:rPr>
        <w:t>a</w:t>
      </w:r>
      <w:r w:rsidRPr="00441C86" w:rsidR="00441C86">
        <w:rPr>
          <w:rFonts w:ascii="Arial" w:hAnsi="Arial" w:cs="Arial"/>
          <w:sz w:val="24"/>
          <w:szCs w:val="24"/>
        </w:rPr>
        <w:t xml:space="preserve">, bruto iznos plaće obuhvaća iznos za isplatu radniku te javna davanja koja se u skladu s posebnim propisima uplaćuju za radnika isključivo putem nadležnih tijela, </w:t>
      </w:r>
      <w:r w:rsidR="00BF42E6">
        <w:rPr>
          <w:rFonts w:ascii="Arial" w:hAnsi="Arial" w:cs="Arial"/>
          <w:sz w:val="24"/>
          <w:szCs w:val="24"/>
        </w:rPr>
        <w:t xml:space="preserve">a isto tako </w:t>
      </w:r>
      <w:r w:rsidRPr="00BF42E6" w:rsidR="00BF42E6">
        <w:rPr>
          <w:rFonts w:ascii="Arial" w:hAnsi="Arial" w:cs="Arial"/>
          <w:sz w:val="24"/>
          <w:szCs w:val="24"/>
        </w:rPr>
        <w:t>isplata plaće radni</w:t>
      </w:r>
      <w:r w:rsidR="00BF42E6">
        <w:rPr>
          <w:rFonts w:ascii="Arial" w:hAnsi="Arial" w:cs="Arial"/>
          <w:sz w:val="24"/>
          <w:szCs w:val="24"/>
        </w:rPr>
        <w:t>ku</w:t>
      </w:r>
      <w:r w:rsidRPr="00BF42E6" w:rsidR="00BF42E6">
        <w:rPr>
          <w:rFonts w:ascii="Arial" w:hAnsi="Arial" w:cs="Arial"/>
          <w:sz w:val="24"/>
          <w:szCs w:val="24"/>
        </w:rPr>
        <w:t xml:space="preserve"> za redovan rad mora biti isplaćena na račun radnika</w:t>
      </w:r>
      <w:r w:rsidR="00BF42E6">
        <w:rPr>
          <w:rFonts w:ascii="Arial" w:hAnsi="Arial" w:cs="Arial"/>
          <w:sz w:val="24"/>
          <w:szCs w:val="24"/>
        </w:rPr>
        <w:t xml:space="preserve">, zbog čega </w:t>
      </w:r>
      <w:r w:rsidRPr="00441C86" w:rsidR="00441C86">
        <w:rPr>
          <w:rFonts w:ascii="Arial" w:hAnsi="Arial" w:cs="Arial"/>
          <w:sz w:val="24"/>
          <w:szCs w:val="24"/>
        </w:rPr>
        <w:t>minimalna bruto plaća nikako ne može biti isplaćena na ruke radniku</w:t>
      </w:r>
      <w:r w:rsidR="007006EA">
        <w:rPr>
          <w:rFonts w:ascii="Arial" w:hAnsi="Arial" w:cs="Arial"/>
          <w:sz w:val="24"/>
          <w:szCs w:val="24"/>
        </w:rPr>
        <w:t>, a kako to pogrešno smatraju žalitelji</w:t>
      </w:r>
      <w:r w:rsidR="00BF42E6">
        <w:rPr>
          <w:rFonts w:ascii="Arial" w:hAnsi="Arial" w:cs="Arial"/>
          <w:sz w:val="24"/>
          <w:szCs w:val="24"/>
        </w:rPr>
        <w:t xml:space="preserve"> niti iste ispričava odgovornosti to što radnik nije imao </w:t>
      </w:r>
      <w:r w:rsidR="0049279B">
        <w:rPr>
          <w:rFonts w:ascii="Arial" w:hAnsi="Arial" w:cs="Arial"/>
          <w:sz w:val="24"/>
          <w:szCs w:val="24"/>
        </w:rPr>
        <w:t xml:space="preserve">otvoren </w:t>
      </w:r>
      <w:r w:rsidR="00BF42E6">
        <w:rPr>
          <w:rFonts w:ascii="Arial" w:hAnsi="Arial" w:cs="Arial"/>
          <w:sz w:val="24"/>
          <w:szCs w:val="24"/>
        </w:rPr>
        <w:t>tekući račun.</w:t>
      </w:r>
    </w:p>
    <w:p w:rsidR="00BF42E6" w:rsidP="0060036C" w:rsidRDefault="00BF42E6">
      <w:pPr>
        <w:jc w:val="both"/>
        <w:rPr>
          <w:rFonts w:ascii="Arial" w:hAnsi="Arial" w:cs="Arial"/>
          <w:sz w:val="24"/>
          <w:szCs w:val="24"/>
        </w:rPr>
      </w:pPr>
    </w:p>
    <w:p w:rsidR="00027F9B" w:rsidP="0060036C" w:rsidRDefault="00BF42E6">
      <w:pPr>
        <w:jc w:val="both"/>
        <w:rPr>
          <w:rFonts w:ascii="Arial" w:hAnsi="Arial" w:cs="Arial"/>
          <w:sz w:val="24"/>
          <w:szCs w:val="24"/>
        </w:rPr>
      </w:pPr>
      <w:r>
        <w:rPr>
          <w:rFonts w:ascii="Arial" w:hAnsi="Arial" w:cs="Arial"/>
          <w:sz w:val="24"/>
          <w:szCs w:val="24"/>
        </w:rPr>
        <w:t>11</w:t>
      </w:r>
      <w:r w:rsidR="00EF4F4F">
        <w:rPr>
          <w:rFonts w:ascii="Arial" w:hAnsi="Arial" w:cs="Arial"/>
          <w:sz w:val="24"/>
          <w:szCs w:val="24"/>
        </w:rPr>
        <w:t xml:space="preserve">. </w:t>
      </w:r>
      <w:r w:rsidRPr="00027F9B" w:rsidR="00027F9B">
        <w:rPr>
          <w:rFonts w:ascii="Arial" w:hAnsi="Arial" w:cs="Arial"/>
          <w:sz w:val="24"/>
          <w:szCs w:val="24"/>
        </w:rPr>
        <w:t>U odnosu na žalben</w:t>
      </w:r>
      <w:r w:rsidR="005F2ACF">
        <w:rPr>
          <w:rFonts w:ascii="Arial" w:hAnsi="Arial" w:cs="Arial"/>
          <w:sz w:val="24"/>
          <w:szCs w:val="24"/>
        </w:rPr>
        <w:t>i</w:t>
      </w:r>
      <w:r w:rsidRPr="00027F9B" w:rsidR="00027F9B">
        <w:rPr>
          <w:rFonts w:ascii="Arial" w:hAnsi="Arial" w:cs="Arial"/>
          <w:sz w:val="24"/>
          <w:szCs w:val="24"/>
        </w:rPr>
        <w:t xml:space="preserve"> navod kako </w:t>
      </w:r>
      <w:r>
        <w:rPr>
          <w:rFonts w:ascii="Arial" w:hAnsi="Arial" w:cs="Arial"/>
          <w:sz w:val="24"/>
          <w:szCs w:val="24"/>
        </w:rPr>
        <w:t xml:space="preserve">je </w:t>
      </w:r>
      <w:r w:rsidRPr="00E55269" w:rsidR="00E55269">
        <w:rPr>
          <w:rFonts w:ascii="Arial" w:hAnsi="Arial" w:cs="Arial"/>
          <w:sz w:val="24"/>
          <w:szCs w:val="24"/>
        </w:rPr>
        <w:t xml:space="preserve">sud </w:t>
      </w:r>
      <w:r>
        <w:rPr>
          <w:rFonts w:ascii="Arial" w:hAnsi="Arial" w:cs="Arial"/>
          <w:sz w:val="24"/>
          <w:szCs w:val="24"/>
        </w:rPr>
        <w:t xml:space="preserve">ipak trebao ispitati radnika </w:t>
      </w:r>
      <w:proofErr w:type="spellStart"/>
      <w:r>
        <w:rPr>
          <w:rFonts w:ascii="Arial" w:hAnsi="Arial" w:cs="Arial"/>
          <w:sz w:val="24"/>
          <w:szCs w:val="24"/>
        </w:rPr>
        <w:t>Suvalja</w:t>
      </w:r>
      <w:proofErr w:type="spellEnd"/>
      <w:r>
        <w:rPr>
          <w:rFonts w:ascii="Arial" w:hAnsi="Arial" w:cs="Arial"/>
          <w:sz w:val="24"/>
          <w:szCs w:val="24"/>
        </w:rPr>
        <w:t xml:space="preserve">, ističe se kako je prvostupanjski sud na temelju </w:t>
      </w:r>
      <w:r w:rsidR="005F2ACF">
        <w:rPr>
          <w:rFonts w:ascii="Arial" w:hAnsi="Arial" w:cs="Arial"/>
          <w:sz w:val="24"/>
          <w:szCs w:val="24"/>
        </w:rPr>
        <w:t xml:space="preserve">obrane okrivljenika koji su priznali sva bitna obilježja prekršaja, te materijalne dokumentacije u spisu, osnovano zaključio kako izvođenje daljnjih dokaza nije potrebno, s kojom odlukom se slaže i ovaj Sud.  </w:t>
      </w:r>
      <w:r>
        <w:rPr>
          <w:rFonts w:ascii="Arial" w:hAnsi="Arial" w:cs="Arial"/>
          <w:sz w:val="24"/>
          <w:szCs w:val="24"/>
        </w:rPr>
        <w:t xml:space="preserve"> </w:t>
      </w:r>
    </w:p>
    <w:p w:rsidR="005D5048" w:rsidP="0060036C" w:rsidRDefault="005D5048">
      <w:pPr>
        <w:jc w:val="both"/>
        <w:rPr>
          <w:rFonts w:ascii="Arial" w:hAnsi="Arial" w:cs="Arial"/>
          <w:sz w:val="24"/>
          <w:szCs w:val="24"/>
        </w:rPr>
      </w:pPr>
    </w:p>
    <w:p w:rsidRPr="00027F9B" w:rsidR="00027F9B" w:rsidP="0060036C" w:rsidRDefault="00291601">
      <w:pPr>
        <w:jc w:val="both"/>
        <w:rPr>
          <w:rFonts w:ascii="Arial" w:hAnsi="Arial" w:cs="Arial"/>
          <w:sz w:val="24"/>
          <w:szCs w:val="24"/>
        </w:rPr>
      </w:pPr>
      <w:r>
        <w:rPr>
          <w:rFonts w:ascii="Arial" w:hAnsi="Arial" w:cs="Arial"/>
          <w:sz w:val="24"/>
          <w:szCs w:val="24"/>
        </w:rPr>
        <w:t>1</w:t>
      </w:r>
      <w:r w:rsidR="005D5048">
        <w:rPr>
          <w:rFonts w:ascii="Arial" w:hAnsi="Arial" w:cs="Arial"/>
          <w:sz w:val="24"/>
          <w:szCs w:val="24"/>
        </w:rPr>
        <w:t>2</w:t>
      </w:r>
      <w:r w:rsidR="00EF4F4F">
        <w:rPr>
          <w:rFonts w:ascii="Arial" w:hAnsi="Arial" w:cs="Arial"/>
          <w:sz w:val="24"/>
          <w:szCs w:val="24"/>
        </w:rPr>
        <w:t xml:space="preserve">. </w:t>
      </w:r>
      <w:r w:rsidRPr="00027F9B" w:rsidR="00027F9B">
        <w:rPr>
          <w:rFonts w:ascii="Arial" w:hAnsi="Arial" w:cs="Arial"/>
          <w:sz w:val="24"/>
          <w:szCs w:val="24"/>
        </w:rPr>
        <w:t>Shodno ovlaštenju da dokaze ocjenjuje po slobodnom uvjerenju prvostupanjski sud svoje saznanje o djel</w:t>
      </w:r>
      <w:r>
        <w:rPr>
          <w:rFonts w:ascii="Arial" w:hAnsi="Arial" w:cs="Arial"/>
          <w:sz w:val="24"/>
          <w:szCs w:val="24"/>
        </w:rPr>
        <w:t>u</w:t>
      </w:r>
      <w:r w:rsidRPr="00027F9B" w:rsidR="00027F9B">
        <w:rPr>
          <w:rFonts w:ascii="Arial" w:hAnsi="Arial" w:cs="Arial"/>
          <w:sz w:val="24"/>
          <w:szCs w:val="24"/>
        </w:rPr>
        <w:t xml:space="preserve"> okrivljenika zasnovao je na ocjeni svih u postupku izvedenih dokaza, a što je u pobijanoj presudi i valjano obrazložio, te je za odluku o krivnji žalitelja dao valjane razloge koje u cijelosti prihvaća i ovaj Sud. Okrivljenici žalbenim navodima nisu ničim doveli u sumnju pravilnost i zakonitost odluke prvostupanjskog suda tako da nije došlo do povrede materijalnog prekršajnog prava, a kao što to neosnovano ističu žalitelji.</w:t>
      </w:r>
    </w:p>
    <w:p w:rsidRPr="00D529C3" w:rsidR="00ED2411" w:rsidP="0060036C" w:rsidRDefault="00ED2411">
      <w:pPr>
        <w:jc w:val="both"/>
        <w:rPr>
          <w:rFonts w:ascii="Arial" w:hAnsi="Arial" w:cs="Arial"/>
          <w:sz w:val="24"/>
          <w:szCs w:val="24"/>
        </w:rPr>
      </w:pPr>
      <w:r w:rsidRPr="00D529C3">
        <w:rPr>
          <w:rFonts w:ascii="Arial" w:hAnsi="Arial" w:cs="Arial"/>
          <w:sz w:val="24"/>
          <w:szCs w:val="24"/>
        </w:rPr>
        <w:t xml:space="preserve"> </w:t>
      </w:r>
    </w:p>
    <w:p w:rsidR="001C59D4" w:rsidP="0060036C" w:rsidRDefault="00291601">
      <w:pPr>
        <w:jc w:val="both"/>
        <w:rPr>
          <w:rFonts w:ascii="Arial" w:hAnsi="Arial" w:cs="Arial"/>
          <w:sz w:val="24"/>
          <w:szCs w:val="24"/>
        </w:rPr>
      </w:pPr>
      <w:r>
        <w:rPr>
          <w:rFonts w:ascii="Arial" w:hAnsi="Arial" w:cs="Arial"/>
          <w:sz w:val="24"/>
          <w:szCs w:val="24"/>
        </w:rPr>
        <w:t>1</w:t>
      </w:r>
      <w:r w:rsidR="005D5048">
        <w:rPr>
          <w:rFonts w:ascii="Arial" w:hAnsi="Arial" w:cs="Arial"/>
          <w:sz w:val="24"/>
          <w:szCs w:val="24"/>
        </w:rPr>
        <w:t>3</w:t>
      </w:r>
      <w:r w:rsidR="00EF4F4F">
        <w:rPr>
          <w:rFonts w:ascii="Arial" w:hAnsi="Arial" w:cs="Arial"/>
          <w:sz w:val="24"/>
          <w:szCs w:val="24"/>
        </w:rPr>
        <w:t xml:space="preserve">. </w:t>
      </w:r>
      <w:r w:rsidRPr="00D529C3" w:rsidR="001C59D4">
        <w:rPr>
          <w:rFonts w:ascii="Arial" w:hAnsi="Arial" w:cs="Arial"/>
          <w:sz w:val="24"/>
          <w:szCs w:val="24"/>
        </w:rPr>
        <w:t xml:space="preserve">Razmatrajući odluku o izrečenim novčanim kaznama, utvrđeno je da je navedena odluka pravilna i zakonita i da novčane kazne nisu prestroge. Za počinjeni prekršaj prvostupanjski sud izrekao je ublažene novčane kazne uz primjenu članka 37. Prekršajnog zakona, a koje su primjerene težini počinjenog prekršaja, stupnju krivnje okrivljenika, opasnosti djela i svrsi kažnjavanja (članak 36. Prekršajnog zakona) i nema opravdanog razloga za daljnje ublažavanje novčane kazne odgovornoj osobi. Napominje se da je novčana kazna pravnoj osobi ublažena na visinu najniže mogućeg iznosa do koje se propisana novčana kazna uopće može ublažiti za ovaj prekršaj, a koji za pravnu osobu iznosi </w:t>
      </w:r>
      <w:r w:rsidR="00032CD1">
        <w:rPr>
          <w:rFonts w:ascii="Arial" w:hAnsi="Arial" w:cs="Arial"/>
          <w:sz w:val="24"/>
          <w:szCs w:val="24"/>
        </w:rPr>
        <w:t>1</w:t>
      </w:r>
      <w:r w:rsidRPr="00D529C3" w:rsidR="001C59D4">
        <w:rPr>
          <w:rFonts w:ascii="Arial" w:hAnsi="Arial" w:cs="Arial"/>
          <w:sz w:val="24"/>
          <w:szCs w:val="24"/>
        </w:rPr>
        <w:t>.0</w:t>
      </w:r>
      <w:r w:rsidR="00032CD1">
        <w:rPr>
          <w:rFonts w:ascii="Arial" w:hAnsi="Arial" w:cs="Arial"/>
          <w:sz w:val="24"/>
          <w:szCs w:val="24"/>
        </w:rPr>
        <w:t>4</w:t>
      </w:r>
      <w:r w:rsidRPr="00D529C3" w:rsidR="001C59D4">
        <w:rPr>
          <w:rFonts w:ascii="Arial" w:hAnsi="Arial" w:cs="Arial"/>
          <w:sz w:val="24"/>
          <w:szCs w:val="24"/>
        </w:rPr>
        <w:t xml:space="preserve">0,00 </w:t>
      </w:r>
      <w:r w:rsidR="00032CD1">
        <w:rPr>
          <w:rFonts w:ascii="Arial" w:hAnsi="Arial" w:cs="Arial"/>
          <w:sz w:val="24"/>
          <w:szCs w:val="24"/>
        </w:rPr>
        <w:t>eura</w:t>
      </w:r>
      <w:r w:rsidRPr="00D529C3" w:rsidR="001C59D4">
        <w:rPr>
          <w:rFonts w:ascii="Arial" w:hAnsi="Arial" w:cs="Arial"/>
          <w:sz w:val="24"/>
          <w:szCs w:val="24"/>
        </w:rPr>
        <w:t xml:space="preserve"> (članak 33. stavak 1. Prekršajnog zakona). </w:t>
      </w:r>
    </w:p>
    <w:p w:rsidRPr="00D529C3" w:rsidR="00E55269" w:rsidP="0060036C" w:rsidRDefault="00E55269">
      <w:pPr>
        <w:jc w:val="both"/>
        <w:rPr>
          <w:rFonts w:ascii="Arial" w:hAnsi="Arial" w:cs="Arial"/>
          <w:sz w:val="24"/>
          <w:szCs w:val="24"/>
        </w:rPr>
      </w:pPr>
    </w:p>
    <w:p w:rsidRPr="00D529C3" w:rsidR="00791232" w:rsidP="0060036C" w:rsidRDefault="00EF4F4F">
      <w:pPr>
        <w:jc w:val="both"/>
        <w:rPr>
          <w:rFonts w:ascii="Arial" w:hAnsi="Arial" w:cs="Arial"/>
          <w:sz w:val="24"/>
          <w:szCs w:val="24"/>
        </w:rPr>
      </w:pPr>
      <w:r>
        <w:rPr>
          <w:rFonts w:ascii="Arial" w:hAnsi="Arial" w:cs="Arial"/>
          <w:sz w:val="24"/>
          <w:szCs w:val="24"/>
        </w:rPr>
        <w:t xml:space="preserve">14. </w:t>
      </w:r>
      <w:r w:rsidRPr="00D529C3" w:rsidR="00E84B3D">
        <w:rPr>
          <w:rFonts w:ascii="Arial" w:hAnsi="Arial" w:cs="Arial"/>
          <w:sz w:val="24"/>
          <w:szCs w:val="24"/>
        </w:rPr>
        <w:t xml:space="preserve">Prema uvjerenju ovog Suda </w:t>
      </w:r>
      <w:r w:rsidRPr="00D529C3" w:rsidR="00D529C3">
        <w:rPr>
          <w:rFonts w:ascii="Arial" w:hAnsi="Arial" w:cs="Arial"/>
          <w:sz w:val="24"/>
          <w:szCs w:val="24"/>
        </w:rPr>
        <w:t>izrečenim novčanim kaznama</w:t>
      </w:r>
      <w:r w:rsidRPr="00D529C3" w:rsidR="00C34FFB">
        <w:rPr>
          <w:rFonts w:ascii="Arial" w:hAnsi="Arial" w:cs="Arial"/>
          <w:sz w:val="24"/>
          <w:szCs w:val="24"/>
        </w:rPr>
        <w:t xml:space="preserve"> </w:t>
      </w:r>
      <w:r w:rsidRPr="00D529C3" w:rsidR="00791232">
        <w:rPr>
          <w:rFonts w:ascii="Arial" w:hAnsi="Arial" w:cs="Arial"/>
          <w:sz w:val="24"/>
          <w:szCs w:val="24"/>
        </w:rPr>
        <w:t>ostvariti će se svrha prekršajnog postupka pa tako i svrha specijalne i generalne prevencije.</w:t>
      </w:r>
    </w:p>
    <w:p w:rsidR="00D529C3" w:rsidP="0060036C" w:rsidRDefault="00D529C3">
      <w:pPr>
        <w:jc w:val="both"/>
        <w:rPr>
          <w:rFonts w:ascii="Arial" w:hAnsi="Arial" w:cs="Arial"/>
          <w:sz w:val="24"/>
          <w:szCs w:val="24"/>
        </w:rPr>
      </w:pPr>
    </w:p>
    <w:p w:rsidR="00C87D43" w:rsidP="0060036C" w:rsidRDefault="00B13AE0">
      <w:pPr>
        <w:jc w:val="both"/>
        <w:rPr>
          <w:rFonts w:ascii="Arial" w:hAnsi="Arial" w:cs="Arial"/>
          <w:sz w:val="24"/>
          <w:szCs w:val="24"/>
        </w:rPr>
      </w:pPr>
      <w:r w:rsidRPr="00D529C3">
        <w:rPr>
          <w:rFonts w:ascii="Arial" w:hAnsi="Arial" w:cs="Arial"/>
          <w:sz w:val="24"/>
          <w:szCs w:val="24"/>
        </w:rPr>
        <w:t>1</w:t>
      </w:r>
      <w:r w:rsidR="005F2ACF">
        <w:rPr>
          <w:rFonts w:ascii="Arial" w:hAnsi="Arial" w:cs="Arial"/>
          <w:sz w:val="24"/>
          <w:szCs w:val="24"/>
        </w:rPr>
        <w:t>5</w:t>
      </w:r>
      <w:r w:rsidR="00EF4F4F">
        <w:rPr>
          <w:rFonts w:ascii="Arial" w:hAnsi="Arial" w:cs="Arial"/>
          <w:sz w:val="24"/>
          <w:szCs w:val="24"/>
        </w:rPr>
        <w:t xml:space="preserve">. </w:t>
      </w:r>
      <w:r w:rsidRPr="00D529C3" w:rsidR="00C87D43">
        <w:rPr>
          <w:rFonts w:ascii="Arial" w:hAnsi="Arial" w:cs="Arial"/>
          <w:sz w:val="24"/>
          <w:szCs w:val="24"/>
        </w:rPr>
        <w:t>Kako je člank</w:t>
      </w:r>
      <w:r w:rsidR="005F2ACF">
        <w:rPr>
          <w:rFonts w:ascii="Arial" w:hAnsi="Arial" w:cs="Arial"/>
          <w:sz w:val="24"/>
          <w:szCs w:val="24"/>
        </w:rPr>
        <w:t>om</w:t>
      </w:r>
      <w:r w:rsidRPr="00D529C3" w:rsidR="00C87D43">
        <w:rPr>
          <w:rFonts w:ascii="Arial" w:hAnsi="Arial" w:cs="Arial"/>
          <w:sz w:val="24"/>
          <w:szCs w:val="24"/>
        </w:rPr>
        <w:t xml:space="preserve"> 138. stavk</w:t>
      </w:r>
      <w:r w:rsidR="005F2ACF">
        <w:rPr>
          <w:rFonts w:ascii="Arial" w:hAnsi="Arial" w:cs="Arial"/>
          <w:sz w:val="24"/>
          <w:szCs w:val="24"/>
        </w:rPr>
        <w:t>om</w:t>
      </w:r>
      <w:r w:rsidRPr="00D529C3" w:rsidR="00C87D43">
        <w:rPr>
          <w:rFonts w:ascii="Arial" w:hAnsi="Arial" w:cs="Arial"/>
          <w:sz w:val="24"/>
          <w:szCs w:val="24"/>
        </w:rPr>
        <w:t xml:space="preserve"> 2. točk</w:t>
      </w:r>
      <w:r w:rsidR="009F778A">
        <w:rPr>
          <w:rFonts w:ascii="Arial" w:hAnsi="Arial" w:cs="Arial"/>
          <w:sz w:val="24"/>
          <w:szCs w:val="24"/>
        </w:rPr>
        <w:t>o</w:t>
      </w:r>
      <w:r w:rsidR="005F2ACF">
        <w:rPr>
          <w:rFonts w:ascii="Arial" w:hAnsi="Arial" w:cs="Arial"/>
          <w:sz w:val="24"/>
          <w:szCs w:val="24"/>
        </w:rPr>
        <w:t>m</w:t>
      </w:r>
      <w:r w:rsidRPr="00D529C3" w:rsidR="00C87D43">
        <w:rPr>
          <w:rFonts w:ascii="Arial" w:hAnsi="Arial" w:cs="Arial"/>
          <w:sz w:val="24"/>
          <w:szCs w:val="24"/>
        </w:rPr>
        <w:t xml:space="preserve"> 3. </w:t>
      </w:r>
      <w:proofErr w:type="spellStart"/>
      <w:r w:rsidRPr="00D529C3" w:rsidR="00C87D43">
        <w:rPr>
          <w:rFonts w:ascii="Arial" w:hAnsi="Arial" w:cs="Arial"/>
          <w:sz w:val="24"/>
          <w:szCs w:val="24"/>
        </w:rPr>
        <w:t>podtočk</w:t>
      </w:r>
      <w:r w:rsidR="005F2ACF">
        <w:rPr>
          <w:rFonts w:ascii="Arial" w:hAnsi="Arial" w:cs="Arial"/>
          <w:sz w:val="24"/>
          <w:szCs w:val="24"/>
        </w:rPr>
        <w:t>om</w:t>
      </w:r>
      <w:proofErr w:type="spellEnd"/>
      <w:r w:rsidRPr="00D529C3" w:rsidR="00C87D43">
        <w:rPr>
          <w:rFonts w:ascii="Arial" w:hAnsi="Arial" w:cs="Arial"/>
          <w:sz w:val="24"/>
          <w:szCs w:val="24"/>
        </w:rPr>
        <w:t xml:space="preserve"> c) Prekršajnog zakona propisano da troškovi prekršajnog postupka obuhvaćaju i paušalni iznos troškova prekršajnog postupka Visokog prekršajnog suda Republike Hrvatske kada je donio odluku kojom je pravomoćno utvrđena prekršajna odgovornost okrivljenika, ako je odlučivao o žalbi okrivljenika, to su na temelju članka 139. sta</w:t>
      </w:r>
      <w:r w:rsidR="001D2060">
        <w:rPr>
          <w:rFonts w:ascii="Arial" w:hAnsi="Arial" w:cs="Arial"/>
          <w:sz w:val="24"/>
          <w:szCs w:val="24"/>
        </w:rPr>
        <w:t xml:space="preserve">vka 3. i 5. Prekršajnog zakona, </w:t>
      </w:r>
      <w:r w:rsidRPr="00D529C3" w:rsidR="00C87D43">
        <w:rPr>
          <w:rFonts w:ascii="Arial" w:hAnsi="Arial" w:cs="Arial"/>
          <w:sz w:val="24"/>
          <w:szCs w:val="24"/>
        </w:rPr>
        <w:t>obvez</w:t>
      </w:r>
      <w:r w:rsidRPr="00D529C3" w:rsidR="00DE648B">
        <w:rPr>
          <w:rFonts w:ascii="Arial" w:hAnsi="Arial" w:cs="Arial"/>
          <w:sz w:val="24"/>
          <w:szCs w:val="24"/>
        </w:rPr>
        <w:t>a</w:t>
      </w:r>
      <w:r w:rsidRPr="00D529C3" w:rsidR="00C87D43">
        <w:rPr>
          <w:rFonts w:ascii="Arial" w:hAnsi="Arial" w:cs="Arial"/>
          <w:sz w:val="24"/>
          <w:szCs w:val="24"/>
        </w:rPr>
        <w:t xml:space="preserve">ni okrivljenici na naknadu paušalnog iznosa troškova drugostupanjskog prekršajnog postupka, uzimajući u obzir složenost i duljinu postupka. </w:t>
      </w:r>
    </w:p>
    <w:p w:rsidRPr="00D529C3" w:rsidR="001E6078" w:rsidP="0060036C" w:rsidRDefault="001E6078">
      <w:pPr>
        <w:tabs>
          <w:tab w:val="left" w:pos="709"/>
          <w:tab w:val="left" w:pos="990"/>
        </w:tabs>
        <w:jc w:val="both"/>
        <w:rPr>
          <w:rFonts w:ascii="Arial" w:hAnsi="Arial" w:cs="Arial"/>
          <w:sz w:val="24"/>
          <w:szCs w:val="24"/>
        </w:rPr>
      </w:pPr>
    </w:p>
    <w:p w:rsidR="00F362FE" w:rsidP="0060036C" w:rsidRDefault="00B13AE0">
      <w:pPr>
        <w:jc w:val="both"/>
        <w:rPr>
          <w:rFonts w:ascii="Arial" w:hAnsi="Arial" w:cs="Arial"/>
          <w:sz w:val="24"/>
          <w:szCs w:val="24"/>
        </w:rPr>
      </w:pPr>
      <w:r w:rsidRPr="00D529C3">
        <w:rPr>
          <w:rFonts w:ascii="Arial" w:hAnsi="Arial" w:cs="Arial"/>
          <w:sz w:val="24"/>
          <w:szCs w:val="24"/>
        </w:rPr>
        <w:t>1</w:t>
      </w:r>
      <w:r w:rsidR="005F2ACF">
        <w:rPr>
          <w:rFonts w:ascii="Arial" w:hAnsi="Arial" w:cs="Arial"/>
          <w:sz w:val="24"/>
          <w:szCs w:val="24"/>
        </w:rPr>
        <w:t>6</w:t>
      </w:r>
      <w:r w:rsidR="00EF4F4F">
        <w:rPr>
          <w:rFonts w:ascii="Arial" w:hAnsi="Arial" w:cs="Arial"/>
          <w:sz w:val="24"/>
          <w:szCs w:val="24"/>
        </w:rPr>
        <w:t xml:space="preserve">. </w:t>
      </w:r>
      <w:r w:rsidRPr="00D529C3" w:rsidR="00F362FE">
        <w:rPr>
          <w:rFonts w:ascii="Arial" w:hAnsi="Arial" w:cs="Arial"/>
          <w:sz w:val="24"/>
          <w:szCs w:val="24"/>
        </w:rPr>
        <w:t>Zbog navedenog</w:t>
      </w:r>
      <w:r w:rsidRPr="00D529C3" w:rsidR="002B71BC">
        <w:rPr>
          <w:rFonts w:ascii="Arial" w:hAnsi="Arial" w:cs="Arial"/>
          <w:sz w:val="24"/>
          <w:szCs w:val="24"/>
        </w:rPr>
        <w:t>,</w:t>
      </w:r>
      <w:r w:rsidRPr="00D529C3" w:rsidR="00F362FE">
        <w:rPr>
          <w:rFonts w:ascii="Arial" w:hAnsi="Arial" w:cs="Arial"/>
          <w:sz w:val="24"/>
          <w:szCs w:val="24"/>
        </w:rPr>
        <w:t xml:space="preserve"> odlučeno je kao u izreci. </w:t>
      </w:r>
    </w:p>
    <w:p w:rsidRPr="00D529C3" w:rsidR="0030513A" w:rsidP="0060036C" w:rsidRDefault="0030513A">
      <w:pPr>
        <w:jc w:val="both"/>
        <w:rPr>
          <w:rFonts w:ascii="Arial" w:hAnsi="Arial" w:cs="Arial"/>
          <w:sz w:val="24"/>
          <w:szCs w:val="24"/>
        </w:rPr>
      </w:pPr>
    </w:p>
    <w:p w:rsidR="004D149D" w:rsidP="0060036C" w:rsidRDefault="004D149D">
      <w:pPr>
        <w:jc w:val="center"/>
        <w:rPr>
          <w:rFonts w:ascii="Arial" w:hAnsi="Arial" w:cs="Arial"/>
          <w:sz w:val="24"/>
          <w:szCs w:val="24"/>
        </w:rPr>
      </w:pPr>
    </w:p>
    <w:p w:rsidRPr="00D529C3" w:rsidR="00C2518E" w:rsidP="0060036C" w:rsidRDefault="00C2518E">
      <w:pPr>
        <w:jc w:val="center"/>
        <w:rPr>
          <w:rFonts w:ascii="Arial" w:hAnsi="Arial" w:cs="Arial"/>
          <w:sz w:val="24"/>
          <w:szCs w:val="24"/>
        </w:rPr>
      </w:pPr>
      <w:r w:rsidRPr="00D529C3">
        <w:rPr>
          <w:rFonts w:ascii="Arial" w:hAnsi="Arial" w:cs="Arial"/>
          <w:sz w:val="24"/>
          <w:szCs w:val="24"/>
        </w:rPr>
        <w:t xml:space="preserve">Zagreb, </w:t>
      </w:r>
      <w:r w:rsidR="0060036C">
        <w:rPr>
          <w:rFonts w:ascii="Arial" w:hAnsi="Arial" w:cs="Arial"/>
          <w:sz w:val="24"/>
          <w:szCs w:val="24"/>
        </w:rPr>
        <w:t>11. rujna 2026.</w:t>
      </w:r>
    </w:p>
    <w:p w:rsidRPr="00D529C3" w:rsidR="00C2518E" w:rsidP="0060036C" w:rsidRDefault="00C2518E">
      <w:pPr>
        <w:rPr>
          <w:rFonts w:ascii="Arial" w:hAnsi="Arial" w:cs="Arial"/>
          <w:sz w:val="24"/>
          <w:szCs w:val="24"/>
        </w:rPr>
      </w:pPr>
    </w:p>
    <w:p w:rsidRPr="00D529C3" w:rsidR="00C2518E" w:rsidP="0060036C" w:rsidRDefault="00C2518E">
      <w:pPr>
        <w:jc w:val="both"/>
        <w:rPr>
          <w:rFonts w:ascii="Arial" w:hAnsi="Arial" w:cs="Arial"/>
          <w:sz w:val="24"/>
          <w:szCs w:val="24"/>
        </w:rPr>
      </w:pPr>
      <w:r w:rsidRPr="00D529C3">
        <w:rPr>
          <w:rFonts w:ascii="Arial" w:hAnsi="Arial" w:cs="Arial"/>
          <w:sz w:val="24"/>
          <w:szCs w:val="24"/>
        </w:rPr>
        <w:t xml:space="preserve">              Zapisničarka:                                                                   Predsjedni</w:t>
      </w:r>
      <w:r w:rsidR="00032CD1">
        <w:rPr>
          <w:rFonts w:ascii="Arial" w:hAnsi="Arial" w:cs="Arial"/>
          <w:sz w:val="24"/>
          <w:szCs w:val="24"/>
        </w:rPr>
        <w:t>ca</w:t>
      </w:r>
      <w:r w:rsidRPr="00D529C3">
        <w:rPr>
          <w:rFonts w:ascii="Arial" w:hAnsi="Arial" w:cs="Arial"/>
          <w:sz w:val="24"/>
          <w:szCs w:val="24"/>
        </w:rPr>
        <w:t xml:space="preserve"> vijeća:</w:t>
      </w:r>
    </w:p>
    <w:p w:rsidRPr="00D529C3" w:rsidR="00C2518E" w:rsidP="0060036C" w:rsidRDefault="00C2518E">
      <w:pPr>
        <w:jc w:val="both"/>
        <w:rPr>
          <w:rFonts w:ascii="Arial" w:hAnsi="Arial" w:cs="Arial"/>
          <w:sz w:val="24"/>
          <w:szCs w:val="24"/>
        </w:rPr>
      </w:pPr>
    </w:p>
    <w:p w:rsidRPr="00D529C3" w:rsidR="00C2518E" w:rsidP="0060036C" w:rsidRDefault="00C2518E">
      <w:pPr>
        <w:rPr>
          <w:rFonts w:ascii="Arial" w:hAnsi="Arial" w:cs="Arial"/>
          <w:sz w:val="24"/>
          <w:szCs w:val="24"/>
        </w:rPr>
      </w:pPr>
      <w:r w:rsidRPr="00D529C3">
        <w:rPr>
          <w:rFonts w:ascii="Arial" w:hAnsi="Arial" w:cs="Arial"/>
          <w:sz w:val="24"/>
          <w:szCs w:val="24"/>
        </w:rPr>
        <w:t>Ksenija Šupe Vukadinović v.r.</w:t>
      </w:r>
      <w:r w:rsidRPr="00D529C3">
        <w:rPr>
          <w:rFonts w:ascii="Arial" w:hAnsi="Arial" w:cs="Arial"/>
          <w:sz w:val="24"/>
          <w:szCs w:val="24"/>
        </w:rPr>
        <w:tab/>
      </w:r>
      <w:r w:rsidRPr="00D529C3">
        <w:rPr>
          <w:rFonts w:ascii="Arial" w:hAnsi="Arial" w:cs="Arial"/>
          <w:sz w:val="24"/>
          <w:szCs w:val="24"/>
        </w:rPr>
        <w:tab/>
      </w:r>
      <w:r w:rsidRPr="00D529C3">
        <w:rPr>
          <w:rFonts w:ascii="Arial" w:hAnsi="Arial" w:cs="Arial"/>
          <w:sz w:val="24"/>
          <w:szCs w:val="24"/>
        </w:rPr>
        <w:tab/>
      </w:r>
      <w:r w:rsidRPr="00D529C3">
        <w:rPr>
          <w:rFonts w:ascii="Arial" w:hAnsi="Arial" w:cs="Arial"/>
          <w:sz w:val="24"/>
          <w:szCs w:val="24"/>
        </w:rPr>
        <w:tab/>
      </w:r>
      <w:r w:rsidRPr="00D529C3">
        <w:rPr>
          <w:rFonts w:ascii="Arial" w:hAnsi="Arial" w:cs="Arial"/>
          <w:sz w:val="24"/>
          <w:szCs w:val="24"/>
        </w:rPr>
        <w:tab/>
        <w:t xml:space="preserve">    </w:t>
      </w:r>
      <w:r w:rsidR="00032CD1">
        <w:rPr>
          <w:rFonts w:ascii="Arial" w:hAnsi="Arial" w:cs="Arial"/>
          <w:sz w:val="24"/>
          <w:szCs w:val="24"/>
        </w:rPr>
        <w:t xml:space="preserve"> </w:t>
      </w:r>
      <w:r w:rsidR="0060036C">
        <w:rPr>
          <w:rFonts w:ascii="Arial" w:hAnsi="Arial" w:cs="Arial"/>
          <w:sz w:val="24"/>
          <w:szCs w:val="24"/>
        </w:rPr>
        <w:t xml:space="preserve">Jasna </w:t>
      </w:r>
      <w:proofErr w:type="spellStart"/>
      <w:r w:rsidR="0060036C">
        <w:rPr>
          <w:rFonts w:ascii="Arial" w:hAnsi="Arial" w:cs="Arial"/>
          <w:sz w:val="24"/>
          <w:szCs w:val="24"/>
        </w:rPr>
        <w:t>Momirović</w:t>
      </w:r>
      <w:proofErr w:type="spellEnd"/>
      <w:r w:rsidRPr="00D529C3">
        <w:rPr>
          <w:rFonts w:ascii="Arial" w:hAnsi="Arial" w:cs="Arial"/>
          <w:sz w:val="24"/>
          <w:szCs w:val="24"/>
        </w:rPr>
        <w:t xml:space="preserve"> v.r.</w:t>
      </w:r>
    </w:p>
    <w:p w:rsidRPr="00D529C3" w:rsidR="00C2518E" w:rsidP="0060036C" w:rsidRDefault="00C2518E">
      <w:pPr>
        <w:jc w:val="both"/>
        <w:rPr>
          <w:rFonts w:ascii="Arial" w:hAnsi="Arial" w:cs="Arial"/>
          <w:b/>
          <w:sz w:val="24"/>
          <w:szCs w:val="24"/>
        </w:rPr>
      </w:pPr>
    </w:p>
    <w:p w:rsidRPr="00D529C3" w:rsidR="00C2518E" w:rsidP="0060036C" w:rsidRDefault="00C2518E">
      <w:pPr>
        <w:jc w:val="both"/>
        <w:rPr>
          <w:rFonts w:ascii="Arial" w:hAnsi="Arial" w:cs="Arial"/>
          <w:b/>
          <w:sz w:val="24"/>
          <w:szCs w:val="24"/>
        </w:rPr>
      </w:pPr>
      <w:r w:rsidRPr="00D529C3">
        <w:rPr>
          <w:rFonts w:ascii="Arial" w:hAnsi="Arial" w:cs="Arial"/>
          <w:b/>
          <w:sz w:val="24"/>
          <w:szCs w:val="24"/>
        </w:rPr>
        <w:t xml:space="preserve">                                                                   </w:t>
      </w:r>
    </w:p>
    <w:p w:rsidRPr="00D529C3" w:rsidR="00FE1402" w:rsidP="0060036C" w:rsidRDefault="00C2518E">
      <w:pPr>
        <w:ind w:firstLine="720"/>
        <w:jc w:val="both"/>
        <w:rPr>
          <w:rFonts w:ascii="Arial" w:hAnsi="Arial" w:cs="Arial"/>
          <w:sz w:val="24"/>
          <w:szCs w:val="24"/>
        </w:rPr>
      </w:pPr>
      <w:r w:rsidRPr="00D529C3">
        <w:rPr>
          <w:rFonts w:ascii="Arial" w:hAnsi="Arial" w:cs="Arial"/>
          <w:sz w:val="24"/>
          <w:szCs w:val="24"/>
        </w:rPr>
        <w:t xml:space="preserve">Presuda se dostavlja Općinskom sudu u </w:t>
      </w:r>
      <w:r w:rsidR="00032CD1">
        <w:rPr>
          <w:rFonts w:ascii="Arial" w:hAnsi="Arial" w:cs="Arial"/>
          <w:sz w:val="24"/>
          <w:szCs w:val="24"/>
        </w:rPr>
        <w:t>S</w:t>
      </w:r>
      <w:r w:rsidR="005F2ACF">
        <w:rPr>
          <w:rFonts w:ascii="Arial" w:hAnsi="Arial" w:cs="Arial"/>
          <w:sz w:val="24"/>
          <w:szCs w:val="24"/>
        </w:rPr>
        <w:t>lavonskom Brodu</w:t>
      </w:r>
      <w:r w:rsidR="00032CD1">
        <w:rPr>
          <w:rFonts w:ascii="Arial" w:hAnsi="Arial" w:cs="Arial"/>
          <w:sz w:val="24"/>
          <w:szCs w:val="24"/>
        </w:rPr>
        <w:t xml:space="preserve"> </w:t>
      </w:r>
      <w:r w:rsidRPr="00D529C3">
        <w:rPr>
          <w:rFonts w:ascii="Arial" w:hAnsi="Arial" w:cs="Arial"/>
          <w:sz w:val="24"/>
          <w:szCs w:val="24"/>
        </w:rPr>
        <w:t xml:space="preserve">u </w:t>
      </w:r>
      <w:r w:rsidR="00032CD1">
        <w:rPr>
          <w:rFonts w:ascii="Arial" w:hAnsi="Arial" w:cs="Arial"/>
          <w:sz w:val="24"/>
          <w:szCs w:val="24"/>
        </w:rPr>
        <w:t>6</w:t>
      </w:r>
      <w:r w:rsidRPr="00D529C3">
        <w:rPr>
          <w:rFonts w:ascii="Arial" w:hAnsi="Arial" w:cs="Arial"/>
          <w:sz w:val="24"/>
          <w:szCs w:val="24"/>
        </w:rPr>
        <w:t xml:space="preserve"> </w:t>
      </w:r>
      <w:proofErr w:type="spellStart"/>
      <w:r w:rsidRPr="00D529C3">
        <w:rPr>
          <w:rFonts w:ascii="Arial" w:hAnsi="Arial" w:cs="Arial"/>
          <w:sz w:val="24"/>
          <w:szCs w:val="24"/>
        </w:rPr>
        <w:t>otpravaka</w:t>
      </w:r>
      <w:proofErr w:type="spellEnd"/>
      <w:r w:rsidRPr="00D529C3">
        <w:rPr>
          <w:rFonts w:ascii="Arial" w:hAnsi="Arial" w:cs="Arial"/>
          <w:sz w:val="24"/>
          <w:szCs w:val="24"/>
        </w:rPr>
        <w:t>: za spis, okrivljenike</w:t>
      </w:r>
      <w:r w:rsidR="00032CD1">
        <w:rPr>
          <w:rFonts w:ascii="Arial" w:hAnsi="Arial" w:cs="Arial"/>
          <w:sz w:val="24"/>
          <w:szCs w:val="24"/>
        </w:rPr>
        <w:t>, branitelj</w:t>
      </w:r>
      <w:r w:rsidR="005F2ACF">
        <w:rPr>
          <w:rFonts w:ascii="Arial" w:hAnsi="Arial" w:cs="Arial"/>
          <w:sz w:val="24"/>
          <w:szCs w:val="24"/>
        </w:rPr>
        <w:t>a</w:t>
      </w:r>
      <w:r w:rsidRPr="00D529C3">
        <w:rPr>
          <w:rFonts w:ascii="Arial" w:hAnsi="Arial" w:cs="Arial"/>
          <w:sz w:val="24"/>
          <w:szCs w:val="24"/>
        </w:rPr>
        <w:t xml:space="preserve"> i tužitelja.              </w:t>
      </w:r>
    </w:p>
    <w:p w:rsidRPr="00D529C3" w:rsidR="00C2518E" w:rsidP="0060036C" w:rsidRDefault="00C2518E">
      <w:pPr>
        <w:ind w:firstLine="720"/>
        <w:jc w:val="both"/>
        <w:rPr>
          <w:rFonts w:ascii="Arial" w:hAnsi="Arial" w:cs="Arial"/>
          <w:sz w:val="24"/>
          <w:szCs w:val="24"/>
        </w:rPr>
      </w:pPr>
      <w:r w:rsidRPr="00D529C3">
        <w:rPr>
          <w:rFonts w:ascii="Arial" w:hAnsi="Arial" w:cs="Arial"/>
          <w:sz w:val="24"/>
          <w:szCs w:val="24"/>
        </w:rPr>
        <w:t xml:space="preserve">        </w:t>
      </w:r>
    </w:p>
    <w:p w:rsidRPr="00D529C3" w:rsidR="00B13AE0" w:rsidP="0060036C" w:rsidRDefault="00C2518E">
      <w:pPr>
        <w:jc w:val="both"/>
        <w:rPr>
          <w:rFonts w:ascii="Arial" w:hAnsi="Arial" w:cs="Arial"/>
          <w:sz w:val="24"/>
          <w:szCs w:val="24"/>
        </w:rPr>
      </w:pPr>
      <w:r w:rsidRPr="00D529C3">
        <w:rPr>
          <w:rFonts w:ascii="Arial" w:hAnsi="Arial" w:cs="Arial"/>
          <w:sz w:val="24"/>
          <w:szCs w:val="24"/>
        </w:rPr>
        <w:t xml:space="preserve">       </w:t>
      </w:r>
      <w:r w:rsidRPr="00D529C3" w:rsidR="00B13AE0">
        <w:rPr>
          <w:rFonts w:ascii="Arial" w:hAnsi="Arial" w:cs="Arial"/>
          <w:sz w:val="24"/>
          <w:szCs w:val="24"/>
        </w:rPr>
        <w:t xml:space="preserve">                                                          Za točnost </w:t>
      </w:r>
      <w:proofErr w:type="spellStart"/>
      <w:r w:rsidRPr="00D529C3" w:rsidR="00B13AE0">
        <w:rPr>
          <w:rFonts w:ascii="Arial" w:hAnsi="Arial" w:cs="Arial"/>
          <w:sz w:val="24"/>
          <w:szCs w:val="24"/>
        </w:rPr>
        <w:t>otpravka</w:t>
      </w:r>
      <w:proofErr w:type="spellEnd"/>
      <w:r w:rsidRPr="00D529C3" w:rsidR="00B13AE0">
        <w:rPr>
          <w:rFonts w:ascii="Arial" w:hAnsi="Arial" w:cs="Arial"/>
          <w:sz w:val="24"/>
          <w:szCs w:val="24"/>
        </w:rPr>
        <w:t xml:space="preserve"> - ovlašteni službenik</w:t>
      </w:r>
    </w:p>
    <w:p w:rsidRPr="00D529C3" w:rsidR="00B13AE0" w:rsidP="0060036C" w:rsidRDefault="00B13AE0">
      <w:pPr>
        <w:jc w:val="both"/>
        <w:rPr>
          <w:rFonts w:ascii="Arial" w:hAnsi="Arial" w:cs="Arial"/>
          <w:sz w:val="24"/>
          <w:szCs w:val="24"/>
        </w:rPr>
      </w:pPr>
      <w:r w:rsidRPr="00D529C3">
        <w:rPr>
          <w:rFonts w:ascii="Arial" w:hAnsi="Arial" w:cs="Arial"/>
          <w:sz w:val="24"/>
          <w:szCs w:val="24"/>
        </w:rPr>
        <w:t xml:space="preserve">                                                                 upraviteljica zajedničke sudske pisarnice:</w:t>
      </w:r>
    </w:p>
    <w:p w:rsidRPr="00D529C3" w:rsidR="00B13AE0" w:rsidP="0060036C" w:rsidRDefault="00B13AE0">
      <w:pPr>
        <w:jc w:val="both"/>
        <w:rPr>
          <w:rFonts w:ascii="Arial" w:hAnsi="Arial" w:cs="Arial"/>
          <w:sz w:val="24"/>
          <w:szCs w:val="24"/>
        </w:rPr>
      </w:pPr>
    </w:p>
    <w:p w:rsidRPr="00D529C3" w:rsidR="00394080" w:rsidP="0060036C" w:rsidRDefault="00B13AE0">
      <w:pPr>
        <w:ind w:left="5040" w:firstLine="720"/>
        <w:jc w:val="both"/>
        <w:rPr>
          <w:rFonts w:ascii="Arial" w:hAnsi="Arial" w:cs="Arial"/>
          <w:b/>
          <w:sz w:val="24"/>
          <w:szCs w:val="24"/>
        </w:rPr>
      </w:pPr>
      <w:r w:rsidRPr="00D529C3">
        <w:rPr>
          <w:rFonts w:ascii="Arial" w:hAnsi="Arial" w:cs="Arial"/>
          <w:sz w:val="24"/>
          <w:szCs w:val="24"/>
        </w:rPr>
        <w:t>Edita Vrkljan</w:t>
      </w:r>
    </w:p>
    <w:sectPr w:rsidRPr="00D529C3" w:rsidR="00394080" w:rsidSect="002601CC">
      <w:headerReference w:type="default" r:id="rId11"/>
      <w:pgSz w:w="11906" w:h="16838"/>
      <w:pgMar w:top="1417" w:right="1417" w:bottom="1135" w:left="1417" w:header="568"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766A3" w:rsidRDefault="005766A3">
      <w:r>
        <w:separator/>
      </w:r>
    </w:p>
  </w:endnote>
  <w:endnote w:type="continuationSeparator" w:id="0">
    <w:p w:rsidR="005766A3" w:rsidRDefault="005766A3">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766A3" w:rsidRDefault="005766A3">
      <w:r>
        <w:separator/>
      </w:r>
    </w:p>
  </w:footnote>
  <w:footnote w:type="continuationSeparator" w:id="0">
    <w:p w:rsidR="005766A3" w:rsidRDefault="005766A3">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683AA7" w:rsidR="00A647B0" w:rsidP="009A6F12" w:rsidRDefault="00A647B0">
    <w:pPr>
      <w:pStyle w:val="Zaglavlje"/>
      <w:jc w:val="center"/>
      <w:rPr>
        <w:rFonts w:ascii="Arial" w:hAnsi="Arial" w:cs="Arial"/>
        <w:snapToGrid w:val="false"/>
        <w:sz w:val="24"/>
        <w:szCs w:val="24"/>
        <w:lang w:eastAsia="en-US"/>
      </w:rPr>
    </w:pPr>
    <w:r w:rsidRPr="00683AA7">
      <w:rPr>
        <w:rFonts w:ascii="Arial" w:hAnsi="Arial" w:cs="Arial"/>
        <w:snapToGrid w:val="false"/>
        <w:sz w:val="24"/>
        <w:szCs w:val="24"/>
        <w:lang w:eastAsia="en-US"/>
      </w:rPr>
      <w:t xml:space="preserve">- </w:t>
    </w:r>
    <w:r w:rsidRPr="00683AA7">
      <w:rPr>
        <w:rFonts w:ascii="Arial" w:hAnsi="Arial" w:cs="Arial"/>
        <w:snapToGrid w:val="false"/>
        <w:sz w:val="24"/>
        <w:szCs w:val="24"/>
        <w:lang w:eastAsia="en-US"/>
      </w:rPr>
      <w:fldChar w:fldCharType="begin"/>
    </w:r>
    <w:r w:rsidRPr="00683AA7">
      <w:rPr>
        <w:rFonts w:ascii="Arial" w:hAnsi="Arial" w:cs="Arial"/>
        <w:snapToGrid w:val="false"/>
        <w:sz w:val="24"/>
        <w:szCs w:val="24"/>
        <w:lang w:eastAsia="en-US"/>
      </w:rPr>
      <w:instrText xml:space="preserve"> PAGE </w:instrText>
    </w:r>
    <w:r w:rsidRPr="00683AA7">
      <w:rPr>
        <w:rFonts w:ascii="Arial" w:hAnsi="Arial" w:cs="Arial"/>
        <w:snapToGrid w:val="false"/>
        <w:sz w:val="24"/>
        <w:szCs w:val="24"/>
        <w:lang w:eastAsia="en-US"/>
      </w:rPr>
      <w:fldChar w:fldCharType="separate"/>
    </w:r>
    <w:r w:rsidR="002601CC">
      <w:rPr>
        <w:rFonts w:ascii="Arial" w:hAnsi="Arial" w:cs="Arial"/>
        <w:noProof/>
        <w:snapToGrid w:val="false"/>
        <w:sz w:val="24"/>
        <w:szCs w:val="24"/>
        <w:lang w:eastAsia="en-US"/>
      </w:rPr>
      <w:t>5</w:t>
    </w:r>
    <w:r w:rsidRPr="00683AA7">
      <w:rPr>
        <w:rFonts w:ascii="Arial" w:hAnsi="Arial" w:cs="Arial"/>
        <w:snapToGrid w:val="false"/>
        <w:sz w:val="24"/>
        <w:szCs w:val="24"/>
        <w:lang w:eastAsia="en-US"/>
      </w:rPr>
      <w:fldChar w:fldCharType="end"/>
    </w:r>
    <w:r w:rsidRPr="00683AA7">
      <w:rPr>
        <w:rFonts w:ascii="Arial" w:hAnsi="Arial" w:cs="Arial"/>
        <w:snapToGrid w:val="false"/>
        <w:sz w:val="24"/>
        <w:szCs w:val="24"/>
        <w:lang w:eastAsia="en-US"/>
      </w:rPr>
      <w:t xml:space="preserve"> -</w:t>
    </w:r>
  </w:p>
  <w:p w:rsidRPr="00A90349" w:rsidR="00A647B0" w:rsidRDefault="00A647B0">
    <w:pPr>
      <w:pStyle w:val="Zaglavlje"/>
      <w:jc w:val="right"/>
      <w:rPr>
        <w:rFonts w:ascii="Arial" w:hAnsi="Arial" w:cs="Arial"/>
      </w:rPr>
    </w:pPr>
  </w:p>
  <w:p w:rsidRPr="00A90349" w:rsidR="00A647B0" w:rsidRDefault="00A647B0">
    <w:pPr>
      <w:pStyle w:val="Zaglavlje"/>
      <w:jc w:val="right"/>
      <w:rPr>
        <w:rFonts w:ascii="Arial" w:hAnsi="Arial" w:cs="Arial"/>
        <w:sz w:val="24"/>
        <w:szCs w:val="24"/>
      </w:rPr>
    </w:pPr>
    <w:r w:rsidRPr="00A90349">
      <w:rPr>
        <w:rFonts w:ascii="Arial" w:hAnsi="Arial" w:cs="Arial"/>
        <w:sz w:val="24"/>
        <w:szCs w:val="24"/>
      </w:rPr>
      <w:t xml:space="preserve">Broj: </w:t>
    </w:r>
    <w:proofErr w:type="spellStart"/>
    <w:r w:rsidR="00683AA7">
      <w:rPr>
        <w:rFonts w:ascii="Arial" w:hAnsi="Arial" w:cs="Arial"/>
        <w:sz w:val="24"/>
        <w:szCs w:val="24"/>
      </w:rPr>
      <w:t>Ppž</w:t>
    </w:r>
    <w:proofErr w:type="spellEnd"/>
    <w:r w:rsidRPr="00A90349">
      <w:rPr>
        <w:rFonts w:ascii="Arial" w:hAnsi="Arial" w:cs="Arial"/>
        <w:sz w:val="24"/>
        <w:szCs w:val="24"/>
      </w:rPr>
      <w:t>-</w:t>
    </w:r>
    <w:r w:rsidR="007C2E25">
      <w:rPr>
        <w:rFonts w:ascii="Arial" w:hAnsi="Arial" w:cs="Arial"/>
        <w:sz w:val="24"/>
        <w:szCs w:val="24"/>
      </w:rPr>
      <w:t>8351</w:t>
    </w:r>
    <w:r w:rsidRPr="00A90349">
      <w:rPr>
        <w:rFonts w:ascii="Arial" w:hAnsi="Arial" w:cs="Arial"/>
        <w:sz w:val="24"/>
        <w:szCs w:val="24"/>
      </w:rPr>
      <w:t>/</w:t>
    </w:r>
    <w:r w:rsidRPr="00A90349" w:rsidR="001C176A">
      <w:rPr>
        <w:rFonts w:ascii="Arial" w:hAnsi="Arial" w:cs="Arial"/>
        <w:sz w:val="24"/>
        <w:szCs w:val="24"/>
      </w:rPr>
      <w:t>20</w:t>
    </w:r>
    <w:r w:rsidR="00683AA7">
      <w:rPr>
        <w:rFonts w:ascii="Arial" w:hAnsi="Arial" w:cs="Arial"/>
        <w:sz w:val="24"/>
        <w:szCs w:val="24"/>
      </w:rPr>
      <w:t>2</w:t>
    </w:r>
    <w:r w:rsidR="007C2E25">
      <w:rPr>
        <w:rFonts w:ascii="Arial" w:hAnsi="Arial" w:cs="Arial"/>
        <w:sz w:val="24"/>
        <w:szCs w:val="24"/>
      </w:rPr>
      <w:t>4</w:t>
    </w:r>
  </w:p>
  <w:p w:rsidR="00A647B0" w:rsidRDefault="00A647B0">
    <w:pPr>
      <w:pStyle w:val="Zaglavlje"/>
      <w:jc w:val="right"/>
      <w:rPr>
        <w:sz w:val="24"/>
        <w:szCs w:val="24"/>
      </w:rPr>
    </w:pPr>
  </w:p>
  <w:p w:rsidR="00A647B0" w:rsidRDefault="00A647B0">
    <w:pPr>
      <w:pStyle w:val="Zaglavlje"/>
      <w:jc w:val="right"/>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C7678A"/>
    <w:multiLevelType w:val="hybridMultilevel"/>
    <w:tmpl w:val="CE9272C4"/>
    <w:lvl w:ilvl="0" w:tplc="F5986810">
      <w:start w:val="1"/>
      <w:numFmt w:val="upperRoman"/>
      <w:lvlText w:val="%1."/>
      <w:lvlJc w:val="left"/>
      <w:pPr>
        <w:tabs>
          <w:tab w:val="num" w:pos="862"/>
        </w:tabs>
        <w:ind w:left="862" w:hanging="720"/>
      </w:pPr>
      <w:rPr>
        <w:rFonts w:hint="default"/>
      </w:rPr>
    </w:lvl>
    <w:lvl w:ilvl="1" w:tplc="041A0019" w:tentative="true">
      <w:start w:val="1"/>
      <w:numFmt w:val="lowerLetter"/>
      <w:lvlText w:val="%2."/>
      <w:lvlJc w:val="left"/>
      <w:pPr>
        <w:tabs>
          <w:tab w:val="num" w:pos="1080"/>
        </w:tabs>
        <w:ind w:left="1080" w:hanging="360"/>
      </w:pPr>
    </w:lvl>
    <w:lvl w:ilvl="2" w:tplc="041A001B" w:tentative="true">
      <w:start w:val="1"/>
      <w:numFmt w:val="lowerRoman"/>
      <w:lvlText w:val="%3."/>
      <w:lvlJc w:val="right"/>
      <w:pPr>
        <w:tabs>
          <w:tab w:val="num" w:pos="1800"/>
        </w:tabs>
        <w:ind w:left="1800" w:hanging="180"/>
      </w:pPr>
    </w:lvl>
    <w:lvl w:ilvl="3" w:tplc="041A000F" w:tentative="true">
      <w:start w:val="1"/>
      <w:numFmt w:val="decimal"/>
      <w:lvlText w:val="%4."/>
      <w:lvlJc w:val="left"/>
      <w:pPr>
        <w:tabs>
          <w:tab w:val="num" w:pos="2520"/>
        </w:tabs>
        <w:ind w:left="2520" w:hanging="360"/>
      </w:pPr>
    </w:lvl>
    <w:lvl w:ilvl="4" w:tplc="041A0019" w:tentative="true">
      <w:start w:val="1"/>
      <w:numFmt w:val="lowerLetter"/>
      <w:lvlText w:val="%5."/>
      <w:lvlJc w:val="left"/>
      <w:pPr>
        <w:tabs>
          <w:tab w:val="num" w:pos="3240"/>
        </w:tabs>
        <w:ind w:left="3240" w:hanging="360"/>
      </w:pPr>
    </w:lvl>
    <w:lvl w:ilvl="5" w:tplc="041A001B" w:tentative="true">
      <w:start w:val="1"/>
      <w:numFmt w:val="lowerRoman"/>
      <w:lvlText w:val="%6."/>
      <w:lvlJc w:val="right"/>
      <w:pPr>
        <w:tabs>
          <w:tab w:val="num" w:pos="3960"/>
        </w:tabs>
        <w:ind w:left="3960" w:hanging="180"/>
      </w:pPr>
    </w:lvl>
    <w:lvl w:ilvl="6" w:tplc="041A000F" w:tentative="true">
      <w:start w:val="1"/>
      <w:numFmt w:val="decimal"/>
      <w:lvlText w:val="%7."/>
      <w:lvlJc w:val="left"/>
      <w:pPr>
        <w:tabs>
          <w:tab w:val="num" w:pos="4680"/>
        </w:tabs>
        <w:ind w:left="4680" w:hanging="360"/>
      </w:pPr>
    </w:lvl>
    <w:lvl w:ilvl="7" w:tplc="041A0019" w:tentative="true">
      <w:start w:val="1"/>
      <w:numFmt w:val="lowerLetter"/>
      <w:lvlText w:val="%8."/>
      <w:lvlJc w:val="left"/>
      <w:pPr>
        <w:tabs>
          <w:tab w:val="num" w:pos="5400"/>
        </w:tabs>
        <w:ind w:left="5400" w:hanging="360"/>
      </w:pPr>
    </w:lvl>
    <w:lvl w:ilvl="8" w:tplc="041A001B" w:tentative="true">
      <w:start w:val="1"/>
      <w:numFmt w:val="lowerRoman"/>
      <w:lvlText w:val="%9."/>
      <w:lvlJc w:val="right"/>
      <w:pPr>
        <w:tabs>
          <w:tab w:val="num" w:pos="6120"/>
        </w:tabs>
        <w:ind w:left="6120" w:hanging="180"/>
      </w:pPr>
    </w:lvl>
  </w:abstractNum>
  <w:abstractNum w:abstractNumId="1">
    <w:nsid w:val="2F8F3F17"/>
    <w:multiLevelType w:val="hybridMultilevel"/>
    <w:tmpl w:val="B15EED42"/>
    <w:lvl w:ilvl="0" w:tplc="42A2C93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proofState w:spelling="clean" w:grammar="clean"/>
  <w:stylePaneFormatFilter w:val="3F01"/>
  <w:defaultTabStop w:val="720"/>
  <w:hyphenationZone w:val="425"/>
  <w:doNotHyphenateCaps/>
  <w:displayHorizontalDrawingGridEvery w:val="0"/>
  <w:displayVerticalDrawingGridEvery w:val="0"/>
  <w:doNotUseMarginsForDrawingGridOrigin/>
  <w:noPunctuationKerning/>
  <w:characterSpacingControl w:val="doNotCompress"/>
  <w:savePreviewPicture/>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A20"/>
    <w:rsid w:val="00000426"/>
    <w:rsid w:val="00000628"/>
    <w:rsid w:val="00002D91"/>
    <w:rsid w:val="000031AB"/>
    <w:rsid w:val="00005F3D"/>
    <w:rsid w:val="00007D67"/>
    <w:rsid w:val="000243A3"/>
    <w:rsid w:val="00027F9B"/>
    <w:rsid w:val="000307AF"/>
    <w:rsid w:val="00032CD1"/>
    <w:rsid w:val="00035D45"/>
    <w:rsid w:val="0004401C"/>
    <w:rsid w:val="000447A0"/>
    <w:rsid w:val="00047774"/>
    <w:rsid w:val="000518E5"/>
    <w:rsid w:val="00052674"/>
    <w:rsid w:val="00052B30"/>
    <w:rsid w:val="00061B52"/>
    <w:rsid w:val="000639FB"/>
    <w:rsid w:val="00063CA0"/>
    <w:rsid w:val="000643A1"/>
    <w:rsid w:val="00067CA1"/>
    <w:rsid w:val="00080FFA"/>
    <w:rsid w:val="00090473"/>
    <w:rsid w:val="000973A9"/>
    <w:rsid w:val="000A06F7"/>
    <w:rsid w:val="000A1EF4"/>
    <w:rsid w:val="000B192B"/>
    <w:rsid w:val="000B2A3D"/>
    <w:rsid w:val="000B6371"/>
    <w:rsid w:val="000B7C81"/>
    <w:rsid w:val="000C0E18"/>
    <w:rsid w:val="000D312D"/>
    <w:rsid w:val="000D51A6"/>
    <w:rsid w:val="000D5455"/>
    <w:rsid w:val="000F1CC1"/>
    <w:rsid w:val="000F2D3F"/>
    <w:rsid w:val="000F513F"/>
    <w:rsid w:val="000F528E"/>
    <w:rsid w:val="0010108B"/>
    <w:rsid w:val="00102137"/>
    <w:rsid w:val="00103AFE"/>
    <w:rsid w:val="001048E0"/>
    <w:rsid w:val="001060BF"/>
    <w:rsid w:val="0010719C"/>
    <w:rsid w:val="0011301E"/>
    <w:rsid w:val="0011439A"/>
    <w:rsid w:val="0011607E"/>
    <w:rsid w:val="00116A99"/>
    <w:rsid w:val="00120B09"/>
    <w:rsid w:val="00121D2F"/>
    <w:rsid w:val="001279B5"/>
    <w:rsid w:val="001312CD"/>
    <w:rsid w:val="001353DF"/>
    <w:rsid w:val="00137D84"/>
    <w:rsid w:val="00140C7C"/>
    <w:rsid w:val="00154424"/>
    <w:rsid w:val="00161B05"/>
    <w:rsid w:val="0016702D"/>
    <w:rsid w:val="001830C0"/>
    <w:rsid w:val="0019148C"/>
    <w:rsid w:val="001A0C34"/>
    <w:rsid w:val="001A3418"/>
    <w:rsid w:val="001A42FD"/>
    <w:rsid w:val="001B193E"/>
    <w:rsid w:val="001C176A"/>
    <w:rsid w:val="001C1A26"/>
    <w:rsid w:val="001C323C"/>
    <w:rsid w:val="001C59D4"/>
    <w:rsid w:val="001D2060"/>
    <w:rsid w:val="001D5DA1"/>
    <w:rsid w:val="001D6C00"/>
    <w:rsid w:val="001E073B"/>
    <w:rsid w:val="001E11FB"/>
    <w:rsid w:val="001E398D"/>
    <w:rsid w:val="001E6078"/>
    <w:rsid w:val="001E67A9"/>
    <w:rsid w:val="001F4311"/>
    <w:rsid w:val="0020364E"/>
    <w:rsid w:val="00204FE4"/>
    <w:rsid w:val="00205250"/>
    <w:rsid w:val="0022191B"/>
    <w:rsid w:val="00222A9D"/>
    <w:rsid w:val="00225821"/>
    <w:rsid w:val="00230045"/>
    <w:rsid w:val="0023120F"/>
    <w:rsid w:val="002377D7"/>
    <w:rsid w:val="0024409C"/>
    <w:rsid w:val="00245486"/>
    <w:rsid w:val="0024567A"/>
    <w:rsid w:val="00252836"/>
    <w:rsid w:val="002548B6"/>
    <w:rsid w:val="002601CC"/>
    <w:rsid w:val="00261403"/>
    <w:rsid w:val="00262101"/>
    <w:rsid w:val="00262566"/>
    <w:rsid w:val="00262FE5"/>
    <w:rsid w:val="002658E9"/>
    <w:rsid w:val="00267957"/>
    <w:rsid w:val="00267A4B"/>
    <w:rsid w:val="00270AB6"/>
    <w:rsid w:val="00271148"/>
    <w:rsid w:val="00273AC0"/>
    <w:rsid w:val="00283220"/>
    <w:rsid w:val="00287827"/>
    <w:rsid w:val="00287BEB"/>
    <w:rsid w:val="00291601"/>
    <w:rsid w:val="00291D2F"/>
    <w:rsid w:val="002957F5"/>
    <w:rsid w:val="002A26A6"/>
    <w:rsid w:val="002A2755"/>
    <w:rsid w:val="002A5B2A"/>
    <w:rsid w:val="002A6D1B"/>
    <w:rsid w:val="002B0C01"/>
    <w:rsid w:val="002B3A20"/>
    <w:rsid w:val="002B4FF1"/>
    <w:rsid w:val="002B71BC"/>
    <w:rsid w:val="002C5D85"/>
    <w:rsid w:val="002D23D4"/>
    <w:rsid w:val="002D6AD6"/>
    <w:rsid w:val="002E226D"/>
    <w:rsid w:val="002E42CB"/>
    <w:rsid w:val="002F1391"/>
    <w:rsid w:val="0030022B"/>
    <w:rsid w:val="0030513A"/>
    <w:rsid w:val="00306607"/>
    <w:rsid w:val="003100E1"/>
    <w:rsid w:val="0031359D"/>
    <w:rsid w:val="00317D48"/>
    <w:rsid w:val="0032000C"/>
    <w:rsid w:val="003236F3"/>
    <w:rsid w:val="00331A01"/>
    <w:rsid w:val="00332EE8"/>
    <w:rsid w:val="003372B4"/>
    <w:rsid w:val="00337C55"/>
    <w:rsid w:val="00344041"/>
    <w:rsid w:val="0034687D"/>
    <w:rsid w:val="00355367"/>
    <w:rsid w:val="00360D3D"/>
    <w:rsid w:val="003642AC"/>
    <w:rsid w:val="0036493F"/>
    <w:rsid w:val="00376FD8"/>
    <w:rsid w:val="00384ED4"/>
    <w:rsid w:val="003860CE"/>
    <w:rsid w:val="00390589"/>
    <w:rsid w:val="00394080"/>
    <w:rsid w:val="003945BE"/>
    <w:rsid w:val="003964F4"/>
    <w:rsid w:val="003A47C7"/>
    <w:rsid w:val="003A5547"/>
    <w:rsid w:val="003B2EC6"/>
    <w:rsid w:val="003C2031"/>
    <w:rsid w:val="003C37CF"/>
    <w:rsid w:val="003C4029"/>
    <w:rsid w:val="003C6162"/>
    <w:rsid w:val="003C6F58"/>
    <w:rsid w:val="003D099F"/>
    <w:rsid w:val="003D16CB"/>
    <w:rsid w:val="003D1AFB"/>
    <w:rsid w:val="003D2124"/>
    <w:rsid w:val="003D3E03"/>
    <w:rsid w:val="003E129B"/>
    <w:rsid w:val="003E3541"/>
    <w:rsid w:val="003E3D39"/>
    <w:rsid w:val="003E55E8"/>
    <w:rsid w:val="003E76D2"/>
    <w:rsid w:val="003F1CAB"/>
    <w:rsid w:val="003F6EFC"/>
    <w:rsid w:val="00404E26"/>
    <w:rsid w:val="00406E84"/>
    <w:rsid w:val="00413893"/>
    <w:rsid w:val="00420BAE"/>
    <w:rsid w:val="004221F3"/>
    <w:rsid w:val="00422FE6"/>
    <w:rsid w:val="004249E0"/>
    <w:rsid w:val="004251A0"/>
    <w:rsid w:val="004254D8"/>
    <w:rsid w:val="00425838"/>
    <w:rsid w:val="004276E1"/>
    <w:rsid w:val="004332D1"/>
    <w:rsid w:val="004333B5"/>
    <w:rsid w:val="00441C86"/>
    <w:rsid w:val="004420DA"/>
    <w:rsid w:val="00443ED0"/>
    <w:rsid w:val="00446424"/>
    <w:rsid w:val="0044682E"/>
    <w:rsid w:val="00447B04"/>
    <w:rsid w:val="004515AC"/>
    <w:rsid w:val="004535C0"/>
    <w:rsid w:val="0046401E"/>
    <w:rsid w:val="00464186"/>
    <w:rsid w:val="004671AB"/>
    <w:rsid w:val="00472024"/>
    <w:rsid w:val="004727F7"/>
    <w:rsid w:val="004756A1"/>
    <w:rsid w:val="00477508"/>
    <w:rsid w:val="00482051"/>
    <w:rsid w:val="0048335C"/>
    <w:rsid w:val="00484327"/>
    <w:rsid w:val="004853AA"/>
    <w:rsid w:val="0048568F"/>
    <w:rsid w:val="00485A20"/>
    <w:rsid w:val="00487ABE"/>
    <w:rsid w:val="00487B2E"/>
    <w:rsid w:val="00487E08"/>
    <w:rsid w:val="0049279B"/>
    <w:rsid w:val="004955E1"/>
    <w:rsid w:val="004B0069"/>
    <w:rsid w:val="004C0F42"/>
    <w:rsid w:val="004C1656"/>
    <w:rsid w:val="004C2EDF"/>
    <w:rsid w:val="004C5FEA"/>
    <w:rsid w:val="004C6558"/>
    <w:rsid w:val="004D0233"/>
    <w:rsid w:val="004D149D"/>
    <w:rsid w:val="004D3669"/>
    <w:rsid w:val="004D5462"/>
    <w:rsid w:val="004E0AF7"/>
    <w:rsid w:val="004E125F"/>
    <w:rsid w:val="00500A3D"/>
    <w:rsid w:val="0050676F"/>
    <w:rsid w:val="00506E16"/>
    <w:rsid w:val="00507A60"/>
    <w:rsid w:val="00511E38"/>
    <w:rsid w:val="0051256C"/>
    <w:rsid w:val="00513733"/>
    <w:rsid w:val="00515367"/>
    <w:rsid w:val="0052164F"/>
    <w:rsid w:val="005228D2"/>
    <w:rsid w:val="00525859"/>
    <w:rsid w:val="00530A3D"/>
    <w:rsid w:val="00533BF4"/>
    <w:rsid w:val="0053402E"/>
    <w:rsid w:val="005346E5"/>
    <w:rsid w:val="00540155"/>
    <w:rsid w:val="00541065"/>
    <w:rsid w:val="005465D4"/>
    <w:rsid w:val="00550D6C"/>
    <w:rsid w:val="00550EDE"/>
    <w:rsid w:val="00552CCF"/>
    <w:rsid w:val="00561790"/>
    <w:rsid w:val="005655E3"/>
    <w:rsid w:val="00565F17"/>
    <w:rsid w:val="00566B30"/>
    <w:rsid w:val="00571869"/>
    <w:rsid w:val="00571AA2"/>
    <w:rsid w:val="005766A3"/>
    <w:rsid w:val="00584605"/>
    <w:rsid w:val="005856E2"/>
    <w:rsid w:val="00586E92"/>
    <w:rsid w:val="00587391"/>
    <w:rsid w:val="005963F5"/>
    <w:rsid w:val="005978C2"/>
    <w:rsid w:val="005A2E97"/>
    <w:rsid w:val="005B07E7"/>
    <w:rsid w:val="005B166C"/>
    <w:rsid w:val="005B25CB"/>
    <w:rsid w:val="005B596C"/>
    <w:rsid w:val="005B6CEC"/>
    <w:rsid w:val="005C09DD"/>
    <w:rsid w:val="005C2635"/>
    <w:rsid w:val="005C3BDF"/>
    <w:rsid w:val="005C5AEB"/>
    <w:rsid w:val="005D3FF1"/>
    <w:rsid w:val="005D48D0"/>
    <w:rsid w:val="005D5048"/>
    <w:rsid w:val="005D6589"/>
    <w:rsid w:val="005E5ECF"/>
    <w:rsid w:val="005E6DEA"/>
    <w:rsid w:val="005F2ACF"/>
    <w:rsid w:val="005F4436"/>
    <w:rsid w:val="005F572E"/>
    <w:rsid w:val="0060036C"/>
    <w:rsid w:val="0060043B"/>
    <w:rsid w:val="006009D4"/>
    <w:rsid w:val="00606AD7"/>
    <w:rsid w:val="0060760A"/>
    <w:rsid w:val="00612451"/>
    <w:rsid w:val="0061307A"/>
    <w:rsid w:val="00631A00"/>
    <w:rsid w:val="00631C1A"/>
    <w:rsid w:val="00631D7B"/>
    <w:rsid w:val="00632BCD"/>
    <w:rsid w:val="00643D66"/>
    <w:rsid w:val="0064449D"/>
    <w:rsid w:val="00644BC3"/>
    <w:rsid w:val="00644E74"/>
    <w:rsid w:val="00647FC9"/>
    <w:rsid w:val="006506FA"/>
    <w:rsid w:val="0065250E"/>
    <w:rsid w:val="00652B0C"/>
    <w:rsid w:val="00660E61"/>
    <w:rsid w:val="00661D96"/>
    <w:rsid w:val="00675CED"/>
    <w:rsid w:val="00676C64"/>
    <w:rsid w:val="006811CE"/>
    <w:rsid w:val="0068208A"/>
    <w:rsid w:val="006822E3"/>
    <w:rsid w:val="00683AA7"/>
    <w:rsid w:val="00687F30"/>
    <w:rsid w:val="0069771B"/>
    <w:rsid w:val="006A44E2"/>
    <w:rsid w:val="006A4BA1"/>
    <w:rsid w:val="006B226B"/>
    <w:rsid w:val="006B2751"/>
    <w:rsid w:val="006B3483"/>
    <w:rsid w:val="006B52CE"/>
    <w:rsid w:val="006B653A"/>
    <w:rsid w:val="006C2466"/>
    <w:rsid w:val="006C4B27"/>
    <w:rsid w:val="006C599F"/>
    <w:rsid w:val="006D2FDE"/>
    <w:rsid w:val="006D5549"/>
    <w:rsid w:val="006E4E42"/>
    <w:rsid w:val="006E5424"/>
    <w:rsid w:val="006E5F94"/>
    <w:rsid w:val="006F18F4"/>
    <w:rsid w:val="006F1E21"/>
    <w:rsid w:val="006F2128"/>
    <w:rsid w:val="006F2D27"/>
    <w:rsid w:val="006F623C"/>
    <w:rsid w:val="007006EA"/>
    <w:rsid w:val="00700CFD"/>
    <w:rsid w:val="00705B78"/>
    <w:rsid w:val="007060EB"/>
    <w:rsid w:val="0071247C"/>
    <w:rsid w:val="00712D84"/>
    <w:rsid w:val="00713D9E"/>
    <w:rsid w:val="0071547E"/>
    <w:rsid w:val="00716450"/>
    <w:rsid w:val="0071654D"/>
    <w:rsid w:val="0071788F"/>
    <w:rsid w:val="007211EC"/>
    <w:rsid w:val="00723FA1"/>
    <w:rsid w:val="00725B8B"/>
    <w:rsid w:val="007347DB"/>
    <w:rsid w:val="00735DC0"/>
    <w:rsid w:val="00737AE9"/>
    <w:rsid w:val="007403B8"/>
    <w:rsid w:val="007442CF"/>
    <w:rsid w:val="00744BDD"/>
    <w:rsid w:val="0074534A"/>
    <w:rsid w:val="00746BF5"/>
    <w:rsid w:val="00747501"/>
    <w:rsid w:val="00747E7C"/>
    <w:rsid w:val="0075148F"/>
    <w:rsid w:val="007530DD"/>
    <w:rsid w:val="00753C62"/>
    <w:rsid w:val="00754566"/>
    <w:rsid w:val="00754D9C"/>
    <w:rsid w:val="007743B3"/>
    <w:rsid w:val="0078065D"/>
    <w:rsid w:val="00780CBE"/>
    <w:rsid w:val="007816EA"/>
    <w:rsid w:val="007857A6"/>
    <w:rsid w:val="00791232"/>
    <w:rsid w:val="00796666"/>
    <w:rsid w:val="00797161"/>
    <w:rsid w:val="0079759B"/>
    <w:rsid w:val="007A1BEE"/>
    <w:rsid w:val="007A2B3E"/>
    <w:rsid w:val="007A5A89"/>
    <w:rsid w:val="007B20FF"/>
    <w:rsid w:val="007B2FB6"/>
    <w:rsid w:val="007B7DCC"/>
    <w:rsid w:val="007C049E"/>
    <w:rsid w:val="007C2E25"/>
    <w:rsid w:val="007C3596"/>
    <w:rsid w:val="007C3821"/>
    <w:rsid w:val="007C6BDC"/>
    <w:rsid w:val="007D1497"/>
    <w:rsid w:val="007D25B1"/>
    <w:rsid w:val="007D2AD0"/>
    <w:rsid w:val="007D3EDA"/>
    <w:rsid w:val="007D4EF6"/>
    <w:rsid w:val="007D605D"/>
    <w:rsid w:val="007E627E"/>
    <w:rsid w:val="007E62BB"/>
    <w:rsid w:val="007E73E8"/>
    <w:rsid w:val="007F2583"/>
    <w:rsid w:val="00802E22"/>
    <w:rsid w:val="00803208"/>
    <w:rsid w:val="00806A29"/>
    <w:rsid w:val="008135B3"/>
    <w:rsid w:val="00815DD6"/>
    <w:rsid w:val="00820D80"/>
    <w:rsid w:val="00821D28"/>
    <w:rsid w:val="008257C5"/>
    <w:rsid w:val="00831342"/>
    <w:rsid w:val="00834404"/>
    <w:rsid w:val="00834AA5"/>
    <w:rsid w:val="00844F10"/>
    <w:rsid w:val="00850E68"/>
    <w:rsid w:val="00856151"/>
    <w:rsid w:val="008569D9"/>
    <w:rsid w:val="00856B90"/>
    <w:rsid w:val="00862EBD"/>
    <w:rsid w:val="008662AE"/>
    <w:rsid w:val="00867BDE"/>
    <w:rsid w:val="008739CE"/>
    <w:rsid w:val="00880AC4"/>
    <w:rsid w:val="00882549"/>
    <w:rsid w:val="00882C45"/>
    <w:rsid w:val="00883293"/>
    <w:rsid w:val="00885E8A"/>
    <w:rsid w:val="0088640B"/>
    <w:rsid w:val="00892622"/>
    <w:rsid w:val="008937D2"/>
    <w:rsid w:val="00894B67"/>
    <w:rsid w:val="0089793F"/>
    <w:rsid w:val="00897BFE"/>
    <w:rsid w:val="00897E28"/>
    <w:rsid w:val="008A34A7"/>
    <w:rsid w:val="008A3593"/>
    <w:rsid w:val="008A384F"/>
    <w:rsid w:val="008A58B4"/>
    <w:rsid w:val="008A6EA9"/>
    <w:rsid w:val="008B363F"/>
    <w:rsid w:val="008B4448"/>
    <w:rsid w:val="008B4AA5"/>
    <w:rsid w:val="008C16BE"/>
    <w:rsid w:val="008C1E16"/>
    <w:rsid w:val="008C1E38"/>
    <w:rsid w:val="008C3CBA"/>
    <w:rsid w:val="008C47BD"/>
    <w:rsid w:val="008F0776"/>
    <w:rsid w:val="008F1765"/>
    <w:rsid w:val="008F2728"/>
    <w:rsid w:val="009000D8"/>
    <w:rsid w:val="009032F1"/>
    <w:rsid w:val="0091353D"/>
    <w:rsid w:val="009142E7"/>
    <w:rsid w:val="0092291C"/>
    <w:rsid w:val="009240F2"/>
    <w:rsid w:val="00937F32"/>
    <w:rsid w:val="00940FCB"/>
    <w:rsid w:val="00941F4E"/>
    <w:rsid w:val="00945A85"/>
    <w:rsid w:val="00946FA5"/>
    <w:rsid w:val="0094703C"/>
    <w:rsid w:val="00947539"/>
    <w:rsid w:val="0094793E"/>
    <w:rsid w:val="009543FB"/>
    <w:rsid w:val="00956EC5"/>
    <w:rsid w:val="00957B96"/>
    <w:rsid w:val="00960361"/>
    <w:rsid w:val="00964926"/>
    <w:rsid w:val="00967D29"/>
    <w:rsid w:val="0097672B"/>
    <w:rsid w:val="00980322"/>
    <w:rsid w:val="00981589"/>
    <w:rsid w:val="00983693"/>
    <w:rsid w:val="00985414"/>
    <w:rsid w:val="009906EB"/>
    <w:rsid w:val="00990CE9"/>
    <w:rsid w:val="0099415D"/>
    <w:rsid w:val="009A04C9"/>
    <w:rsid w:val="009A3F4E"/>
    <w:rsid w:val="009A4880"/>
    <w:rsid w:val="009A4900"/>
    <w:rsid w:val="009A4E03"/>
    <w:rsid w:val="009A507B"/>
    <w:rsid w:val="009A593D"/>
    <w:rsid w:val="009A59BA"/>
    <w:rsid w:val="009A6F12"/>
    <w:rsid w:val="009B0122"/>
    <w:rsid w:val="009B2D77"/>
    <w:rsid w:val="009B7251"/>
    <w:rsid w:val="009B7A4D"/>
    <w:rsid w:val="009C1D77"/>
    <w:rsid w:val="009C676A"/>
    <w:rsid w:val="009D4732"/>
    <w:rsid w:val="009E3BB4"/>
    <w:rsid w:val="009F0E3A"/>
    <w:rsid w:val="009F75D8"/>
    <w:rsid w:val="009F778A"/>
    <w:rsid w:val="009F7C87"/>
    <w:rsid w:val="00A02BCC"/>
    <w:rsid w:val="00A05601"/>
    <w:rsid w:val="00A058D6"/>
    <w:rsid w:val="00A1100A"/>
    <w:rsid w:val="00A11F44"/>
    <w:rsid w:val="00A120E4"/>
    <w:rsid w:val="00A14417"/>
    <w:rsid w:val="00A16C00"/>
    <w:rsid w:val="00A21D37"/>
    <w:rsid w:val="00A22F25"/>
    <w:rsid w:val="00A26154"/>
    <w:rsid w:val="00A27A13"/>
    <w:rsid w:val="00A328B4"/>
    <w:rsid w:val="00A41A8C"/>
    <w:rsid w:val="00A434A5"/>
    <w:rsid w:val="00A57C2C"/>
    <w:rsid w:val="00A620D1"/>
    <w:rsid w:val="00A62C21"/>
    <w:rsid w:val="00A647B0"/>
    <w:rsid w:val="00A66956"/>
    <w:rsid w:val="00A67AB6"/>
    <w:rsid w:val="00A67F20"/>
    <w:rsid w:val="00A70139"/>
    <w:rsid w:val="00A761D3"/>
    <w:rsid w:val="00A862F8"/>
    <w:rsid w:val="00A90349"/>
    <w:rsid w:val="00A92FF1"/>
    <w:rsid w:val="00A94FA3"/>
    <w:rsid w:val="00A956F9"/>
    <w:rsid w:val="00AA145B"/>
    <w:rsid w:val="00AA651B"/>
    <w:rsid w:val="00AB49E0"/>
    <w:rsid w:val="00AC0F4F"/>
    <w:rsid w:val="00AC1959"/>
    <w:rsid w:val="00AC7A1C"/>
    <w:rsid w:val="00AD0B31"/>
    <w:rsid w:val="00AD1BE5"/>
    <w:rsid w:val="00AD2609"/>
    <w:rsid w:val="00AD2668"/>
    <w:rsid w:val="00AD46E6"/>
    <w:rsid w:val="00AD7DD5"/>
    <w:rsid w:val="00AE0A01"/>
    <w:rsid w:val="00AE3EB1"/>
    <w:rsid w:val="00AE4376"/>
    <w:rsid w:val="00AE7452"/>
    <w:rsid w:val="00AF24E8"/>
    <w:rsid w:val="00AF2D6C"/>
    <w:rsid w:val="00B01C27"/>
    <w:rsid w:val="00B02252"/>
    <w:rsid w:val="00B13AE0"/>
    <w:rsid w:val="00B15CD9"/>
    <w:rsid w:val="00B228BB"/>
    <w:rsid w:val="00B279A2"/>
    <w:rsid w:val="00B46F30"/>
    <w:rsid w:val="00B47E64"/>
    <w:rsid w:val="00B47F75"/>
    <w:rsid w:val="00B51FC1"/>
    <w:rsid w:val="00B564B2"/>
    <w:rsid w:val="00B56A15"/>
    <w:rsid w:val="00B61E76"/>
    <w:rsid w:val="00B6355E"/>
    <w:rsid w:val="00B6364B"/>
    <w:rsid w:val="00B70B79"/>
    <w:rsid w:val="00B7391C"/>
    <w:rsid w:val="00B745E4"/>
    <w:rsid w:val="00BA25F8"/>
    <w:rsid w:val="00BB5142"/>
    <w:rsid w:val="00BC0C0F"/>
    <w:rsid w:val="00BC4820"/>
    <w:rsid w:val="00BD2AD4"/>
    <w:rsid w:val="00BD355C"/>
    <w:rsid w:val="00BE07B6"/>
    <w:rsid w:val="00BF00A0"/>
    <w:rsid w:val="00BF355F"/>
    <w:rsid w:val="00BF42B1"/>
    <w:rsid w:val="00BF42E6"/>
    <w:rsid w:val="00BF7204"/>
    <w:rsid w:val="00C132B0"/>
    <w:rsid w:val="00C15760"/>
    <w:rsid w:val="00C20B0B"/>
    <w:rsid w:val="00C2422E"/>
    <w:rsid w:val="00C2518E"/>
    <w:rsid w:val="00C31307"/>
    <w:rsid w:val="00C34FFB"/>
    <w:rsid w:val="00C357BF"/>
    <w:rsid w:val="00C35B45"/>
    <w:rsid w:val="00C3789A"/>
    <w:rsid w:val="00C4092E"/>
    <w:rsid w:val="00C454AB"/>
    <w:rsid w:val="00C468AB"/>
    <w:rsid w:val="00C53F5A"/>
    <w:rsid w:val="00C561A9"/>
    <w:rsid w:val="00C57701"/>
    <w:rsid w:val="00C61C89"/>
    <w:rsid w:val="00C67692"/>
    <w:rsid w:val="00C71BFA"/>
    <w:rsid w:val="00C75496"/>
    <w:rsid w:val="00C80F07"/>
    <w:rsid w:val="00C81929"/>
    <w:rsid w:val="00C8236F"/>
    <w:rsid w:val="00C85547"/>
    <w:rsid w:val="00C87D43"/>
    <w:rsid w:val="00C91390"/>
    <w:rsid w:val="00CA057C"/>
    <w:rsid w:val="00CA05CA"/>
    <w:rsid w:val="00CA6FCC"/>
    <w:rsid w:val="00CB16AB"/>
    <w:rsid w:val="00CB71FA"/>
    <w:rsid w:val="00CC00FF"/>
    <w:rsid w:val="00CC1F55"/>
    <w:rsid w:val="00CC38CE"/>
    <w:rsid w:val="00CD4FB5"/>
    <w:rsid w:val="00CD697F"/>
    <w:rsid w:val="00CE1166"/>
    <w:rsid w:val="00CE14B2"/>
    <w:rsid w:val="00CE3A09"/>
    <w:rsid w:val="00CF0B24"/>
    <w:rsid w:val="00CF0DA9"/>
    <w:rsid w:val="00CF22EB"/>
    <w:rsid w:val="00CF3696"/>
    <w:rsid w:val="00CF667C"/>
    <w:rsid w:val="00D019D5"/>
    <w:rsid w:val="00D146DF"/>
    <w:rsid w:val="00D15753"/>
    <w:rsid w:val="00D23A1C"/>
    <w:rsid w:val="00D255F1"/>
    <w:rsid w:val="00D256A6"/>
    <w:rsid w:val="00D30762"/>
    <w:rsid w:val="00D377A4"/>
    <w:rsid w:val="00D41F10"/>
    <w:rsid w:val="00D423CB"/>
    <w:rsid w:val="00D42E84"/>
    <w:rsid w:val="00D528F6"/>
    <w:rsid w:val="00D529C3"/>
    <w:rsid w:val="00D53494"/>
    <w:rsid w:val="00D568EA"/>
    <w:rsid w:val="00D64B84"/>
    <w:rsid w:val="00D6714A"/>
    <w:rsid w:val="00D729A1"/>
    <w:rsid w:val="00D73383"/>
    <w:rsid w:val="00D75741"/>
    <w:rsid w:val="00D76DE7"/>
    <w:rsid w:val="00D778C8"/>
    <w:rsid w:val="00D77919"/>
    <w:rsid w:val="00D81AAE"/>
    <w:rsid w:val="00D85282"/>
    <w:rsid w:val="00D94173"/>
    <w:rsid w:val="00DA2D82"/>
    <w:rsid w:val="00DA2F5C"/>
    <w:rsid w:val="00DA304B"/>
    <w:rsid w:val="00DB2080"/>
    <w:rsid w:val="00DB607B"/>
    <w:rsid w:val="00DB7150"/>
    <w:rsid w:val="00DC09A6"/>
    <w:rsid w:val="00DC2E69"/>
    <w:rsid w:val="00DC3C2D"/>
    <w:rsid w:val="00DC3E21"/>
    <w:rsid w:val="00DC42D4"/>
    <w:rsid w:val="00DC6714"/>
    <w:rsid w:val="00DD1204"/>
    <w:rsid w:val="00DD1B96"/>
    <w:rsid w:val="00DD32F8"/>
    <w:rsid w:val="00DD610E"/>
    <w:rsid w:val="00DD776D"/>
    <w:rsid w:val="00DD7913"/>
    <w:rsid w:val="00DE1354"/>
    <w:rsid w:val="00DE2887"/>
    <w:rsid w:val="00DE3D13"/>
    <w:rsid w:val="00DE648B"/>
    <w:rsid w:val="00DE7CE3"/>
    <w:rsid w:val="00DF3E59"/>
    <w:rsid w:val="00DF48BC"/>
    <w:rsid w:val="00DF7A2D"/>
    <w:rsid w:val="00E006A6"/>
    <w:rsid w:val="00E018E5"/>
    <w:rsid w:val="00E0546C"/>
    <w:rsid w:val="00E06263"/>
    <w:rsid w:val="00E06C83"/>
    <w:rsid w:val="00E114FF"/>
    <w:rsid w:val="00E11D75"/>
    <w:rsid w:val="00E14865"/>
    <w:rsid w:val="00E14B1B"/>
    <w:rsid w:val="00E2222B"/>
    <w:rsid w:val="00E24D8A"/>
    <w:rsid w:val="00E32EB9"/>
    <w:rsid w:val="00E33FDD"/>
    <w:rsid w:val="00E363C1"/>
    <w:rsid w:val="00E37149"/>
    <w:rsid w:val="00E4348C"/>
    <w:rsid w:val="00E44646"/>
    <w:rsid w:val="00E52F98"/>
    <w:rsid w:val="00E55269"/>
    <w:rsid w:val="00E55C46"/>
    <w:rsid w:val="00E56C4B"/>
    <w:rsid w:val="00E64D5E"/>
    <w:rsid w:val="00E73EB4"/>
    <w:rsid w:val="00E7421A"/>
    <w:rsid w:val="00E81F44"/>
    <w:rsid w:val="00E84B3D"/>
    <w:rsid w:val="00E87F13"/>
    <w:rsid w:val="00E87F23"/>
    <w:rsid w:val="00E97B6B"/>
    <w:rsid w:val="00EA4BC8"/>
    <w:rsid w:val="00EA5CE6"/>
    <w:rsid w:val="00EB2281"/>
    <w:rsid w:val="00EB2FCC"/>
    <w:rsid w:val="00EB4EA4"/>
    <w:rsid w:val="00EB7006"/>
    <w:rsid w:val="00EB7D5E"/>
    <w:rsid w:val="00EB7F21"/>
    <w:rsid w:val="00EC1D4F"/>
    <w:rsid w:val="00EC277A"/>
    <w:rsid w:val="00EC3A9E"/>
    <w:rsid w:val="00EC6325"/>
    <w:rsid w:val="00ED014B"/>
    <w:rsid w:val="00ED1310"/>
    <w:rsid w:val="00ED2411"/>
    <w:rsid w:val="00ED3826"/>
    <w:rsid w:val="00ED5481"/>
    <w:rsid w:val="00ED700E"/>
    <w:rsid w:val="00ED7033"/>
    <w:rsid w:val="00EE6009"/>
    <w:rsid w:val="00EF2E3D"/>
    <w:rsid w:val="00EF4F4F"/>
    <w:rsid w:val="00EF54ED"/>
    <w:rsid w:val="00F0219C"/>
    <w:rsid w:val="00F06FBC"/>
    <w:rsid w:val="00F1305A"/>
    <w:rsid w:val="00F20D0C"/>
    <w:rsid w:val="00F31D7A"/>
    <w:rsid w:val="00F362FE"/>
    <w:rsid w:val="00F4161D"/>
    <w:rsid w:val="00F43096"/>
    <w:rsid w:val="00F51CC1"/>
    <w:rsid w:val="00F558F6"/>
    <w:rsid w:val="00F614FC"/>
    <w:rsid w:val="00F62572"/>
    <w:rsid w:val="00F632A6"/>
    <w:rsid w:val="00F6370D"/>
    <w:rsid w:val="00F66DE2"/>
    <w:rsid w:val="00F70EAC"/>
    <w:rsid w:val="00F748A2"/>
    <w:rsid w:val="00F81B2D"/>
    <w:rsid w:val="00F81DCA"/>
    <w:rsid w:val="00F84994"/>
    <w:rsid w:val="00F84A39"/>
    <w:rsid w:val="00F92E91"/>
    <w:rsid w:val="00FA1684"/>
    <w:rsid w:val="00FA2283"/>
    <w:rsid w:val="00FA2FE6"/>
    <w:rsid w:val="00FB2635"/>
    <w:rsid w:val="00FB7125"/>
    <w:rsid w:val="00FB7DFD"/>
    <w:rsid w:val="00FC237E"/>
    <w:rsid w:val="00FD01B5"/>
    <w:rsid w:val="00FD22C9"/>
    <w:rsid w:val="00FD2CD5"/>
    <w:rsid w:val="00FD2E3B"/>
    <w:rsid w:val="00FD30BF"/>
    <w:rsid w:val="00FD72E4"/>
    <w:rsid w:val="00FE1402"/>
    <w:rsid w:val="00FE15B5"/>
    <w:rsid w:val="00FE1F5F"/>
    <w:rsid w:val="00FE254A"/>
    <w:rsid w:val="00FE584A"/>
    <w:rsid w:val="00FE5F2B"/>
    <w:rsid w:val="00FE7AA7"/>
    <w:rsid w:val="00FF08AB"/>
    <w:rsid w:val="00FF346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Web)" w:uiPriority="9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Vsebinatabele" w:customStyle="true">
    <w:name w:val="Vsebina tabele"/>
    <w:basedOn w:val="Normal"/>
    <w:rsid w:val="009A6F12"/>
    <w:pPr>
      <w:widowControl w:val="false"/>
      <w:suppressLineNumbers/>
      <w:suppressAutoHyphens/>
    </w:pPr>
    <w:rPr>
      <w:rFonts w:eastAsia="Lucida Sans Unicode"/>
      <w:kern w:val="2"/>
      <w:sz w:val="24"/>
      <w:szCs w:val="24"/>
      <w:lang w:val="sl-SI"/>
    </w:rPr>
  </w:style>
  <w:style w:type="paragraph" w:styleId="ListParagraph1" w:customStyle="true">
    <w:name w:val="List Paragraph1"/>
    <w:basedOn w:val="Normal"/>
    <w:qFormat/>
    <w:rsid w:val="00747E7C"/>
    <w:pPr>
      <w:ind w:left="708"/>
    </w:pPr>
  </w:style>
  <w:style w:type="paragraph" w:styleId="Tekstbalonia">
    <w:name w:val="Balloon Text"/>
    <w:basedOn w:val="Normal"/>
    <w:semiHidden/>
    <w:rsid w:val="00735DC0"/>
    <w:rPr>
      <w:rFonts w:ascii="Tahoma" w:hAnsi="Tahoma" w:cs="Tahoma"/>
      <w:sz w:val="16"/>
      <w:szCs w:val="16"/>
    </w:rPr>
  </w:style>
  <w:style w:type="paragraph" w:styleId="t-9-8" w:customStyle="true">
    <w:name w:val="t-9-8"/>
    <w:basedOn w:val="Normal"/>
    <w:rsid w:val="0011607E"/>
    <w:pPr>
      <w:spacing w:before="100" w:beforeAutospacing="true" w:after="100" w:afterAutospacing="true"/>
    </w:pPr>
    <w:rPr>
      <w:sz w:val="24"/>
      <w:szCs w:val="24"/>
      <w:lang w:val="en-US" w:eastAsia="en-US"/>
    </w:rPr>
  </w:style>
  <w:style w:type="character" w:styleId="summarymark1" w:customStyle="true">
    <w:name w:val="summarymark1"/>
    <w:rsid w:val="00506E16"/>
    <w:rPr>
      <w:b/>
      <w:bCs/>
      <w:color w:val="FF0000"/>
    </w:rPr>
  </w:style>
  <w:style w:type="paragraph" w:styleId="StandardWeb">
    <w:name w:val="Normal (Web)"/>
    <w:basedOn w:val="Normal"/>
    <w:uiPriority w:val="99"/>
    <w:unhideWhenUsed/>
    <w:rsid w:val="0060043B"/>
    <w:pPr>
      <w:spacing w:before="100" w:beforeAutospacing="true" w:after="100" w:afterAutospacing="true"/>
    </w:pPr>
    <w:rPr>
      <w:sz w:val="24"/>
      <w:szCs w:val="24"/>
    </w:rPr>
  </w:style>
  <w:style w:type="paragraph" w:styleId="Uvuenotijeloteksta">
    <w:name w:val="Body Text Indent"/>
    <w:basedOn w:val="Normal"/>
    <w:link w:val="UvuenotijelotekstaChar"/>
    <w:rsid w:val="00E56C4B"/>
    <w:pPr>
      <w:spacing w:after="120"/>
      <w:ind w:left="283"/>
    </w:pPr>
  </w:style>
  <w:style w:type="character" w:styleId="UvuenotijelotekstaChar" w:customStyle="true">
    <w:name w:val="Uvučeno tijelo teksta Char"/>
    <w:basedOn w:val="Zadanifontodlomka"/>
    <w:link w:val="Uvuenotijeloteksta"/>
    <w:rsid w:val="00E56C4B"/>
  </w:style>
  <w:style w:type="paragraph" w:styleId="Tijeloteksta">
    <w:name w:val="Body Text"/>
    <w:basedOn w:val="Normal"/>
    <w:link w:val="TijelotekstaChar"/>
    <w:rsid w:val="00027F9B"/>
    <w:pPr>
      <w:spacing w:after="120"/>
    </w:pPr>
  </w:style>
  <w:style w:type="character" w:styleId="TijelotekstaChar" w:customStyle="true">
    <w:name w:val="Tijelo teksta Char"/>
    <w:basedOn w:val="Zadanifontodlomka"/>
    <w:link w:val="Tijeloteksta"/>
    <w:rsid w:val="00027F9B"/>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outlineLvl w:val="0"/>
    </w:pPr>
    <w:rPr>
      <w:b/>
    </w:rPr>
  </w:style>
  <w:style w:styleId="Naslov2" w:type="paragraph">
    <w:name w:val="heading 2"/>
    <w:basedOn w:val="Normal"/>
    <w:next w:val="Normal"/>
    <w:qFormat/>
    <w:pPr>
      <w:keepNext/>
      <w:jc w:val="center"/>
      <w:outlineLvl w:val="1"/>
    </w:pPr>
    <w:rPr>
      <w:b/>
      <w:sz w:val="24"/>
    </w:rPr>
  </w:style>
  <w:style w:styleId="Naslov3" w:type="paragraph">
    <w:name w:val="heading 3"/>
    <w:basedOn w:val="Normal"/>
    <w:next w:val="Normal"/>
    <w:qFormat/>
    <w:pPr>
      <w:keepNext/>
      <w:jc w:val="center"/>
      <w:outlineLvl w:val="2"/>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Reetkatablice" w:type="table">
    <w:name w:val="Table Grid"/>
    <w:basedOn w:val="Obinatablica"/>
    <w:rsid w:val="001C1A2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Vsebinatabele" w:type="paragraph">
    <w:name w:val="Vsebina tabele"/>
    <w:basedOn w:val="Normal"/>
    <w:rsid w:val="009A6F12"/>
    <w:pPr>
      <w:widowControl w:val="0"/>
      <w:suppressLineNumbers/>
      <w:suppressAutoHyphens/>
    </w:pPr>
    <w:rPr>
      <w:rFonts w:eastAsia="Lucida Sans Unicode"/>
      <w:kern w:val="2"/>
      <w:sz w:val="24"/>
      <w:szCs w:val="24"/>
      <w:lang w:val="sl-SI"/>
    </w:rPr>
  </w:style>
  <w:style w:customStyle="1" w:styleId="ListParagraph1" w:type="paragraph">
    <w:name w:val="List Paragraph1"/>
    <w:basedOn w:val="Normal"/>
    <w:qFormat/>
    <w:rsid w:val="00747E7C"/>
    <w:pPr>
      <w:ind w:left="708"/>
    </w:pPr>
  </w:style>
  <w:style w:styleId="Tekstbalonia" w:type="paragraph">
    <w:name w:val="Balloon Text"/>
    <w:basedOn w:val="Normal"/>
    <w:semiHidden/>
    <w:rsid w:val="00735DC0"/>
    <w:rPr>
      <w:rFonts w:ascii="Tahoma" w:cs="Tahoma" w:hAnsi="Tahoma"/>
      <w:sz w:val="16"/>
      <w:szCs w:val="16"/>
    </w:rPr>
  </w:style>
  <w:style w:customStyle="1" w:styleId="t-9-8" w:type="paragraph">
    <w:name w:val="t-9-8"/>
    <w:basedOn w:val="Normal"/>
    <w:rsid w:val="0011607E"/>
    <w:pPr>
      <w:spacing w:after="100" w:afterAutospacing="1" w:before="100" w:beforeAutospacing="1"/>
    </w:pPr>
    <w:rPr>
      <w:sz w:val="24"/>
      <w:szCs w:val="24"/>
      <w:lang w:eastAsia="en-US" w:val="en-US"/>
    </w:rPr>
  </w:style>
  <w:style w:customStyle="1" w:styleId="summarymark1" w:type="character">
    <w:name w:val="summarymark1"/>
    <w:rsid w:val="00506E16"/>
    <w:rPr>
      <w:b/>
      <w:bCs/>
      <w:color w:val="FF0000"/>
    </w:rPr>
  </w:style>
  <w:style w:styleId="StandardWeb" w:type="paragraph">
    <w:name w:val="Normal (Web)"/>
    <w:basedOn w:val="Normal"/>
    <w:uiPriority w:val="99"/>
    <w:unhideWhenUsed/>
    <w:rsid w:val="0060043B"/>
    <w:pPr>
      <w:spacing w:after="100" w:afterAutospacing="1" w:before="100" w:beforeAutospacing="1"/>
    </w:pPr>
    <w:rPr>
      <w:sz w:val="24"/>
      <w:szCs w:val="24"/>
    </w:rPr>
  </w:style>
  <w:style w:styleId="Uvuenotijeloteksta" w:type="paragraph">
    <w:name w:val="Body Text Indent"/>
    <w:basedOn w:val="Normal"/>
    <w:link w:val="UvuenotijelotekstaChar"/>
    <w:rsid w:val="00E56C4B"/>
    <w:pPr>
      <w:spacing w:after="120"/>
      <w:ind w:left="283"/>
    </w:pPr>
  </w:style>
  <w:style w:customStyle="1" w:styleId="UvuenotijelotekstaChar" w:type="character">
    <w:name w:val="Uvučeno tijelo teksta Char"/>
    <w:basedOn w:val="Zadanifontodlomka"/>
    <w:link w:val="Uvuenotijeloteksta"/>
    <w:rsid w:val="00E56C4B"/>
  </w:style>
  <w:style w:styleId="Tijeloteksta" w:type="paragraph">
    <w:name w:val="Body Text"/>
    <w:basedOn w:val="Normal"/>
    <w:link w:val="TijelotekstaChar"/>
    <w:rsid w:val="00027F9B"/>
    <w:pPr>
      <w:spacing w:after="120"/>
    </w:pPr>
  </w:style>
  <w:style w:customStyle="1" w:styleId="TijelotekstaChar" w:type="character">
    <w:name w:val="Tijelo teksta Char"/>
    <w:basedOn w:val="Zadanifontodlomka"/>
    <w:link w:val="Tijeloteksta"/>
    <w:rsid w:val="00027F9B"/>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8355030">
      <w:bodyDiv w:val="true"/>
      <w:marLeft w:val="0"/>
      <w:marRight w:val="0"/>
      <w:marTop w:val="0"/>
      <w:marBottom w:val="0"/>
      <w:divBdr>
        <w:top w:val="none" w:color="auto" w:sz="0" w:space="0"/>
        <w:left w:val="none" w:color="auto" w:sz="0" w:space="0"/>
        <w:bottom w:val="none" w:color="auto" w:sz="0" w:space="0"/>
        <w:right w:val="none" w:color="auto" w:sz="0" w:space="0"/>
      </w:divBdr>
    </w:div>
    <w:div w:id="164588973">
      <w:bodyDiv w:val="true"/>
      <w:marLeft w:val="0"/>
      <w:marRight w:val="0"/>
      <w:marTop w:val="0"/>
      <w:marBottom w:val="0"/>
      <w:divBdr>
        <w:top w:val="none" w:color="auto" w:sz="0" w:space="0"/>
        <w:left w:val="none" w:color="auto" w:sz="0" w:space="0"/>
        <w:bottom w:val="none" w:color="auto" w:sz="0" w:space="0"/>
        <w:right w:val="none" w:color="auto" w:sz="0" w:space="0"/>
      </w:divBdr>
    </w:div>
    <w:div w:id="236743358">
      <w:bodyDiv w:val="true"/>
      <w:marLeft w:val="0"/>
      <w:marRight w:val="0"/>
      <w:marTop w:val="0"/>
      <w:marBottom w:val="0"/>
      <w:divBdr>
        <w:top w:val="none" w:color="auto" w:sz="0" w:space="0"/>
        <w:left w:val="none" w:color="auto" w:sz="0" w:space="0"/>
        <w:bottom w:val="none" w:color="auto" w:sz="0" w:space="0"/>
        <w:right w:val="none" w:color="auto" w:sz="0" w:space="0"/>
      </w:divBdr>
    </w:div>
    <w:div w:id="375931281">
      <w:bodyDiv w:val="true"/>
      <w:marLeft w:val="0"/>
      <w:marRight w:val="0"/>
      <w:marTop w:val="0"/>
      <w:marBottom w:val="0"/>
      <w:divBdr>
        <w:top w:val="none" w:color="auto" w:sz="0" w:space="0"/>
        <w:left w:val="none" w:color="auto" w:sz="0" w:space="0"/>
        <w:bottom w:val="none" w:color="auto" w:sz="0" w:space="0"/>
        <w:right w:val="none" w:color="auto" w:sz="0" w:space="0"/>
      </w:divBdr>
    </w:div>
    <w:div w:id="376440045">
      <w:bodyDiv w:val="true"/>
      <w:marLeft w:val="0"/>
      <w:marRight w:val="0"/>
      <w:marTop w:val="0"/>
      <w:marBottom w:val="0"/>
      <w:divBdr>
        <w:top w:val="none" w:color="auto" w:sz="0" w:space="0"/>
        <w:left w:val="none" w:color="auto" w:sz="0" w:space="0"/>
        <w:bottom w:val="none" w:color="auto" w:sz="0" w:space="0"/>
        <w:right w:val="none" w:color="auto" w:sz="0" w:space="0"/>
      </w:divBdr>
      <w:divsChild>
        <w:div w:id="176577106">
          <w:marLeft w:val="0"/>
          <w:marRight w:val="0"/>
          <w:marTop w:val="360"/>
          <w:marBottom w:val="0"/>
          <w:divBdr>
            <w:top w:val="single" w:color="AAAAAA" w:sz="6" w:space="15"/>
            <w:left w:val="single" w:color="AAAAAA" w:sz="6" w:space="15"/>
            <w:bottom w:val="single" w:color="AAAAAA" w:sz="6" w:space="15"/>
            <w:right w:val="single" w:color="AAAAAA" w:sz="6" w:space="15"/>
          </w:divBdr>
        </w:div>
      </w:divsChild>
    </w:div>
    <w:div w:id="391662170">
      <w:bodyDiv w:val="true"/>
      <w:marLeft w:val="0"/>
      <w:marRight w:val="0"/>
      <w:marTop w:val="0"/>
      <w:marBottom w:val="0"/>
      <w:divBdr>
        <w:top w:val="none" w:color="auto" w:sz="0" w:space="0"/>
        <w:left w:val="none" w:color="auto" w:sz="0" w:space="0"/>
        <w:bottom w:val="none" w:color="auto" w:sz="0" w:space="0"/>
        <w:right w:val="none" w:color="auto" w:sz="0" w:space="0"/>
      </w:divBdr>
    </w:div>
    <w:div w:id="519973766">
      <w:bodyDiv w:val="true"/>
      <w:marLeft w:val="0"/>
      <w:marRight w:val="0"/>
      <w:marTop w:val="0"/>
      <w:marBottom w:val="0"/>
      <w:divBdr>
        <w:top w:val="none" w:color="auto" w:sz="0" w:space="0"/>
        <w:left w:val="none" w:color="auto" w:sz="0" w:space="0"/>
        <w:bottom w:val="none" w:color="auto" w:sz="0" w:space="0"/>
        <w:right w:val="none" w:color="auto" w:sz="0" w:space="0"/>
      </w:divBdr>
    </w:div>
    <w:div w:id="552231654">
      <w:bodyDiv w:val="true"/>
      <w:marLeft w:val="0"/>
      <w:marRight w:val="0"/>
      <w:marTop w:val="0"/>
      <w:marBottom w:val="0"/>
      <w:divBdr>
        <w:top w:val="none" w:color="auto" w:sz="0" w:space="0"/>
        <w:left w:val="none" w:color="auto" w:sz="0" w:space="0"/>
        <w:bottom w:val="none" w:color="auto" w:sz="0" w:space="0"/>
        <w:right w:val="none" w:color="auto" w:sz="0" w:space="0"/>
      </w:divBdr>
    </w:div>
    <w:div w:id="794953897">
      <w:bodyDiv w:val="true"/>
      <w:marLeft w:val="0"/>
      <w:marRight w:val="0"/>
      <w:marTop w:val="0"/>
      <w:marBottom w:val="0"/>
      <w:divBdr>
        <w:top w:val="none" w:color="auto" w:sz="0" w:space="0"/>
        <w:left w:val="none" w:color="auto" w:sz="0" w:space="0"/>
        <w:bottom w:val="none" w:color="auto" w:sz="0" w:space="0"/>
        <w:right w:val="none" w:color="auto" w:sz="0" w:space="0"/>
      </w:divBdr>
    </w:div>
    <w:div w:id="844630374">
      <w:bodyDiv w:val="true"/>
      <w:marLeft w:val="0"/>
      <w:marRight w:val="0"/>
      <w:marTop w:val="0"/>
      <w:marBottom w:val="0"/>
      <w:divBdr>
        <w:top w:val="none" w:color="auto" w:sz="0" w:space="0"/>
        <w:left w:val="none" w:color="auto" w:sz="0" w:space="0"/>
        <w:bottom w:val="none" w:color="auto" w:sz="0" w:space="0"/>
        <w:right w:val="none" w:color="auto" w:sz="0" w:space="0"/>
      </w:divBdr>
    </w:div>
    <w:div w:id="869681152">
      <w:bodyDiv w:val="true"/>
      <w:marLeft w:val="0"/>
      <w:marRight w:val="0"/>
      <w:marTop w:val="0"/>
      <w:marBottom w:val="0"/>
      <w:divBdr>
        <w:top w:val="none" w:color="auto" w:sz="0" w:space="0"/>
        <w:left w:val="none" w:color="auto" w:sz="0" w:space="0"/>
        <w:bottom w:val="none" w:color="auto" w:sz="0" w:space="0"/>
        <w:right w:val="none" w:color="auto" w:sz="0" w:space="0"/>
      </w:divBdr>
    </w:div>
    <w:div w:id="950824683">
      <w:bodyDiv w:val="true"/>
      <w:marLeft w:val="0"/>
      <w:marRight w:val="0"/>
      <w:marTop w:val="0"/>
      <w:marBottom w:val="0"/>
      <w:divBdr>
        <w:top w:val="none" w:color="auto" w:sz="0" w:space="0"/>
        <w:left w:val="none" w:color="auto" w:sz="0" w:space="0"/>
        <w:bottom w:val="none" w:color="auto" w:sz="0" w:space="0"/>
        <w:right w:val="none" w:color="auto" w:sz="0" w:space="0"/>
      </w:divBdr>
    </w:div>
    <w:div w:id="955060872">
      <w:bodyDiv w:val="true"/>
      <w:marLeft w:val="0"/>
      <w:marRight w:val="0"/>
      <w:marTop w:val="0"/>
      <w:marBottom w:val="0"/>
      <w:divBdr>
        <w:top w:val="none" w:color="auto" w:sz="0" w:space="0"/>
        <w:left w:val="none" w:color="auto" w:sz="0" w:space="0"/>
        <w:bottom w:val="none" w:color="auto" w:sz="0" w:space="0"/>
        <w:right w:val="none" w:color="auto" w:sz="0" w:space="0"/>
      </w:divBdr>
    </w:div>
    <w:div w:id="1030496257">
      <w:bodyDiv w:val="true"/>
      <w:marLeft w:val="0"/>
      <w:marRight w:val="0"/>
      <w:marTop w:val="0"/>
      <w:marBottom w:val="0"/>
      <w:divBdr>
        <w:top w:val="none" w:color="auto" w:sz="0" w:space="0"/>
        <w:left w:val="none" w:color="auto" w:sz="0" w:space="0"/>
        <w:bottom w:val="none" w:color="auto" w:sz="0" w:space="0"/>
        <w:right w:val="none" w:color="auto" w:sz="0" w:space="0"/>
      </w:divBdr>
    </w:div>
    <w:div w:id="1113404801">
      <w:bodyDiv w:val="true"/>
      <w:marLeft w:val="0"/>
      <w:marRight w:val="0"/>
      <w:marTop w:val="0"/>
      <w:marBottom w:val="0"/>
      <w:divBdr>
        <w:top w:val="none" w:color="auto" w:sz="0" w:space="0"/>
        <w:left w:val="none" w:color="auto" w:sz="0" w:space="0"/>
        <w:bottom w:val="none" w:color="auto" w:sz="0" w:space="0"/>
        <w:right w:val="none" w:color="auto" w:sz="0" w:space="0"/>
      </w:divBdr>
    </w:div>
    <w:div w:id="1174102298">
      <w:bodyDiv w:val="true"/>
      <w:marLeft w:val="0"/>
      <w:marRight w:val="0"/>
      <w:marTop w:val="0"/>
      <w:marBottom w:val="0"/>
      <w:divBdr>
        <w:top w:val="none" w:color="auto" w:sz="0" w:space="0"/>
        <w:left w:val="none" w:color="auto" w:sz="0" w:space="0"/>
        <w:bottom w:val="none" w:color="auto" w:sz="0" w:space="0"/>
        <w:right w:val="none" w:color="auto" w:sz="0" w:space="0"/>
      </w:divBdr>
    </w:div>
    <w:div w:id="1195578816">
      <w:bodyDiv w:val="true"/>
      <w:marLeft w:val="0"/>
      <w:marRight w:val="0"/>
      <w:marTop w:val="0"/>
      <w:marBottom w:val="0"/>
      <w:divBdr>
        <w:top w:val="none" w:color="auto" w:sz="0" w:space="0"/>
        <w:left w:val="none" w:color="auto" w:sz="0" w:space="0"/>
        <w:bottom w:val="none" w:color="auto" w:sz="0" w:space="0"/>
        <w:right w:val="none" w:color="auto" w:sz="0" w:space="0"/>
      </w:divBdr>
    </w:div>
    <w:div w:id="1330861687">
      <w:bodyDiv w:val="true"/>
      <w:marLeft w:val="0"/>
      <w:marRight w:val="0"/>
      <w:marTop w:val="0"/>
      <w:marBottom w:val="0"/>
      <w:divBdr>
        <w:top w:val="none" w:color="auto" w:sz="0" w:space="0"/>
        <w:left w:val="none" w:color="auto" w:sz="0" w:space="0"/>
        <w:bottom w:val="none" w:color="auto" w:sz="0" w:space="0"/>
        <w:right w:val="none" w:color="auto" w:sz="0" w:space="0"/>
      </w:divBdr>
    </w:div>
    <w:div w:id="1341588020">
      <w:bodyDiv w:val="true"/>
      <w:marLeft w:val="0"/>
      <w:marRight w:val="0"/>
      <w:marTop w:val="0"/>
      <w:marBottom w:val="0"/>
      <w:divBdr>
        <w:top w:val="none" w:color="auto" w:sz="0" w:space="0"/>
        <w:left w:val="none" w:color="auto" w:sz="0" w:space="0"/>
        <w:bottom w:val="none" w:color="auto" w:sz="0" w:space="0"/>
        <w:right w:val="none" w:color="auto" w:sz="0" w:space="0"/>
      </w:divBdr>
    </w:div>
    <w:div w:id="1352532358">
      <w:bodyDiv w:val="true"/>
      <w:marLeft w:val="0"/>
      <w:marRight w:val="0"/>
      <w:marTop w:val="0"/>
      <w:marBottom w:val="0"/>
      <w:divBdr>
        <w:top w:val="none" w:color="auto" w:sz="0" w:space="0"/>
        <w:left w:val="none" w:color="auto" w:sz="0" w:space="0"/>
        <w:bottom w:val="none" w:color="auto" w:sz="0" w:space="0"/>
        <w:right w:val="none" w:color="auto" w:sz="0" w:space="0"/>
      </w:divBdr>
    </w:div>
    <w:div w:id="1383746866">
      <w:bodyDiv w:val="true"/>
      <w:marLeft w:val="0"/>
      <w:marRight w:val="0"/>
      <w:marTop w:val="0"/>
      <w:marBottom w:val="0"/>
      <w:divBdr>
        <w:top w:val="none" w:color="auto" w:sz="0" w:space="0"/>
        <w:left w:val="none" w:color="auto" w:sz="0" w:space="0"/>
        <w:bottom w:val="none" w:color="auto" w:sz="0" w:space="0"/>
        <w:right w:val="none" w:color="auto" w:sz="0" w:space="0"/>
      </w:divBdr>
    </w:div>
    <w:div w:id="1494294461">
      <w:bodyDiv w:val="true"/>
      <w:marLeft w:val="0"/>
      <w:marRight w:val="0"/>
      <w:marTop w:val="0"/>
      <w:marBottom w:val="0"/>
      <w:divBdr>
        <w:top w:val="none" w:color="auto" w:sz="0" w:space="0"/>
        <w:left w:val="none" w:color="auto" w:sz="0" w:space="0"/>
        <w:bottom w:val="none" w:color="auto" w:sz="0" w:space="0"/>
        <w:right w:val="none" w:color="auto" w:sz="0" w:space="0"/>
      </w:divBdr>
    </w:div>
    <w:div w:id="1520967183">
      <w:bodyDiv w:val="true"/>
      <w:marLeft w:val="0"/>
      <w:marRight w:val="0"/>
      <w:marTop w:val="0"/>
      <w:marBottom w:val="0"/>
      <w:divBdr>
        <w:top w:val="none" w:color="auto" w:sz="0" w:space="0"/>
        <w:left w:val="none" w:color="auto" w:sz="0" w:space="0"/>
        <w:bottom w:val="none" w:color="auto" w:sz="0" w:space="0"/>
        <w:right w:val="none" w:color="auto" w:sz="0" w:space="0"/>
      </w:divBdr>
    </w:div>
    <w:div w:id="1601183571">
      <w:bodyDiv w:val="true"/>
      <w:marLeft w:val="0"/>
      <w:marRight w:val="0"/>
      <w:marTop w:val="0"/>
      <w:marBottom w:val="0"/>
      <w:divBdr>
        <w:top w:val="none" w:color="auto" w:sz="0" w:space="0"/>
        <w:left w:val="none" w:color="auto" w:sz="0" w:space="0"/>
        <w:bottom w:val="none" w:color="auto" w:sz="0" w:space="0"/>
        <w:right w:val="none" w:color="auto" w:sz="0" w:space="0"/>
      </w:divBdr>
    </w:div>
    <w:div w:id="1691254190">
      <w:bodyDiv w:val="true"/>
      <w:marLeft w:val="0"/>
      <w:marRight w:val="0"/>
      <w:marTop w:val="0"/>
      <w:marBottom w:val="0"/>
      <w:divBdr>
        <w:top w:val="none" w:color="auto" w:sz="0" w:space="0"/>
        <w:left w:val="none" w:color="auto" w:sz="0" w:space="0"/>
        <w:bottom w:val="none" w:color="auto" w:sz="0" w:space="0"/>
        <w:right w:val="none" w:color="auto" w:sz="0" w:space="0"/>
      </w:divBdr>
    </w:div>
    <w:div w:id="1796370531">
      <w:bodyDiv w:val="true"/>
      <w:marLeft w:val="0"/>
      <w:marRight w:val="0"/>
      <w:marTop w:val="0"/>
      <w:marBottom w:val="0"/>
      <w:divBdr>
        <w:top w:val="none" w:color="auto" w:sz="0" w:space="0"/>
        <w:left w:val="none" w:color="auto" w:sz="0" w:space="0"/>
        <w:bottom w:val="none" w:color="auto" w:sz="0" w:space="0"/>
        <w:right w:val="none" w:color="auto" w:sz="0" w:space="0"/>
      </w:divBdr>
    </w:div>
    <w:div w:id="1849710776">
      <w:bodyDiv w:val="true"/>
      <w:marLeft w:val="0"/>
      <w:marRight w:val="0"/>
      <w:marTop w:val="0"/>
      <w:marBottom w:val="0"/>
      <w:divBdr>
        <w:top w:val="none" w:color="auto" w:sz="0" w:space="0"/>
        <w:left w:val="none" w:color="auto" w:sz="0" w:space="0"/>
        <w:bottom w:val="none" w:color="auto" w:sz="0" w:space="0"/>
        <w:right w:val="none" w:color="auto" w:sz="0" w:space="0"/>
      </w:divBdr>
    </w:div>
    <w:div w:id="211309014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b.xml" Type="http://schemas.openxmlformats.org/officeDocument/2006/relationships/customXml" Id="rId14"/></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b.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b.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CDAE7F69-48D0-4882-81C5-9A3F1AD2FCED}">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Ured za gubljenje vremena</properties:Company>
  <properties:Pages>5</properties:Pages>
  <properties:Words>2273</properties:Words>
  <properties:Characters>12959</properties:Characters>
  <properties:Lines>107</properties:Lines>
  <properties:Paragraphs>30</properties:Paragraphs>
  <properties:TotalTime>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lpstr>
    </vt:vector>
  </properties:TitlesOfParts>
  <properties:LinksUpToDate>false</properties:LinksUpToDate>
  <properties:CharactersWithSpaces>15202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2026-09-14T11:42:00Z</dcterms:created>
  <dc:creator>553Y6C1</dc:creator>
  <cp:lastModifiedBy>Marica Ančić</cp:lastModifiedBy>
  <cp:lastPrinted>2016-05-02T09:12:00Z</cp:lastPrinted>
  <dcterms:modified xmlns:xsi="http://www.w3.org/2001/XMLSchema-instance" xsi:type="dcterms:W3CDTF">2026-09-15T11:45:00Z</dcterms:modified>
  <cp:revision>5</cp:revision>
</cp:coreProperties>
</file>