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333EB" w:rsidR="00585814" w:rsidP="00585814" w:rsidRDefault="00585814" w14:paraId="10F24477" w14:textId="77777777">
      <w:pPr>
        <w:pStyle w:val="Bezproreda"/>
        <w15:collapsed w:val="false"/>
        <w:rPr>
          <w:rFonts w:ascii="Arial" w:hAnsi="Arial" w:cs="Arial"/>
        </w:rPr>
      </w:pPr>
      <w:r w:rsidRPr="001333EB">
        <w:rPr>
          <w:rFonts w:ascii="Arial" w:hAnsi="Arial" w:cs="Arial"/>
          <w:b/>
          <w:bCs/>
        </w:rPr>
        <w:t xml:space="preserve">           </w:t>
      </w:r>
      <w:r w:rsidRPr="001333EB">
        <w:rPr>
          <w:rFonts w:ascii="Arial" w:hAnsi="Arial" w:cs="Arial"/>
          <w:noProof/>
        </w:rPr>
        <w:drawing>
          <wp:inline distT="0" distB="0" distL="0" distR="0">
            <wp:extent cx="483870" cy="606425"/>
            <wp:effectExtent l="0" t="0" r="0" b="3175"/>
            <wp:docPr id="2" name="Slika 2" descr="cid:image003.jpg@01D4A278.7557CA90"/>
            <wp:cNvGraphicFramePr>
              <a:graphicFrameLocks noChangeAspect="true"/>
            </wp:cNvGraphicFramePr>
            <a:graphic>
              <a:graphicData uri="http://schemas.openxmlformats.org/drawingml/2006/picture">
                <pic:pic>
                  <pic:nvPicPr>
                    <pic:cNvPr id="0" name="Slika 1" descr="cid:image003.jpg@01D4A278.7557CA90"/>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3870" cy="606425"/>
                    </a:xfrm>
                    <a:prstGeom prst="rect">
                      <a:avLst/>
                    </a:prstGeom>
                    <a:noFill/>
                    <a:ln>
                      <a:noFill/>
                    </a:ln>
                  </pic:spPr>
                </pic:pic>
              </a:graphicData>
            </a:graphic>
          </wp:inline>
        </w:drawing>
      </w:r>
      <w:r w:rsidRPr="001333EB">
        <w:rPr>
          <w:rFonts w:ascii="Arial" w:hAnsi="Arial" w:cs="Arial"/>
        </w:rPr>
        <w:t xml:space="preserve">                                                                      </w:t>
      </w:r>
    </w:p>
    <w:p w:rsidRPr="001333EB" w:rsidR="00585814" w:rsidP="00585814" w:rsidRDefault="00585814" w14:paraId="3939366A" w14:textId="77777777">
      <w:pPr>
        <w:pStyle w:val="Bezproreda"/>
        <w:rPr>
          <w:rFonts w:ascii="Arial" w:hAnsi="Arial" w:cs="Arial"/>
        </w:rPr>
      </w:pPr>
      <w:r w:rsidRPr="001333EB">
        <w:rPr>
          <w:rFonts w:ascii="Arial" w:hAnsi="Arial" w:cs="Arial"/>
        </w:rPr>
        <w:t>Republika Hrvatska</w:t>
      </w:r>
      <w:r w:rsidRPr="001333EB">
        <w:rPr>
          <w:rFonts w:ascii="Arial" w:hAnsi="Arial" w:cs="Arial"/>
        </w:rPr>
        <w:tab/>
      </w:r>
      <w:r w:rsidRPr="001333EB">
        <w:rPr>
          <w:rFonts w:ascii="Arial" w:hAnsi="Arial" w:cs="Arial"/>
        </w:rPr>
        <w:tab/>
      </w:r>
    </w:p>
    <w:p w:rsidRPr="001333EB" w:rsidR="00585814" w:rsidP="00585814" w:rsidRDefault="00585814" w14:paraId="62E9484A" w14:textId="77777777">
      <w:pPr>
        <w:pStyle w:val="Bezproreda"/>
        <w:rPr>
          <w:rFonts w:ascii="Arial" w:hAnsi="Arial" w:cs="Arial"/>
        </w:rPr>
      </w:pPr>
      <w:r w:rsidRPr="001333EB">
        <w:rPr>
          <w:rFonts w:ascii="Arial" w:hAnsi="Arial" w:cs="Arial"/>
        </w:rPr>
        <w:t>Općinski sud u Vinkovcima</w:t>
      </w:r>
    </w:p>
    <w:p w:rsidRPr="001333EB" w:rsidR="00585814" w:rsidP="00585814" w:rsidRDefault="00585814" w14:paraId="2A87192C" w14:textId="77777777">
      <w:pPr>
        <w:pStyle w:val="Bezproreda"/>
        <w:rPr>
          <w:rFonts w:ascii="Arial" w:hAnsi="Arial" w:cs="Arial"/>
        </w:rPr>
      </w:pPr>
      <w:r w:rsidRPr="001333EB">
        <w:rPr>
          <w:rFonts w:ascii="Arial" w:hAnsi="Arial" w:cs="Arial"/>
        </w:rPr>
        <w:t xml:space="preserve">Prekršajni odjel </w:t>
      </w:r>
    </w:p>
    <w:p w:rsidRPr="001333EB" w:rsidR="00585814" w:rsidP="00585814" w:rsidRDefault="00585814" w14:paraId="1BDD821B" w14:textId="77777777">
      <w:pPr>
        <w:pStyle w:val="Bezproreda"/>
        <w:rPr>
          <w:rFonts w:ascii="Arial" w:hAnsi="Arial" w:cs="Arial"/>
        </w:rPr>
      </w:pPr>
      <w:r w:rsidRPr="001333EB">
        <w:rPr>
          <w:rFonts w:ascii="Arial" w:hAnsi="Arial" w:cs="Arial"/>
        </w:rPr>
        <w:t xml:space="preserve">Ul. Vladimira Nazora br. 4   </w:t>
      </w:r>
    </w:p>
    <w:p w:rsidRPr="001333EB" w:rsidR="0024561C" w:rsidP="0024561C" w:rsidRDefault="00585814" w14:paraId="1BD50679" w14:textId="77777777">
      <w:pPr>
        <w:pStyle w:val="Bezproreda"/>
        <w:rPr>
          <w:rFonts w:ascii="Arial" w:hAnsi="Arial" w:cs="Arial"/>
        </w:rPr>
      </w:pPr>
      <w:r w:rsidRPr="001333EB">
        <w:rPr>
          <w:rFonts w:ascii="Arial" w:hAnsi="Arial" w:cs="Arial"/>
        </w:rPr>
        <w:t>32100 Vinkovci</w:t>
      </w:r>
      <w:r w:rsidRPr="001333EB" w:rsidR="005432A7">
        <w:rPr>
          <w:rFonts w:ascii="Arial" w:hAnsi="Arial" w:cs="Arial"/>
        </w:rPr>
        <w:t xml:space="preserve">                                                                                           </w:t>
      </w:r>
    </w:p>
    <w:p w:rsidRPr="001333EB" w:rsidR="00376899" w:rsidP="00585814" w:rsidRDefault="00F011FB" w14:paraId="5666206E" w14:textId="77777777">
      <w:pPr>
        <w:pStyle w:val="Bezproreda"/>
        <w:jc w:val="right"/>
        <w:rPr>
          <w:rFonts w:ascii="Arial" w:hAnsi="Arial" w:cs="Arial"/>
        </w:rPr>
      </w:pPr>
      <w:r w:rsidRPr="001333EB">
        <w:rPr>
          <w:rFonts w:ascii="Arial" w:hAnsi="Arial" w:cs="Arial"/>
        </w:rPr>
        <w:t>Poslovni broj: Pp-1294/2026-</w:t>
      </w:r>
      <w:r w:rsidRPr="001333EB" w:rsidR="00376899">
        <w:rPr>
          <w:rFonts w:ascii="Arial" w:hAnsi="Arial" w:cs="Arial"/>
        </w:rPr>
        <w:t>7</w:t>
      </w:r>
    </w:p>
    <w:p w:rsidRPr="001333EB" w:rsidR="005432A7" w:rsidP="001333EB" w:rsidRDefault="005432A7" w14:paraId="26F6F8F3" w14:textId="77777777">
      <w:pPr>
        <w:pStyle w:val="Bezproreda"/>
        <w:jc w:val="right"/>
        <w:rPr>
          <w:rFonts w:ascii="Arial" w:hAnsi="Arial" w:cs="Arial"/>
        </w:rPr>
      </w:pPr>
      <w:r w:rsidRPr="001333EB">
        <w:rPr>
          <w:rFonts w:ascii="Arial" w:hAnsi="Arial" w:cs="Arial"/>
        </w:rPr>
        <w:t xml:space="preserve">                   </w:t>
      </w:r>
    </w:p>
    <w:p w:rsidRPr="001333EB" w:rsidR="00035740" w:rsidP="00585814" w:rsidRDefault="00035740" w14:paraId="6BB945B6" w14:textId="77777777">
      <w:pPr>
        <w:pStyle w:val="Bezproreda"/>
        <w:rPr>
          <w:rFonts w:ascii="Arial" w:hAnsi="Arial" w:cs="Arial"/>
        </w:rPr>
      </w:pPr>
    </w:p>
    <w:p w:rsidRPr="001333EB" w:rsidR="005432A7" w:rsidP="00585814" w:rsidRDefault="005432A7" w14:paraId="3DB4433D" w14:textId="77777777">
      <w:pPr>
        <w:pStyle w:val="Bezproreda"/>
        <w:jc w:val="center"/>
        <w:rPr>
          <w:rFonts w:ascii="Arial" w:hAnsi="Arial" w:cs="Arial"/>
        </w:rPr>
      </w:pPr>
      <w:r w:rsidRPr="001333EB">
        <w:rPr>
          <w:rFonts w:ascii="Arial" w:hAnsi="Arial" w:cs="Arial"/>
        </w:rPr>
        <w:t>U   I M E   R E P U B L I K E   H R V A T S K E</w:t>
      </w:r>
    </w:p>
    <w:p w:rsidRPr="001333EB" w:rsidR="005432A7" w:rsidP="00585814" w:rsidRDefault="005432A7" w14:paraId="47845932" w14:textId="77777777">
      <w:pPr>
        <w:pStyle w:val="Bezproreda"/>
        <w:jc w:val="center"/>
        <w:rPr>
          <w:rFonts w:ascii="Arial" w:hAnsi="Arial" w:cs="Arial"/>
        </w:rPr>
      </w:pPr>
    </w:p>
    <w:p w:rsidRPr="001333EB" w:rsidR="00035740" w:rsidP="00585814" w:rsidRDefault="00035740" w14:paraId="3B5EAB6E" w14:textId="77777777">
      <w:pPr>
        <w:pStyle w:val="Bezproreda"/>
        <w:jc w:val="center"/>
        <w:rPr>
          <w:rFonts w:ascii="Arial" w:hAnsi="Arial" w:cs="Arial"/>
        </w:rPr>
      </w:pPr>
    </w:p>
    <w:p w:rsidRPr="001333EB" w:rsidR="005432A7" w:rsidP="00585814" w:rsidRDefault="005432A7" w14:paraId="39E373C0" w14:textId="77777777">
      <w:pPr>
        <w:pStyle w:val="Bezproreda"/>
        <w:jc w:val="center"/>
        <w:rPr>
          <w:rFonts w:ascii="Arial" w:hAnsi="Arial" w:cs="Arial"/>
        </w:rPr>
      </w:pPr>
      <w:r w:rsidRPr="001333EB">
        <w:rPr>
          <w:rFonts w:ascii="Arial" w:hAnsi="Arial" w:cs="Arial"/>
        </w:rPr>
        <w:t>P R E S U D A</w:t>
      </w:r>
    </w:p>
    <w:p w:rsidRPr="001333EB" w:rsidR="00C04112" w:rsidP="00585814" w:rsidRDefault="00C04112" w14:paraId="65DC6FF4" w14:textId="77777777">
      <w:pPr>
        <w:pStyle w:val="Bezproreda"/>
        <w:rPr>
          <w:rFonts w:ascii="Arial" w:hAnsi="Arial" w:cs="Arial"/>
        </w:rPr>
      </w:pPr>
    </w:p>
    <w:p w:rsidRPr="001333EB" w:rsidR="007B50DE" w:rsidP="007B50DE" w:rsidRDefault="00C04112" w14:paraId="54BFD05C" w14:textId="77777777">
      <w:pPr>
        <w:pStyle w:val="Bezproreda"/>
        <w:ind w:firstLine="708"/>
        <w:jc w:val="both"/>
        <w:rPr>
          <w:rFonts w:ascii="Arial" w:hAnsi="Arial" w:cs="Arial"/>
        </w:rPr>
      </w:pPr>
      <w:r w:rsidRPr="001333EB">
        <w:rPr>
          <w:rFonts w:ascii="Arial" w:hAnsi="Arial" w:cs="Arial"/>
        </w:rPr>
        <w:t>Općinski sud u Vinkovcima</w:t>
      </w:r>
      <w:r w:rsidRPr="001333EB" w:rsidR="004C0980">
        <w:rPr>
          <w:rFonts w:ascii="Arial" w:hAnsi="Arial" w:cs="Arial"/>
        </w:rPr>
        <w:t>,</w:t>
      </w:r>
      <w:r w:rsidRPr="001333EB" w:rsidR="00C853E1">
        <w:rPr>
          <w:rFonts w:ascii="Arial" w:hAnsi="Arial" w:cs="Arial"/>
        </w:rPr>
        <w:t xml:space="preserve"> po sucu </w:t>
      </w:r>
      <w:r w:rsidRPr="001333EB" w:rsidR="00585814">
        <w:rPr>
          <w:rFonts w:ascii="Arial" w:hAnsi="Arial" w:cs="Arial"/>
        </w:rPr>
        <w:t>Idi Jurić</w:t>
      </w:r>
      <w:r w:rsidRPr="001333EB" w:rsidR="00C853E1">
        <w:rPr>
          <w:rFonts w:ascii="Arial" w:hAnsi="Arial" w:cs="Arial"/>
        </w:rPr>
        <w:t>, uz s</w:t>
      </w:r>
      <w:r w:rsidRPr="001333EB" w:rsidR="00E43FAF">
        <w:rPr>
          <w:rFonts w:ascii="Arial" w:hAnsi="Arial" w:cs="Arial"/>
        </w:rPr>
        <w:t>udjelovanje zapisniča</w:t>
      </w:r>
      <w:r w:rsidRPr="001333EB" w:rsidR="00C853E1">
        <w:rPr>
          <w:rFonts w:ascii="Arial" w:hAnsi="Arial" w:cs="Arial"/>
        </w:rPr>
        <w:t xml:space="preserve">ra </w:t>
      </w:r>
      <w:r w:rsidRPr="001333EB" w:rsidR="002D6BA4">
        <w:rPr>
          <w:rFonts w:ascii="Arial" w:hAnsi="Arial" w:cs="Arial"/>
        </w:rPr>
        <w:t>Anite Subašić</w:t>
      </w:r>
      <w:r w:rsidRPr="001333EB" w:rsidR="00C853E1">
        <w:rPr>
          <w:rFonts w:ascii="Arial" w:hAnsi="Arial" w:cs="Arial"/>
        </w:rPr>
        <w:t xml:space="preserve">, u prekršajnom predmetu protiv </w:t>
      </w:r>
      <w:r w:rsidRPr="001333EB" w:rsidR="00F011FB">
        <w:rPr>
          <w:rFonts w:ascii="Arial" w:hAnsi="Arial" w:cs="Arial"/>
        </w:rPr>
        <w:t>I-okrivljenika Josipa Mandića</w:t>
      </w:r>
      <w:r w:rsidRPr="001333EB" w:rsidR="001333EB">
        <w:rPr>
          <w:rFonts w:ascii="Arial" w:hAnsi="Arial" w:cs="Arial"/>
        </w:rPr>
        <w:t xml:space="preserve"> </w:t>
      </w:r>
      <w:r w:rsidR="001333EB">
        <w:rPr>
          <w:rFonts w:ascii="Arial" w:hAnsi="Arial" w:cs="Arial"/>
        </w:rPr>
        <w:t xml:space="preserve">zbog prekršaja iz čl. 10. st. 1. t. 1. i 3. i čl. 19. st. 1. Zakona o </w:t>
      </w:r>
      <w:r w:rsidR="001333EB">
        <w:rPr>
          <w:rFonts w:ascii="Arial" w:hAnsi="Arial" w:cs="Arial"/>
        </w:rPr>
        <w:fldChar w:fldCharType="begin">
          <w:ffData>
            <w:name w:val="Tekst18"/>
            <w:enabled/>
            <w:calcOnExit w:val="false"/>
            <w:textInput/>
          </w:ffData>
        </w:fldChar>
      </w:r>
      <w:r w:rsidR="001333EB">
        <w:rPr>
          <w:rFonts w:ascii="Arial" w:hAnsi="Arial" w:cs="Arial"/>
        </w:rPr>
        <w:instrText xml:space="preserve"> FORMTEXT </w:instrText>
      </w:r>
      <w:r w:rsidR="001333EB">
        <w:rPr>
          <w:rFonts w:ascii="Arial" w:hAnsi="Arial" w:cs="Arial"/>
        </w:rPr>
      </w:r>
      <w:r w:rsidR="001333EB">
        <w:rPr>
          <w:rFonts w:ascii="Arial" w:hAnsi="Arial" w:cs="Arial"/>
        </w:rPr>
        <w:fldChar w:fldCharType="separate"/>
      </w:r>
      <w:r w:rsidR="001333EB">
        <w:rPr>
          <w:rFonts w:ascii="Arial" w:hAnsi="Arial" w:cs="Arial"/>
          <w:noProof/>
        </w:rPr>
        <w:t>zaštiti od nasilja u obitelji</w:t>
      </w:r>
      <w:r w:rsidR="001333EB">
        <w:rPr>
          <w:rFonts w:ascii="Arial" w:hAnsi="Arial" w:cs="Arial"/>
        </w:rPr>
        <w:fldChar w:fldCharType="end"/>
      </w:r>
      <w:r w:rsidR="001333EB">
        <w:rPr>
          <w:rFonts w:ascii="Arial" w:hAnsi="Arial" w:cs="Arial"/>
        </w:rPr>
        <w:t xml:space="preserve"> („Narodne novine“ broj 70/17, 126/19, 84/21, 114/22, 36/24) </w:t>
      </w:r>
      <w:r w:rsidRPr="001333EB" w:rsidR="00F011FB">
        <w:rPr>
          <w:rFonts w:ascii="Arial" w:hAnsi="Arial" w:cs="Arial"/>
        </w:rPr>
        <w:t xml:space="preserve">i II-okrivljene Sabine </w:t>
      </w:r>
      <w:proofErr w:type="spellStart"/>
      <w:r w:rsidRPr="001333EB" w:rsidR="00F011FB">
        <w:rPr>
          <w:rFonts w:ascii="Arial" w:hAnsi="Arial" w:cs="Arial"/>
        </w:rPr>
        <w:t>Pungrčar</w:t>
      </w:r>
      <w:proofErr w:type="spellEnd"/>
      <w:r w:rsidRPr="001333EB" w:rsidR="00F011FB">
        <w:rPr>
          <w:rFonts w:ascii="Arial" w:hAnsi="Arial" w:cs="Arial"/>
        </w:rPr>
        <w:t xml:space="preserve">, </w:t>
      </w:r>
      <w:r w:rsidRPr="001333EB" w:rsidR="00C853E1">
        <w:rPr>
          <w:rFonts w:ascii="Arial" w:hAnsi="Arial" w:cs="Arial"/>
        </w:rPr>
        <w:t xml:space="preserve">zbog prekršaja iz čl. </w:t>
      </w:r>
      <w:r w:rsidRPr="001333EB" w:rsidR="001333EB">
        <w:rPr>
          <w:rFonts w:ascii="Arial" w:hAnsi="Arial" w:cs="Arial"/>
        </w:rPr>
        <w:t xml:space="preserve">10. st. 1. t. 1. i 3. Zakona o </w:t>
      </w:r>
      <w:r w:rsidRPr="001333EB" w:rsidR="001333EB">
        <w:rPr>
          <w:rFonts w:ascii="Arial" w:hAnsi="Arial" w:cs="Arial"/>
        </w:rPr>
        <w:fldChar w:fldCharType="begin">
          <w:ffData>
            <w:name w:val="Tekst18"/>
            <w:enabled/>
            <w:calcOnExit w:val="false"/>
            <w:textInput/>
          </w:ffData>
        </w:fldChar>
      </w:r>
      <w:r w:rsidRPr="001333EB" w:rsidR="001333EB">
        <w:rPr>
          <w:rFonts w:ascii="Arial" w:hAnsi="Arial" w:cs="Arial"/>
        </w:rPr>
        <w:instrText xml:space="preserve"> FORMTEXT </w:instrText>
      </w:r>
      <w:r w:rsidRPr="001333EB" w:rsidR="001333EB">
        <w:rPr>
          <w:rFonts w:ascii="Arial" w:hAnsi="Arial" w:cs="Arial"/>
        </w:rPr>
      </w:r>
      <w:r w:rsidRPr="001333EB" w:rsidR="001333EB">
        <w:rPr>
          <w:rFonts w:ascii="Arial" w:hAnsi="Arial" w:cs="Arial"/>
        </w:rPr>
        <w:fldChar w:fldCharType="separate"/>
      </w:r>
      <w:r w:rsidRPr="001333EB" w:rsidR="001333EB">
        <w:rPr>
          <w:rFonts w:ascii="Arial" w:hAnsi="Arial" w:cs="Arial"/>
          <w:noProof/>
        </w:rPr>
        <w:t>zaštiti od nasilja u obitelji</w:t>
      </w:r>
      <w:r w:rsidRPr="001333EB" w:rsidR="001333EB">
        <w:rPr>
          <w:rFonts w:ascii="Arial" w:hAnsi="Arial" w:cs="Arial"/>
        </w:rPr>
        <w:fldChar w:fldCharType="end"/>
      </w:r>
      <w:r w:rsidRPr="001333EB" w:rsidR="001333EB">
        <w:rPr>
          <w:rFonts w:ascii="Arial" w:hAnsi="Arial" w:cs="Arial"/>
        </w:rPr>
        <w:t xml:space="preserve"> („Narodne novine“ broj 70/17, 126/19, 84/21, 114/22, 36/24), </w:t>
      </w:r>
      <w:r w:rsidRPr="001333EB" w:rsidR="00C853E1">
        <w:rPr>
          <w:rFonts w:ascii="Arial" w:hAnsi="Arial" w:cs="Arial"/>
        </w:rPr>
        <w:t xml:space="preserve">povodom </w:t>
      </w:r>
      <w:r w:rsidRPr="001333EB" w:rsidR="00D606FA">
        <w:rPr>
          <w:rFonts w:ascii="Arial" w:hAnsi="Arial" w:cs="Arial"/>
        </w:rPr>
        <w:t xml:space="preserve">podnesenog </w:t>
      </w:r>
      <w:r w:rsidRPr="001333EB" w:rsidR="00C853E1">
        <w:rPr>
          <w:rFonts w:ascii="Arial" w:hAnsi="Arial" w:cs="Arial"/>
        </w:rPr>
        <w:t xml:space="preserve">optužnog prijedloga </w:t>
      </w:r>
      <w:r w:rsidRPr="001333EB" w:rsidR="00F011FB">
        <w:rPr>
          <w:rFonts w:ascii="Arial" w:hAnsi="Arial" w:cs="Arial"/>
        </w:rPr>
        <w:t>Policijske uprave vukovarsko-srijemske, Policijske postaje Vinkovci</w:t>
      </w:r>
      <w:r w:rsidRPr="001333EB" w:rsidR="00D606FA">
        <w:rPr>
          <w:rFonts w:ascii="Arial" w:hAnsi="Arial" w:cs="Arial"/>
        </w:rPr>
        <w:t xml:space="preserve">, </w:t>
      </w:r>
      <w:r w:rsidRPr="001333EB" w:rsidR="00F011FB">
        <w:rPr>
          <w:rFonts w:ascii="Arial" w:hAnsi="Arial" w:cs="Arial"/>
        </w:rPr>
        <w:t xml:space="preserve">Klasa: 211-07/26-5/20336, </w:t>
      </w:r>
      <w:proofErr w:type="spellStart"/>
      <w:r w:rsidRPr="001333EB" w:rsidR="00F011FB">
        <w:rPr>
          <w:rFonts w:ascii="Arial" w:hAnsi="Arial" w:cs="Arial"/>
        </w:rPr>
        <w:t>Ur</w:t>
      </w:r>
      <w:proofErr w:type="spellEnd"/>
      <w:r w:rsidRPr="001333EB" w:rsidR="00F011FB">
        <w:rPr>
          <w:rFonts w:ascii="Arial" w:hAnsi="Arial" w:cs="Arial"/>
        </w:rPr>
        <w:t>. broj: 511-15-10-26-1</w:t>
      </w:r>
      <w:r w:rsidRPr="001333EB" w:rsidR="005432A7">
        <w:rPr>
          <w:rFonts w:ascii="Arial" w:hAnsi="Arial" w:cs="Arial"/>
        </w:rPr>
        <w:t xml:space="preserve"> </w:t>
      </w:r>
      <w:r w:rsidRPr="001333EB" w:rsidR="009D4081">
        <w:rPr>
          <w:rFonts w:ascii="Arial" w:hAnsi="Arial" w:cs="Arial"/>
        </w:rPr>
        <w:t xml:space="preserve">od </w:t>
      </w:r>
      <w:r w:rsidRPr="001333EB" w:rsidR="00F011FB">
        <w:rPr>
          <w:rFonts w:ascii="Arial" w:hAnsi="Arial" w:cs="Arial"/>
        </w:rPr>
        <w:t>6. kolovoza 2026</w:t>
      </w:r>
      <w:r w:rsidRPr="001333EB">
        <w:rPr>
          <w:rFonts w:ascii="Arial" w:hAnsi="Arial" w:cs="Arial"/>
        </w:rPr>
        <w:t>.</w:t>
      </w:r>
      <w:r w:rsidRPr="001333EB" w:rsidR="00C853E1">
        <w:rPr>
          <w:rFonts w:ascii="Arial" w:hAnsi="Arial" w:cs="Arial"/>
        </w:rPr>
        <w:t xml:space="preserve"> </w:t>
      </w:r>
      <w:r w:rsidRPr="001333EB" w:rsidR="007B50DE">
        <w:rPr>
          <w:rFonts w:ascii="Arial" w:hAnsi="Arial" w:cs="Arial"/>
        </w:rPr>
        <w:t xml:space="preserve">u žurnom postupku, a nakon ispitivanja okrivljenika, </w:t>
      </w:r>
      <w:r w:rsidRPr="001333EB" w:rsidR="00F011FB">
        <w:rPr>
          <w:rFonts w:ascii="Arial" w:hAnsi="Arial" w:cs="Arial"/>
        </w:rPr>
        <w:t>6. kolovoza 2026</w:t>
      </w:r>
      <w:r w:rsidRPr="001333EB" w:rsidR="007B50DE">
        <w:rPr>
          <w:rFonts w:ascii="Arial" w:hAnsi="Arial" w:cs="Arial"/>
        </w:rPr>
        <w:t>. objavio je i</w:t>
      </w:r>
    </w:p>
    <w:p w:rsidRPr="001333EB" w:rsidR="00F30C95" w:rsidP="009D4081" w:rsidRDefault="00F30C95" w14:paraId="5DA948C4" w14:textId="77777777">
      <w:pPr>
        <w:pStyle w:val="Bezproreda"/>
        <w:ind w:firstLine="708"/>
        <w:jc w:val="both"/>
        <w:rPr>
          <w:rFonts w:ascii="Arial" w:hAnsi="Arial" w:cs="Arial"/>
        </w:rPr>
      </w:pPr>
    </w:p>
    <w:p w:rsidRPr="001333EB" w:rsidR="00A61C58" w:rsidP="00585814" w:rsidRDefault="00FA42B8" w14:paraId="42595DE5" w14:textId="77777777">
      <w:pPr>
        <w:pStyle w:val="Bezproreda"/>
        <w:jc w:val="center"/>
        <w:rPr>
          <w:rFonts w:ascii="Arial" w:hAnsi="Arial" w:cs="Arial"/>
        </w:rPr>
      </w:pPr>
      <w:r w:rsidRPr="001333EB">
        <w:rPr>
          <w:rFonts w:ascii="Arial" w:hAnsi="Arial" w:cs="Arial"/>
        </w:rPr>
        <w:t>p r e s u d i o</w:t>
      </w:r>
      <w:r w:rsidRPr="001333EB" w:rsidR="005432A7">
        <w:rPr>
          <w:rFonts w:ascii="Arial" w:hAnsi="Arial" w:cs="Arial"/>
        </w:rPr>
        <w:t xml:space="preserve">  j e</w:t>
      </w:r>
    </w:p>
    <w:p w:rsidRPr="001333EB" w:rsidR="00CB0CF3" w:rsidP="00585814" w:rsidRDefault="00CB0CF3" w14:paraId="7973FA19" w14:textId="77777777">
      <w:pPr>
        <w:pStyle w:val="Bezproreda"/>
        <w:rPr>
          <w:rFonts w:ascii="Arial" w:hAnsi="Arial" w:cs="Arial"/>
        </w:rPr>
      </w:pPr>
    </w:p>
    <w:p w:rsidRPr="001333EB" w:rsidR="00F011FB" w:rsidP="00F011FB" w:rsidRDefault="00DD5611" w14:paraId="714E7E1A" w14:textId="77777777">
      <w:pPr>
        <w:pStyle w:val="Bezproreda"/>
        <w:jc w:val="both"/>
        <w:rPr>
          <w:rFonts w:ascii="Arial" w:hAnsi="Arial" w:cs="Arial"/>
        </w:rPr>
      </w:pPr>
      <w:r w:rsidRPr="001333EB">
        <w:rPr>
          <w:rFonts w:ascii="Arial" w:hAnsi="Arial" w:cs="Arial"/>
        </w:rPr>
        <w:t>I</w:t>
      </w:r>
      <w:r w:rsidRPr="001333EB" w:rsidR="00F011FB">
        <w:rPr>
          <w:rFonts w:ascii="Arial" w:hAnsi="Arial" w:cs="Arial"/>
        </w:rPr>
        <w:tab/>
        <w:t xml:space="preserve">I-okrivljenik: Josip Mandić, OIB: 90139404099, sin Branislava i Slobodanke rođene Jarić, rođen 27.08.2004. u Osijeku, sa prebivalištem u </w:t>
      </w:r>
      <w:proofErr w:type="spellStart"/>
      <w:r w:rsidRPr="001333EB" w:rsidR="00F011FB">
        <w:rPr>
          <w:rFonts w:ascii="Arial" w:hAnsi="Arial" w:cs="Arial"/>
        </w:rPr>
        <w:t>Duboševici</w:t>
      </w:r>
      <w:proofErr w:type="spellEnd"/>
      <w:r w:rsidRPr="001333EB" w:rsidR="00F011FB">
        <w:rPr>
          <w:rFonts w:ascii="Arial" w:hAnsi="Arial" w:cs="Arial"/>
        </w:rPr>
        <w:t xml:space="preserve">, Ul. A. Stepinca kbr. 1, </w:t>
      </w:r>
      <w:r w:rsidRPr="001333EB" w:rsidR="00F011FB">
        <w:rPr>
          <w:rFonts w:ascii="Arial" w:hAnsi="Arial" w:cs="Arial"/>
        </w:rPr>
        <w:fldChar w:fldCharType="begin">
          <w:ffData>
            <w:name w:val="Tekst6"/>
            <w:enabled/>
            <w:calcOnExit w:val="false"/>
            <w:textInput/>
          </w:ffData>
        </w:fldChar>
      </w:r>
      <w:r w:rsidRPr="001333EB" w:rsidR="00F011FB">
        <w:rPr>
          <w:rFonts w:ascii="Arial" w:hAnsi="Arial" w:cs="Arial"/>
        </w:rPr>
        <w:instrText xml:space="preserve"> FORMTEXT </w:instrText>
      </w:r>
      <w:r w:rsidRPr="001333EB" w:rsidR="00F011FB">
        <w:rPr>
          <w:rFonts w:ascii="Arial" w:hAnsi="Arial" w:cs="Arial"/>
        </w:rPr>
      </w:r>
      <w:r w:rsidRPr="001333EB" w:rsidR="00F011FB">
        <w:rPr>
          <w:rFonts w:ascii="Arial" w:hAnsi="Arial" w:cs="Arial"/>
        </w:rPr>
        <w:fldChar w:fldCharType="separate"/>
      </w:r>
      <w:r w:rsidRPr="001333EB" w:rsidR="00F011FB">
        <w:rPr>
          <w:rFonts w:ascii="Arial" w:hAnsi="Arial" w:cs="Arial"/>
        </w:rPr>
        <w:t>državljanin Republike Hrvatske</w:t>
      </w:r>
      <w:r w:rsidRPr="001333EB" w:rsidR="00F011FB">
        <w:rPr>
          <w:rFonts w:ascii="Arial" w:hAnsi="Arial" w:cs="Arial"/>
        </w:rPr>
        <w:fldChar w:fldCharType="end"/>
      </w:r>
      <w:r w:rsidRPr="001333EB" w:rsidR="00F011FB">
        <w:rPr>
          <w:rFonts w:ascii="Arial" w:hAnsi="Arial" w:cs="Arial"/>
        </w:rPr>
        <w:t xml:space="preserve">, keramičar, nezaposlen, bez prihoda i imovine, živi u izvanbračnoj zajednici, bez djece, prekršajno kažnjavan, </w:t>
      </w:r>
    </w:p>
    <w:p w:rsidRPr="001333EB" w:rsidR="00F011FB" w:rsidP="00F011FB" w:rsidRDefault="00F011FB" w14:paraId="6B48905F" w14:textId="77777777">
      <w:pPr>
        <w:pStyle w:val="Bezproreda"/>
        <w:ind w:firstLine="708"/>
        <w:jc w:val="both"/>
        <w:rPr>
          <w:rFonts w:ascii="Arial" w:hAnsi="Arial" w:cs="Arial"/>
        </w:rPr>
      </w:pPr>
    </w:p>
    <w:p w:rsidRPr="001333EB" w:rsidR="00F011FB" w:rsidP="00F011FB" w:rsidRDefault="00F011FB" w14:paraId="59D78020" w14:textId="77777777">
      <w:pPr>
        <w:pStyle w:val="Bezproreda"/>
        <w:ind w:firstLine="708"/>
        <w:jc w:val="both"/>
        <w:rPr>
          <w:rFonts w:ascii="Arial" w:hAnsi="Arial" w:cs="Arial"/>
        </w:rPr>
      </w:pPr>
      <w:r w:rsidRPr="001333EB">
        <w:rPr>
          <w:rFonts w:ascii="Arial" w:hAnsi="Arial" w:cs="Arial"/>
        </w:rPr>
        <w:t xml:space="preserve">II-okrivljena: Sabina </w:t>
      </w:r>
      <w:proofErr w:type="spellStart"/>
      <w:r w:rsidRPr="001333EB">
        <w:rPr>
          <w:rFonts w:ascii="Arial" w:hAnsi="Arial" w:cs="Arial"/>
        </w:rPr>
        <w:t>Pungrčar</w:t>
      </w:r>
      <w:proofErr w:type="spellEnd"/>
      <w:r w:rsidRPr="001333EB">
        <w:rPr>
          <w:rFonts w:ascii="Arial" w:hAnsi="Arial" w:cs="Arial"/>
        </w:rPr>
        <w:t xml:space="preserve"> rođena Bunčić, OIB: 25359347544, kći Aleksandre i Ivane rođene </w:t>
      </w:r>
      <w:proofErr w:type="spellStart"/>
      <w:r w:rsidRPr="001333EB">
        <w:rPr>
          <w:rFonts w:ascii="Arial" w:hAnsi="Arial" w:cs="Arial"/>
        </w:rPr>
        <w:t>Gunjača</w:t>
      </w:r>
      <w:proofErr w:type="spellEnd"/>
      <w:r w:rsidRPr="001333EB">
        <w:rPr>
          <w:rFonts w:ascii="Arial" w:hAnsi="Arial" w:cs="Arial"/>
        </w:rPr>
        <w:t xml:space="preserve">, rođena 7.09.2002. u Vinkovcima, sa prebivalištem u Vinkovcima, Ul. M. Marulića kbr. 5, </w:t>
      </w:r>
      <w:r w:rsidRPr="001333EB">
        <w:rPr>
          <w:rFonts w:ascii="Arial" w:hAnsi="Arial" w:cs="Arial"/>
        </w:rPr>
        <w:fldChar w:fldCharType="begin">
          <w:ffData>
            <w:name w:val="Tekst6"/>
            <w:enabled/>
            <w:calcOnExit w:val="false"/>
            <w:textInput/>
          </w:ffData>
        </w:fldChar>
      </w:r>
      <w:r w:rsidRPr="001333EB">
        <w:rPr>
          <w:rFonts w:ascii="Arial" w:hAnsi="Arial" w:cs="Arial"/>
        </w:rPr>
        <w:instrText xml:space="preserve"> FORMTEXT </w:instrText>
      </w:r>
      <w:r w:rsidRPr="001333EB">
        <w:rPr>
          <w:rFonts w:ascii="Arial" w:hAnsi="Arial" w:cs="Arial"/>
        </w:rPr>
      </w:r>
      <w:r w:rsidRPr="001333EB">
        <w:rPr>
          <w:rFonts w:ascii="Arial" w:hAnsi="Arial" w:cs="Arial"/>
        </w:rPr>
        <w:fldChar w:fldCharType="separate"/>
      </w:r>
      <w:r w:rsidRPr="001333EB">
        <w:rPr>
          <w:rFonts w:ascii="Arial" w:hAnsi="Arial" w:cs="Arial"/>
        </w:rPr>
        <w:t>državljanka Republike Hrvatske</w:t>
      </w:r>
      <w:r w:rsidRPr="001333EB">
        <w:rPr>
          <w:rFonts w:ascii="Arial" w:hAnsi="Arial" w:cs="Arial"/>
        </w:rPr>
        <w:fldChar w:fldCharType="end"/>
      </w:r>
      <w:r w:rsidRPr="001333EB">
        <w:rPr>
          <w:rFonts w:ascii="Arial" w:hAnsi="Arial" w:cs="Arial"/>
        </w:rPr>
        <w:t>, domaćica, bez prihoda i imovine, živi u izvanbračnoj zajednici, majka četvero djece, prekršajno nekažnjavana,</w:t>
      </w:r>
    </w:p>
    <w:p w:rsidRPr="001333EB" w:rsidR="00DD5611" w:rsidP="00F011FB" w:rsidRDefault="00DD5611" w14:paraId="3B5B2FF4" w14:textId="77777777">
      <w:pPr>
        <w:pStyle w:val="Bezproreda"/>
        <w:jc w:val="both"/>
        <w:rPr>
          <w:rFonts w:ascii="Arial" w:hAnsi="Arial" w:cs="Arial"/>
        </w:rPr>
      </w:pPr>
    </w:p>
    <w:p w:rsidRPr="001333EB" w:rsidR="00DD5611" w:rsidP="00DD5611" w:rsidRDefault="00DD5611" w14:paraId="344B85CC" w14:textId="77777777">
      <w:pPr>
        <w:pStyle w:val="Bezproreda"/>
        <w:jc w:val="center"/>
        <w:rPr>
          <w:rFonts w:ascii="Arial" w:hAnsi="Arial" w:cs="Arial"/>
        </w:rPr>
      </w:pPr>
      <w:r w:rsidRPr="001333EB">
        <w:rPr>
          <w:rFonts w:ascii="Arial" w:hAnsi="Arial" w:cs="Arial"/>
        </w:rPr>
        <w:t>k r i v i  s u</w:t>
      </w:r>
    </w:p>
    <w:p w:rsidRPr="001333EB" w:rsidR="00E30F15" w:rsidP="00585814" w:rsidRDefault="00E30F15" w14:paraId="5058BB00" w14:textId="77777777">
      <w:pPr>
        <w:pStyle w:val="Bezproreda"/>
        <w:rPr>
          <w:rFonts w:ascii="Arial" w:hAnsi="Arial" w:cs="Arial"/>
        </w:rPr>
      </w:pPr>
    </w:p>
    <w:p w:rsidRPr="001333EB" w:rsidR="00376899" w:rsidP="00585814" w:rsidRDefault="00857FD4" w14:paraId="770ACB4F" w14:textId="77777777">
      <w:pPr>
        <w:pStyle w:val="Bezproreda"/>
        <w:jc w:val="both"/>
        <w:rPr>
          <w:rFonts w:ascii="Arial" w:hAnsi="Arial" w:cs="Arial"/>
        </w:rPr>
      </w:pPr>
      <w:r w:rsidRPr="001333EB">
        <w:rPr>
          <w:rFonts w:ascii="Arial" w:hAnsi="Arial" w:cs="Arial"/>
        </w:rPr>
        <w:tab/>
      </w:r>
      <w:r w:rsidRPr="001333EB" w:rsidR="00376899">
        <w:rPr>
          <w:rFonts w:ascii="Arial" w:hAnsi="Arial" w:cs="Arial"/>
        </w:rPr>
        <w:t>I-okrivljenik</w:t>
      </w:r>
    </w:p>
    <w:p w:rsidRPr="001333EB" w:rsidR="0044780D" w:rsidP="00376899" w:rsidRDefault="00857FD4" w14:paraId="74268D82" w14:textId="77777777">
      <w:pPr>
        <w:pStyle w:val="Bezproreda"/>
        <w:ind w:firstLine="708"/>
        <w:jc w:val="both"/>
        <w:rPr>
          <w:rFonts w:ascii="Arial" w:hAnsi="Arial" w:cs="Arial"/>
        </w:rPr>
      </w:pPr>
      <w:r w:rsidRPr="001333EB">
        <w:rPr>
          <w:rFonts w:ascii="Arial" w:hAnsi="Arial" w:cs="Arial"/>
        </w:rPr>
        <w:t xml:space="preserve">što </w:t>
      </w:r>
      <w:r w:rsidRPr="001333EB" w:rsidR="00376899">
        <w:rPr>
          <w:rFonts w:ascii="Arial" w:hAnsi="Arial" w:cs="Arial"/>
        </w:rPr>
        <w:t>je</w:t>
      </w:r>
      <w:r w:rsidRPr="001333EB" w:rsidR="005432A7">
        <w:rPr>
          <w:rFonts w:ascii="Arial" w:hAnsi="Arial" w:cs="Arial"/>
        </w:rPr>
        <w:t xml:space="preserve"> </w:t>
      </w:r>
      <w:r w:rsidRPr="001333EB" w:rsidR="00376899">
        <w:rPr>
          <w:rFonts w:ascii="Arial" w:hAnsi="Arial" w:cs="Arial"/>
        </w:rPr>
        <w:t>5. kolovoza 2026</w:t>
      </w:r>
      <w:r w:rsidRPr="001333EB" w:rsidR="005432A7">
        <w:rPr>
          <w:rFonts w:ascii="Arial" w:hAnsi="Arial" w:cs="Arial"/>
        </w:rPr>
        <w:t>.</w:t>
      </w:r>
      <w:r w:rsidRPr="001333EB" w:rsidR="0044780D">
        <w:rPr>
          <w:rFonts w:ascii="Arial" w:hAnsi="Arial" w:cs="Arial"/>
        </w:rPr>
        <w:t xml:space="preserve"> </w:t>
      </w:r>
      <w:r w:rsidRPr="001333EB" w:rsidR="00376899">
        <w:rPr>
          <w:rFonts w:ascii="Arial" w:hAnsi="Arial" w:cs="Arial"/>
        </w:rPr>
        <w:t>u 13:00</w:t>
      </w:r>
      <w:r w:rsidRPr="001333EB" w:rsidR="0044780D">
        <w:rPr>
          <w:rFonts w:ascii="Arial" w:hAnsi="Arial" w:cs="Arial"/>
        </w:rPr>
        <w:t xml:space="preserve"> sati u </w:t>
      </w:r>
      <w:r w:rsidRPr="001333EB" w:rsidR="00376899">
        <w:rPr>
          <w:rFonts w:ascii="Arial" w:hAnsi="Arial" w:cs="Arial"/>
        </w:rPr>
        <w:t>Vinkovcima, u stanu na adresi Ul. K. Mislava kbr. 9,</w:t>
      </w:r>
      <w:r w:rsidRPr="001333EB" w:rsidR="00F30C95">
        <w:rPr>
          <w:rFonts w:ascii="Arial" w:hAnsi="Arial" w:cs="Arial"/>
        </w:rPr>
        <w:t xml:space="preserve"> </w:t>
      </w:r>
      <w:r w:rsidRPr="001333EB" w:rsidR="00376899">
        <w:rPr>
          <w:rFonts w:ascii="Arial" w:hAnsi="Arial" w:cs="Arial"/>
        </w:rPr>
        <w:t xml:space="preserve">ponovio nasilje u obitelji (kažnjen pravomoćnom presudom Općinskog suda u Vinkovcima, Stalna služba u Županji broj: PP-1024/2026-6 od 19.06.2026. godine, zbog počinjenog prekršaja opisanog u čl. 22. st. 1. Zakona o zaštiti od nasilja u obitelji, počinjenog na štetu izvanbračne supruge Sabine </w:t>
      </w:r>
      <w:proofErr w:type="spellStart"/>
      <w:r w:rsidRPr="001333EB" w:rsidR="00376899">
        <w:rPr>
          <w:rFonts w:ascii="Arial" w:hAnsi="Arial" w:cs="Arial"/>
        </w:rPr>
        <w:t>Pungrčar</w:t>
      </w:r>
      <w:proofErr w:type="spellEnd"/>
      <w:r w:rsidRPr="001333EB" w:rsidR="00376899">
        <w:rPr>
          <w:rFonts w:ascii="Arial" w:hAnsi="Arial" w:cs="Arial"/>
        </w:rPr>
        <w:t xml:space="preserve">) tako što je počinio psihičko nasilje na štetu svoje izvanbračne supruge Sabine </w:t>
      </w:r>
      <w:proofErr w:type="spellStart"/>
      <w:r w:rsidRPr="001333EB" w:rsidR="00376899">
        <w:rPr>
          <w:rFonts w:ascii="Arial" w:hAnsi="Arial" w:cs="Arial"/>
        </w:rPr>
        <w:t>Pungrčar</w:t>
      </w:r>
      <w:proofErr w:type="spellEnd"/>
      <w:r w:rsidRPr="001333EB" w:rsidR="00376899">
        <w:rPr>
          <w:rFonts w:ascii="Arial" w:hAnsi="Arial" w:cs="Arial"/>
        </w:rPr>
        <w:t xml:space="preserve"> što je kod iste izazvalo povredu dostojanstva i uznemirenost, na način da joj se obratio riječima: „Kurvo nećeš pričat s njim!“, nakon čega je isti počinio i nasilje u obitelji </w:t>
      </w:r>
      <w:r w:rsidRPr="001333EB" w:rsidR="00376899">
        <w:rPr>
          <w:rFonts w:ascii="Arial" w:hAnsi="Arial" w:cs="Arial"/>
        </w:rPr>
        <w:lastRenderedPageBreak/>
        <w:t xml:space="preserve">primjenom fizičke sile uslijed koje nije nastupila tjelesna ozljeda na štetu svoje izvanbračne supruge Sabine </w:t>
      </w:r>
      <w:proofErr w:type="spellStart"/>
      <w:r w:rsidRPr="001333EB" w:rsidR="00376899">
        <w:rPr>
          <w:rFonts w:ascii="Arial" w:hAnsi="Arial" w:cs="Arial"/>
        </w:rPr>
        <w:t>Pungrčar</w:t>
      </w:r>
      <w:proofErr w:type="spellEnd"/>
      <w:r w:rsidRPr="001333EB" w:rsidR="00376899">
        <w:rPr>
          <w:rFonts w:ascii="Arial" w:hAnsi="Arial" w:cs="Arial"/>
        </w:rPr>
        <w:t xml:space="preserve"> na način da ju je jastukom više puta udario u predjelu tijela i glave, a potom je Sabinu objema rukama odgurnuo u predjelu tijela, te snažno uhvatio u predjelu vrata i ruku, onemogućavajući joj da se udalji od njega. Nakon što je Sabina nazvala policiju, okrivljeni Josip ponovno je uhvatio Sabinu u predjelu vrata, te joj se obratio riječima: „Ti si kurva i narkomanka koja laže“.</w:t>
      </w:r>
    </w:p>
    <w:p w:rsidRPr="001333EB" w:rsidR="0044780D" w:rsidP="00585814" w:rsidRDefault="0044780D" w14:paraId="060F9F27" w14:textId="77777777">
      <w:pPr>
        <w:pStyle w:val="Bezproreda"/>
        <w:jc w:val="both"/>
        <w:rPr>
          <w:rFonts w:ascii="Arial" w:hAnsi="Arial" w:cs="Arial"/>
        </w:rPr>
      </w:pPr>
    </w:p>
    <w:p w:rsidRPr="001333EB" w:rsidR="0044780D" w:rsidP="00585814" w:rsidRDefault="0044780D" w14:paraId="20595670" w14:textId="77777777">
      <w:pPr>
        <w:pStyle w:val="Bezproreda"/>
        <w:ind w:firstLine="708"/>
        <w:jc w:val="both"/>
        <w:rPr>
          <w:rFonts w:ascii="Arial" w:hAnsi="Arial" w:cs="Arial"/>
        </w:rPr>
      </w:pPr>
      <w:r w:rsidRPr="001333EB">
        <w:rPr>
          <w:rFonts w:ascii="Arial" w:hAnsi="Arial" w:cs="Arial"/>
        </w:rPr>
        <w:t xml:space="preserve">dakle, kao član obitelji </w:t>
      </w:r>
      <w:r w:rsidRPr="001333EB" w:rsidR="00376899">
        <w:rPr>
          <w:rFonts w:ascii="Arial" w:hAnsi="Arial" w:cs="Arial"/>
        </w:rPr>
        <w:t>ponovio psihičko i fizičko</w:t>
      </w:r>
      <w:r w:rsidRPr="001333EB">
        <w:rPr>
          <w:rFonts w:ascii="Arial" w:hAnsi="Arial" w:cs="Arial"/>
        </w:rPr>
        <w:t xml:space="preserve"> nasilje u obitelji,</w:t>
      </w:r>
    </w:p>
    <w:p w:rsidRPr="001333EB" w:rsidR="0044780D" w:rsidP="00585814" w:rsidRDefault="0044780D" w14:paraId="1E55D42A" w14:textId="77777777">
      <w:pPr>
        <w:pStyle w:val="Bezproreda"/>
        <w:jc w:val="both"/>
        <w:rPr>
          <w:rFonts w:ascii="Arial" w:hAnsi="Arial" w:cs="Arial"/>
        </w:rPr>
      </w:pPr>
    </w:p>
    <w:p w:rsidRPr="001333EB" w:rsidR="00642A3E" w:rsidP="00585814" w:rsidRDefault="00DD5611" w14:paraId="5DB9220D" w14:textId="77777777">
      <w:pPr>
        <w:pStyle w:val="Bezproreda"/>
        <w:ind w:firstLine="708"/>
        <w:jc w:val="both"/>
        <w:rPr>
          <w:rFonts w:ascii="Arial" w:hAnsi="Arial" w:cs="Arial"/>
        </w:rPr>
      </w:pPr>
      <w:r w:rsidRPr="001333EB">
        <w:rPr>
          <w:rFonts w:ascii="Arial" w:hAnsi="Arial" w:cs="Arial"/>
        </w:rPr>
        <w:t xml:space="preserve">time </w:t>
      </w:r>
      <w:r w:rsidRPr="001333EB" w:rsidR="00376899">
        <w:rPr>
          <w:rFonts w:ascii="Arial" w:hAnsi="Arial" w:cs="Arial"/>
        </w:rPr>
        <w:t>je</w:t>
      </w:r>
      <w:r w:rsidRPr="001333EB">
        <w:rPr>
          <w:rFonts w:ascii="Arial" w:hAnsi="Arial" w:cs="Arial"/>
        </w:rPr>
        <w:t xml:space="preserve"> počini</w:t>
      </w:r>
      <w:r w:rsidRPr="001333EB" w:rsidR="00376899">
        <w:rPr>
          <w:rFonts w:ascii="Arial" w:hAnsi="Arial" w:cs="Arial"/>
        </w:rPr>
        <w:t>o</w:t>
      </w:r>
      <w:r w:rsidRPr="001333EB" w:rsidR="0044780D">
        <w:rPr>
          <w:rFonts w:ascii="Arial" w:hAnsi="Arial" w:cs="Arial"/>
        </w:rPr>
        <w:t xml:space="preserve"> prekršaj </w:t>
      </w:r>
      <w:r w:rsidRPr="001333EB" w:rsidR="001F460F">
        <w:rPr>
          <w:rFonts w:ascii="Arial" w:hAnsi="Arial" w:cs="Arial"/>
        </w:rPr>
        <w:t xml:space="preserve">iz čl. </w:t>
      </w:r>
      <w:r w:rsidRPr="001333EB" w:rsidR="00376899">
        <w:rPr>
          <w:rFonts w:ascii="Arial" w:hAnsi="Arial" w:cs="Arial"/>
        </w:rPr>
        <w:t>10. st. 1</w:t>
      </w:r>
      <w:r w:rsidRPr="001333EB" w:rsidR="001F460F">
        <w:rPr>
          <w:rFonts w:ascii="Arial" w:hAnsi="Arial" w:cs="Arial"/>
        </w:rPr>
        <w:t>.</w:t>
      </w:r>
      <w:r w:rsidRPr="001333EB" w:rsidR="00376899">
        <w:rPr>
          <w:rFonts w:ascii="Arial" w:hAnsi="Arial" w:cs="Arial"/>
        </w:rPr>
        <w:t xml:space="preserve"> t. 1. i 3.</w:t>
      </w:r>
      <w:r w:rsidRPr="001333EB" w:rsidR="001F460F">
        <w:rPr>
          <w:rFonts w:ascii="Arial" w:hAnsi="Arial" w:cs="Arial"/>
        </w:rPr>
        <w:t xml:space="preserve"> </w:t>
      </w:r>
      <w:r w:rsidRPr="001333EB" w:rsidR="00E8105E">
        <w:rPr>
          <w:rFonts w:ascii="Arial" w:hAnsi="Arial" w:cs="Arial"/>
        </w:rPr>
        <w:t xml:space="preserve">Zakona o </w:t>
      </w:r>
      <w:r w:rsidRPr="001333EB" w:rsidR="00E8105E">
        <w:rPr>
          <w:rFonts w:ascii="Arial" w:hAnsi="Arial" w:cs="Arial"/>
        </w:rPr>
        <w:fldChar w:fldCharType="begin">
          <w:ffData>
            <w:name w:val="Tekst18"/>
            <w:enabled/>
            <w:calcOnExit w:val="false"/>
            <w:textInput/>
          </w:ffData>
        </w:fldChar>
      </w:r>
      <w:r w:rsidRPr="001333EB" w:rsidR="00E8105E">
        <w:rPr>
          <w:rFonts w:ascii="Arial" w:hAnsi="Arial" w:cs="Arial"/>
        </w:rPr>
        <w:instrText xml:space="preserve"> FORMTEXT </w:instrText>
      </w:r>
      <w:r w:rsidRPr="001333EB" w:rsidR="00E8105E">
        <w:rPr>
          <w:rFonts w:ascii="Arial" w:hAnsi="Arial" w:cs="Arial"/>
        </w:rPr>
      </w:r>
      <w:r w:rsidRPr="001333EB" w:rsidR="00E8105E">
        <w:rPr>
          <w:rFonts w:ascii="Arial" w:hAnsi="Arial" w:cs="Arial"/>
        </w:rPr>
        <w:fldChar w:fldCharType="separate"/>
      </w:r>
      <w:r w:rsidRPr="001333EB" w:rsidR="00E8105E">
        <w:rPr>
          <w:rFonts w:ascii="Arial" w:hAnsi="Arial" w:cs="Arial"/>
          <w:noProof/>
        </w:rPr>
        <w:t>zaštiti od nasilja u obitelji</w:t>
      </w:r>
      <w:r w:rsidRPr="001333EB" w:rsidR="00E8105E">
        <w:rPr>
          <w:rFonts w:ascii="Arial" w:hAnsi="Arial" w:cs="Arial"/>
        </w:rPr>
        <w:fldChar w:fldCharType="end"/>
      </w:r>
      <w:r w:rsidRPr="001333EB" w:rsidR="00E8105E">
        <w:rPr>
          <w:rFonts w:ascii="Arial" w:hAnsi="Arial" w:cs="Arial"/>
        </w:rPr>
        <w:t xml:space="preserve"> („Narodne novine“ broj 70/17, 126/19, 84/21, 114/22, 36/24)</w:t>
      </w:r>
      <w:r w:rsidRPr="001333EB" w:rsidR="00834E93">
        <w:rPr>
          <w:rFonts w:ascii="Arial" w:hAnsi="Arial" w:cs="Arial"/>
        </w:rPr>
        <w:t>,</w:t>
      </w:r>
      <w:r w:rsidRPr="001333EB" w:rsidR="001F460F">
        <w:rPr>
          <w:rFonts w:ascii="Arial" w:hAnsi="Arial" w:cs="Arial"/>
        </w:rPr>
        <w:t xml:space="preserve">  kažnjiv po čl. 22. st. </w:t>
      </w:r>
      <w:r w:rsidRPr="001333EB" w:rsidR="00376899">
        <w:rPr>
          <w:rFonts w:ascii="Arial" w:hAnsi="Arial" w:cs="Arial"/>
        </w:rPr>
        <w:t>2</w:t>
      </w:r>
      <w:r w:rsidRPr="001333EB" w:rsidR="001F460F">
        <w:rPr>
          <w:rFonts w:ascii="Arial" w:hAnsi="Arial" w:cs="Arial"/>
        </w:rPr>
        <w:t xml:space="preserve">. istog Zakona, </w:t>
      </w:r>
    </w:p>
    <w:p w:rsidRPr="001333EB" w:rsidR="00376899" w:rsidP="00585814" w:rsidRDefault="00376899" w14:paraId="225C41EA" w14:textId="77777777">
      <w:pPr>
        <w:pStyle w:val="Bezproreda"/>
        <w:ind w:firstLine="708"/>
        <w:jc w:val="both"/>
        <w:rPr>
          <w:rFonts w:ascii="Arial" w:hAnsi="Arial" w:cs="Arial"/>
        </w:rPr>
      </w:pPr>
    </w:p>
    <w:p w:rsidRPr="001333EB" w:rsidR="00376899" w:rsidP="00585814" w:rsidRDefault="00376899" w14:paraId="485964C8" w14:textId="77777777">
      <w:pPr>
        <w:pStyle w:val="Bezproreda"/>
        <w:ind w:firstLine="708"/>
        <w:jc w:val="both"/>
        <w:rPr>
          <w:rFonts w:ascii="Arial" w:hAnsi="Arial" w:cs="Arial"/>
        </w:rPr>
      </w:pPr>
      <w:r w:rsidRPr="001333EB">
        <w:rPr>
          <w:rFonts w:ascii="Arial" w:hAnsi="Arial" w:cs="Arial"/>
        </w:rPr>
        <w:t>II-okrivljena</w:t>
      </w:r>
    </w:p>
    <w:p w:rsidRPr="001333EB" w:rsidR="00376899" w:rsidP="00585814" w:rsidRDefault="00376899" w14:paraId="287C1E08" w14:textId="77777777">
      <w:pPr>
        <w:pStyle w:val="Bezproreda"/>
        <w:ind w:firstLine="708"/>
        <w:jc w:val="both"/>
        <w:rPr>
          <w:rFonts w:ascii="Arial" w:hAnsi="Arial" w:cs="Arial"/>
        </w:rPr>
      </w:pPr>
      <w:r w:rsidRPr="001333EB">
        <w:rPr>
          <w:rFonts w:ascii="Arial" w:hAnsi="Arial" w:cs="Arial"/>
        </w:rPr>
        <w:t xml:space="preserve">što je 5. kolovoza 2026. u 13:00 sati u Vinkovcima, u stanu na adresi Ul. K. Mislava kbr. 9, počinila nasilje u obitelji i to psihičko nasilje na štetu svog izvanbračnog supruga Josipa Mandića, koje je kod istog izazvalo povredu dostojanstva i uznemirenost, tako što mu se obratila riječima: „Kurvin sine!“, te je počinila i nasilje u obitelji primjenom fizičke sile uslijed koje nije nastupila tjelesna ozljeda na štetu svog izvanbračnog supruga Josipa Mandića tako što ga je objema rukama uhvatila u predjelu vrata, te ga je noktima </w:t>
      </w:r>
      <w:proofErr w:type="spellStart"/>
      <w:r w:rsidRPr="001333EB">
        <w:rPr>
          <w:rFonts w:ascii="Arial" w:hAnsi="Arial" w:cs="Arial"/>
        </w:rPr>
        <w:t>ogrebala</w:t>
      </w:r>
      <w:proofErr w:type="spellEnd"/>
      <w:r w:rsidRPr="001333EB">
        <w:rPr>
          <w:rFonts w:ascii="Arial" w:hAnsi="Arial" w:cs="Arial"/>
        </w:rPr>
        <w:t xml:space="preserve"> po vratu,</w:t>
      </w:r>
    </w:p>
    <w:p w:rsidRPr="001333EB" w:rsidR="00376899" w:rsidP="00585814" w:rsidRDefault="00376899" w14:paraId="3C98D66C" w14:textId="77777777">
      <w:pPr>
        <w:pStyle w:val="Bezproreda"/>
        <w:ind w:firstLine="708"/>
        <w:jc w:val="both"/>
        <w:rPr>
          <w:rFonts w:ascii="Arial" w:hAnsi="Arial" w:cs="Arial"/>
        </w:rPr>
      </w:pPr>
    </w:p>
    <w:p w:rsidRPr="001333EB" w:rsidR="00376899" w:rsidP="00376899" w:rsidRDefault="00376899" w14:paraId="4E66CBF1" w14:textId="77777777">
      <w:pPr>
        <w:pStyle w:val="Bezproreda"/>
        <w:ind w:firstLine="708"/>
        <w:jc w:val="both"/>
        <w:rPr>
          <w:rFonts w:ascii="Arial" w:hAnsi="Arial" w:cs="Arial"/>
        </w:rPr>
      </w:pPr>
      <w:r w:rsidRPr="001333EB">
        <w:rPr>
          <w:rFonts w:ascii="Arial" w:hAnsi="Arial" w:cs="Arial"/>
        </w:rPr>
        <w:t>dakle, kao član obitelji počinila psihičko i fizičko nasilje u obitelji,</w:t>
      </w:r>
    </w:p>
    <w:p w:rsidRPr="001333EB" w:rsidR="00376899" w:rsidP="00376899" w:rsidRDefault="00376899" w14:paraId="58AACD2B" w14:textId="77777777">
      <w:pPr>
        <w:pStyle w:val="Bezproreda"/>
        <w:jc w:val="both"/>
        <w:rPr>
          <w:rFonts w:ascii="Arial" w:hAnsi="Arial" w:cs="Arial"/>
        </w:rPr>
      </w:pPr>
    </w:p>
    <w:p w:rsidRPr="001333EB" w:rsidR="00376899" w:rsidP="00376899" w:rsidRDefault="00376899" w14:paraId="2B8DC4B0" w14:textId="77777777">
      <w:pPr>
        <w:pStyle w:val="Bezproreda"/>
        <w:ind w:firstLine="708"/>
        <w:jc w:val="both"/>
        <w:rPr>
          <w:rFonts w:ascii="Arial" w:hAnsi="Arial" w:cs="Arial"/>
        </w:rPr>
      </w:pPr>
      <w:r w:rsidRPr="001333EB">
        <w:rPr>
          <w:rFonts w:ascii="Arial" w:hAnsi="Arial" w:cs="Arial"/>
        </w:rPr>
        <w:t xml:space="preserve">time je počinio prekršaj iz čl. 10. st. 1. t. 1. i 3. Zakona o </w:t>
      </w:r>
      <w:r w:rsidRPr="001333EB">
        <w:rPr>
          <w:rFonts w:ascii="Arial" w:hAnsi="Arial" w:cs="Arial"/>
        </w:rPr>
        <w:fldChar w:fldCharType="begin">
          <w:ffData>
            <w:name w:val="Tekst18"/>
            <w:enabled/>
            <w:calcOnExit w:val="false"/>
            <w:textInput/>
          </w:ffData>
        </w:fldChar>
      </w:r>
      <w:r w:rsidRPr="001333EB">
        <w:rPr>
          <w:rFonts w:ascii="Arial" w:hAnsi="Arial" w:cs="Arial"/>
        </w:rPr>
        <w:instrText xml:space="preserve"> FORMTEXT </w:instrText>
      </w:r>
      <w:r w:rsidRPr="001333EB">
        <w:rPr>
          <w:rFonts w:ascii="Arial" w:hAnsi="Arial" w:cs="Arial"/>
        </w:rPr>
      </w:r>
      <w:r w:rsidRPr="001333EB">
        <w:rPr>
          <w:rFonts w:ascii="Arial" w:hAnsi="Arial" w:cs="Arial"/>
        </w:rPr>
        <w:fldChar w:fldCharType="separate"/>
      </w:r>
      <w:r w:rsidRPr="001333EB">
        <w:rPr>
          <w:rFonts w:ascii="Arial" w:hAnsi="Arial" w:cs="Arial"/>
          <w:noProof/>
        </w:rPr>
        <w:t>zaštiti od nasilja u obitelji</w:t>
      </w:r>
      <w:r w:rsidRPr="001333EB">
        <w:rPr>
          <w:rFonts w:ascii="Arial" w:hAnsi="Arial" w:cs="Arial"/>
        </w:rPr>
        <w:fldChar w:fldCharType="end"/>
      </w:r>
      <w:r w:rsidRPr="001333EB">
        <w:rPr>
          <w:rFonts w:ascii="Arial" w:hAnsi="Arial" w:cs="Arial"/>
        </w:rPr>
        <w:t xml:space="preserve"> („Narodne novine“ broj 70/17, 126/19, 84/21, 114/22, 36/24),  kažnjiv po čl. 22. st. 1. istog Zakona, </w:t>
      </w:r>
    </w:p>
    <w:p w:rsidRPr="001333EB" w:rsidR="001D4CF0" w:rsidP="00585814" w:rsidRDefault="001D4CF0" w14:paraId="78BF5426" w14:textId="77777777">
      <w:pPr>
        <w:pStyle w:val="Bezproreda"/>
        <w:jc w:val="both"/>
        <w:rPr>
          <w:rFonts w:ascii="Arial" w:hAnsi="Arial" w:cs="Arial"/>
        </w:rPr>
      </w:pPr>
    </w:p>
    <w:p w:rsidRPr="001333EB" w:rsidR="00DD5611" w:rsidP="00DD5611" w:rsidRDefault="00DD5611" w14:paraId="5F0C2931" w14:textId="77777777">
      <w:pPr>
        <w:pStyle w:val="Bezproreda"/>
        <w:ind w:firstLine="708"/>
        <w:jc w:val="both"/>
        <w:rPr>
          <w:rFonts w:ascii="Arial" w:hAnsi="Arial" w:cs="Arial"/>
        </w:rPr>
      </w:pPr>
      <w:r w:rsidRPr="001333EB">
        <w:rPr>
          <w:rFonts w:ascii="Arial" w:hAnsi="Arial" w:cs="Arial"/>
        </w:rPr>
        <w:t>te stoga, a temeljem istog propisa, okrivljenicima se</w:t>
      </w:r>
    </w:p>
    <w:p w:rsidRPr="001333EB" w:rsidR="00DD5611" w:rsidP="00DD5611" w:rsidRDefault="00DD5611" w14:paraId="70953283" w14:textId="77777777">
      <w:pPr>
        <w:pStyle w:val="Bezproreda"/>
        <w:rPr>
          <w:rFonts w:ascii="Arial" w:hAnsi="Arial" w:cs="Arial"/>
        </w:rPr>
      </w:pPr>
    </w:p>
    <w:p w:rsidRPr="001333EB" w:rsidR="00DD5611" w:rsidP="00DD5611" w:rsidRDefault="00DD5611" w14:paraId="26BFB325" w14:textId="77777777">
      <w:pPr>
        <w:pStyle w:val="Bezproreda"/>
        <w:jc w:val="center"/>
        <w:rPr>
          <w:rFonts w:ascii="Arial" w:hAnsi="Arial" w:cs="Arial"/>
        </w:rPr>
      </w:pPr>
      <w:r w:rsidRPr="001333EB">
        <w:rPr>
          <w:rFonts w:ascii="Arial" w:hAnsi="Arial" w:cs="Arial"/>
        </w:rPr>
        <w:t>i z r i č e</w:t>
      </w:r>
    </w:p>
    <w:p w:rsidRPr="001333EB" w:rsidR="00DD5611" w:rsidP="00DD5611" w:rsidRDefault="00DD5611" w14:paraId="2348471E" w14:textId="77777777">
      <w:pPr>
        <w:pStyle w:val="Bezproreda"/>
        <w:rPr>
          <w:rFonts w:ascii="Arial" w:hAnsi="Arial" w:cs="Arial"/>
        </w:rPr>
      </w:pPr>
    </w:p>
    <w:p w:rsidRPr="001333EB" w:rsidR="00DD5611" w:rsidP="00DD5611" w:rsidRDefault="00DD5611" w14:paraId="26DD17FA" w14:textId="77777777">
      <w:pPr>
        <w:pStyle w:val="Bezproreda"/>
        <w:jc w:val="both"/>
        <w:rPr>
          <w:rFonts w:ascii="Arial" w:hAnsi="Arial" w:cs="Arial"/>
        </w:rPr>
      </w:pPr>
      <w:r w:rsidRPr="001333EB">
        <w:rPr>
          <w:rFonts w:ascii="Arial" w:hAnsi="Arial" w:cs="Arial"/>
        </w:rPr>
        <w:tab/>
        <w:t xml:space="preserve">I-okrivljeniku novčana kazna od </w:t>
      </w:r>
      <w:r w:rsidRPr="001333EB" w:rsidR="00376899">
        <w:rPr>
          <w:rFonts w:ascii="Arial" w:hAnsi="Arial" w:cs="Arial"/>
        </w:rPr>
        <w:t>900,00 EUR /devetsto eura/</w:t>
      </w:r>
      <w:r w:rsidRPr="001333EB">
        <w:rPr>
          <w:rFonts w:ascii="Arial" w:hAnsi="Arial" w:cs="Arial"/>
        </w:rPr>
        <w:t>, a</w:t>
      </w:r>
    </w:p>
    <w:p w:rsidRPr="001333EB" w:rsidR="00DD5611" w:rsidP="00DD5611" w:rsidRDefault="00DD5611" w14:paraId="0AED8FA4" w14:textId="77777777">
      <w:pPr>
        <w:pStyle w:val="Bezproreda"/>
        <w:jc w:val="both"/>
        <w:rPr>
          <w:rFonts w:ascii="Arial" w:hAnsi="Arial" w:cs="Arial"/>
        </w:rPr>
      </w:pPr>
    </w:p>
    <w:p w:rsidRPr="001333EB" w:rsidR="00DD5611" w:rsidP="00376899" w:rsidRDefault="00DD5611" w14:paraId="56AC346F" w14:textId="77777777">
      <w:pPr>
        <w:pStyle w:val="Bezproreda"/>
        <w:ind w:firstLine="708"/>
        <w:jc w:val="both"/>
        <w:rPr>
          <w:rFonts w:ascii="Arial" w:hAnsi="Arial" w:cs="Arial"/>
        </w:rPr>
      </w:pPr>
      <w:r w:rsidRPr="001333EB">
        <w:rPr>
          <w:rFonts w:ascii="Arial" w:hAnsi="Arial" w:cs="Arial"/>
        </w:rPr>
        <w:t xml:space="preserve">temeljem čl. 40. Prekršajnog zakona („Narodne novine“, broj 107/07, 39/13, 157/13, 110/15, 70/17, 118/18, 114/22), I-okrivljeniku vrijeme </w:t>
      </w:r>
      <w:r w:rsidRPr="001333EB" w:rsidR="00376899">
        <w:rPr>
          <w:rFonts w:ascii="Arial" w:hAnsi="Arial" w:cs="Arial"/>
        </w:rPr>
        <w:t>uhićenja</w:t>
      </w:r>
      <w:r w:rsidRPr="001333EB">
        <w:rPr>
          <w:rFonts w:ascii="Arial" w:hAnsi="Arial" w:cs="Arial"/>
        </w:rPr>
        <w:t xml:space="preserve"> uračunava se u novčanu kaznu, a kao vrijednost 2 /dva/ dana zatvora tj. 79,64 EUR (sedamdeset deve</w:t>
      </w:r>
      <w:r w:rsidRPr="001333EB" w:rsidR="00E8105E">
        <w:rPr>
          <w:rFonts w:ascii="Arial" w:hAnsi="Arial" w:cs="Arial"/>
        </w:rPr>
        <w:t>t eura i šezdeset četiri centa),</w:t>
      </w:r>
      <w:r w:rsidRPr="001333EB">
        <w:rPr>
          <w:rFonts w:ascii="Arial" w:hAnsi="Arial" w:cs="Arial"/>
        </w:rPr>
        <w:t xml:space="preserve">te je I-okrivljenik dužan platiti preostali iznos novčane kazne  od </w:t>
      </w:r>
      <w:r w:rsidRPr="001333EB" w:rsidR="00376899">
        <w:rPr>
          <w:rFonts w:ascii="Arial" w:hAnsi="Arial" w:cs="Arial"/>
        </w:rPr>
        <w:t>820,36 EUR /osamsto dvadeset eura i trideset šest centi/.</w:t>
      </w:r>
    </w:p>
    <w:p w:rsidRPr="001333EB" w:rsidR="00DD5611" w:rsidP="00DD5611" w:rsidRDefault="00DD5611" w14:paraId="27646676" w14:textId="77777777">
      <w:pPr>
        <w:pStyle w:val="Bezproreda"/>
        <w:jc w:val="both"/>
        <w:rPr>
          <w:rFonts w:ascii="Arial" w:hAnsi="Arial" w:cs="Arial"/>
        </w:rPr>
      </w:pPr>
    </w:p>
    <w:p w:rsidRPr="001333EB" w:rsidR="00DD5611" w:rsidP="00DD5611" w:rsidRDefault="00DD5611" w14:paraId="51BB7211" w14:textId="77777777">
      <w:pPr>
        <w:pStyle w:val="Bezproreda"/>
        <w:ind w:firstLine="708"/>
        <w:jc w:val="both"/>
        <w:rPr>
          <w:rFonts w:ascii="Arial" w:hAnsi="Arial" w:cs="Arial"/>
        </w:rPr>
      </w:pPr>
    </w:p>
    <w:p w:rsidRPr="001333EB" w:rsidR="00DD5611" w:rsidP="00DD5611" w:rsidRDefault="00E15073" w14:paraId="1F13CEAB" w14:textId="77777777">
      <w:pPr>
        <w:pStyle w:val="Bezproreda"/>
        <w:ind w:firstLine="708"/>
        <w:jc w:val="both"/>
        <w:rPr>
          <w:rFonts w:ascii="Arial" w:hAnsi="Arial" w:cs="Arial"/>
        </w:rPr>
      </w:pPr>
      <w:r w:rsidRPr="001333EB">
        <w:rPr>
          <w:rFonts w:ascii="Arial" w:hAnsi="Arial" w:cs="Arial"/>
        </w:rPr>
        <w:t>II-okrivljen</w:t>
      </w:r>
      <w:r w:rsidRPr="001333EB" w:rsidR="00376899">
        <w:rPr>
          <w:rFonts w:ascii="Arial" w:hAnsi="Arial" w:cs="Arial"/>
        </w:rPr>
        <w:t>oj</w:t>
      </w:r>
      <w:r w:rsidRPr="001333EB" w:rsidR="00DD5611">
        <w:rPr>
          <w:rFonts w:ascii="Arial" w:hAnsi="Arial" w:cs="Arial"/>
        </w:rPr>
        <w:t xml:space="preserve"> </w:t>
      </w:r>
    </w:p>
    <w:p w:rsidRPr="001333EB" w:rsidR="00DD5611" w:rsidP="00DD5611" w:rsidRDefault="00DD5611" w14:paraId="55EC3D74" w14:textId="77777777">
      <w:pPr>
        <w:spacing w:after="0" w:line="240" w:lineRule="auto"/>
        <w:rPr>
          <w:rFonts w:ascii="Arial" w:hAnsi="Arial" w:cs="Arial"/>
          <w:sz w:val="24"/>
          <w:szCs w:val="24"/>
        </w:rPr>
      </w:pPr>
      <w:r w:rsidRPr="001333EB">
        <w:rPr>
          <w:rFonts w:ascii="Arial" w:hAnsi="Arial" w:cs="Arial"/>
          <w:sz w:val="24"/>
          <w:szCs w:val="24"/>
        </w:rPr>
        <w:tab/>
        <w:t xml:space="preserve">novčana kazna od </w:t>
      </w:r>
      <w:r w:rsidRPr="001333EB" w:rsidR="00376899">
        <w:rPr>
          <w:rFonts w:ascii="Arial" w:hAnsi="Arial" w:cs="Arial"/>
          <w:sz w:val="24"/>
          <w:szCs w:val="24"/>
        </w:rPr>
        <w:t>300,00 EUR /tristo eura/</w:t>
      </w:r>
      <w:r w:rsidRPr="001333EB">
        <w:rPr>
          <w:rFonts w:ascii="Arial" w:hAnsi="Arial" w:cs="Arial"/>
          <w:sz w:val="24"/>
          <w:szCs w:val="24"/>
        </w:rPr>
        <w:t>,</w:t>
      </w:r>
      <w:r w:rsidRPr="001333EB">
        <w:rPr>
          <w:rFonts w:ascii="Arial" w:hAnsi="Arial" w:eastAsia="Times New Roman" w:cs="Arial"/>
          <w:sz w:val="24"/>
          <w:szCs w:val="24"/>
          <w:lang w:eastAsia="hr-HR"/>
        </w:rPr>
        <w:t xml:space="preserve"> </w:t>
      </w:r>
      <w:r w:rsidRPr="001333EB" w:rsidR="00C04112">
        <w:rPr>
          <w:rFonts w:ascii="Arial" w:hAnsi="Arial" w:cs="Arial"/>
          <w:sz w:val="24"/>
          <w:szCs w:val="24"/>
        </w:rPr>
        <w:t>a</w:t>
      </w:r>
      <w:r w:rsidRPr="001333EB" w:rsidR="009728D9">
        <w:rPr>
          <w:rFonts w:ascii="Arial" w:hAnsi="Arial" w:cs="Arial"/>
          <w:sz w:val="24"/>
          <w:szCs w:val="24"/>
        </w:rPr>
        <w:t xml:space="preserve"> </w:t>
      </w:r>
    </w:p>
    <w:p w:rsidRPr="001333EB" w:rsidR="00DD5611" w:rsidP="00DD5611" w:rsidRDefault="00DD5611" w14:paraId="62FE61FB" w14:textId="77777777">
      <w:pPr>
        <w:spacing w:after="0" w:line="240" w:lineRule="auto"/>
        <w:rPr>
          <w:rFonts w:ascii="Arial" w:hAnsi="Arial" w:cs="Arial"/>
          <w:sz w:val="24"/>
          <w:szCs w:val="24"/>
        </w:rPr>
      </w:pPr>
    </w:p>
    <w:p w:rsidRPr="001333EB" w:rsidR="009728D9" w:rsidP="00376899" w:rsidRDefault="009728D9" w14:paraId="5401C807" w14:textId="77777777">
      <w:pPr>
        <w:spacing w:after="0" w:line="240" w:lineRule="auto"/>
        <w:ind w:firstLine="708"/>
        <w:jc w:val="both"/>
        <w:rPr>
          <w:rFonts w:ascii="Arial" w:hAnsi="Arial" w:eastAsia="Times New Roman" w:cs="Arial"/>
          <w:sz w:val="24"/>
          <w:szCs w:val="24"/>
          <w:lang w:eastAsia="hr-HR"/>
        </w:rPr>
      </w:pPr>
      <w:r w:rsidRPr="001333EB">
        <w:rPr>
          <w:rFonts w:ascii="Arial" w:hAnsi="Arial" w:cs="Arial"/>
          <w:sz w:val="24"/>
          <w:szCs w:val="24"/>
        </w:rPr>
        <w:t>temeljem čl. 40. Prekršajnog zakona („Narodne novine“, broj 107/07, 39/13, 157/13, 110/15, 70/1</w:t>
      </w:r>
      <w:r w:rsidRPr="001333EB" w:rsidR="00F30C95">
        <w:rPr>
          <w:rFonts w:ascii="Arial" w:hAnsi="Arial" w:cs="Arial"/>
          <w:sz w:val="24"/>
          <w:szCs w:val="24"/>
        </w:rPr>
        <w:t xml:space="preserve">7, 118/18, 114/22), </w:t>
      </w:r>
      <w:r w:rsidRPr="001333EB" w:rsidR="00E15073">
        <w:rPr>
          <w:rFonts w:ascii="Arial" w:hAnsi="Arial" w:cs="Arial"/>
          <w:sz w:val="24"/>
          <w:szCs w:val="24"/>
        </w:rPr>
        <w:t>II-okrivljen</w:t>
      </w:r>
      <w:r w:rsidRPr="001333EB" w:rsidR="00376899">
        <w:rPr>
          <w:rFonts w:ascii="Arial" w:hAnsi="Arial" w:cs="Arial"/>
          <w:sz w:val="24"/>
          <w:szCs w:val="24"/>
        </w:rPr>
        <w:t>oj</w:t>
      </w:r>
      <w:r w:rsidRPr="001333EB">
        <w:rPr>
          <w:rFonts w:ascii="Arial" w:hAnsi="Arial" w:cs="Arial"/>
          <w:sz w:val="24"/>
          <w:szCs w:val="24"/>
        </w:rPr>
        <w:t xml:space="preserve"> vrijeme </w:t>
      </w:r>
      <w:r w:rsidRPr="001333EB">
        <w:rPr>
          <w:rFonts w:ascii="Arial" w:hAnsi="Arial" w:cs="Arial"/>
          <w:sz w:val="24"/>
          <w:szCs w:val="24"/>
        </w:rPr>
        <w:fldChar w:fldCharType="begin">
          <w:ffData>
            <w:name w:val="Tekst250"/>
            <w:enabled/>
            <w:calcOnExit w:val="false"/>
            <w:textInput/>
          </w:ffData>
        </w:fldChar>
      </w:r>
      <w:bookmarkStart w:name="Tekst250" w:id="0"/>
      <w:r w:rsidRPr="001333EB">
        <w:rPr>
          <w:rFonts w:ascii="Arial" w:hAnsi="Arial" w:cs="Arial"/>
          <w:sz w:val="24"/>
          <w:szCs w:val="24"/>
        </w:rPr>
        <w:instrText xml:space="preserve"> FORMTEXT </w:instrText>
      </w:r>
      <w:r w:rsidRPr="001333EB">
        <w:rPr>
          <w:rFonts w:ascii="Arial" w:hAnsi="Arial" w:cs="Arial"/>
          <w:sz w:val="24"/>
          <w:szCs w:val="24"/>
        </w:rPr>
      </w:r>
      <w:r w:rsidRPr="001333EB">
        <w:rPr>
          <w:rFonts w:ascii="Arial" w:hAnsi="Arial" w:cs="Arial"/>
          <w:sz w:val="24"/>
          <w:szCs w:val="24"/>
        </w:rPr>
        <w:fldChar w:fldCharType="separate"/>
      </w:r>
      <w:r w:rsidRPr="001333EB">
        <w:rPr>
          <w:rFonts w:ascii="Arial" w:hAnsi="Arial" w:cs="Arial"/>
          <w:noProof/>
          <w:sz w:val="24"/>
          <w:szCs w:val="24"/>
        </w:rPr>
        <w:t>uhićenja</w:t>
      </w:r>
      <w:r w:rsidRPr="001333EB">
        <w:rPr>
          <w:rFonts w:ascii="Arial" w:hAnsi="Arial" w:cs="Arial"/>
          <w:sz w:val="24"/>
          <w:szCs w:val="24"/>
        </w:rPr>
        <w:fldChar w:fldCharType="end"/>
      </w:r>
      <w:bookmarkEnd w:id="0"/>
      <w:r w:rsidRPr="001333EB">
        <w:rPr>
          <w:rFonts w:ascii="Arial" w:hAnsi="Arial" w:cs="Arial"/>
          <w:sz w:val="24"/>
          <w:szCs w:val="24"/>
        </w:rPr>
        <w:t xml:space="preserve"> uračunava se u novčanu kaznu, a kao vrijednost 1 /jedan/ dan zatvora tj. 39,82 EUR (trideset devet eura i osamdeset dva centa)</w:t>
      </w:r>
      <w:r w:rsidRPr="001333EB" w:rsidR="00376899">
        <w:rPr>
          <w:rFonts w:ascii="Arial" w:hAnsi="Arial" w:cs="Arial"/>
          <w:sz w:val="24"/>
          <w:szCs w:val="24"/>
        </w:rPr>
        <w:t xml:space="preserve">, </w:t>
      </w:r>
      <w:r w:rsidRPr="001333EB">
        <w:rPr>
          <w:rFonts w:ascii="Arial" w:hAnsi="Arial" w:cs="Arial"/>
          <w:sz w:val="24"/>
          <w:szCs w:val="24"/>
        </w:rPr>
        <w:t xml:space="preserve">te je </w:t>
      </w:r>
      <w:r w:rsidRPr="001333EB" w:rsidR="00E15073">
        <w:rPr>
          <w:rFonts w:ascii="Arial" w:hAnsi="Arial" w:cs="Arial"/>
          <w:sz w:val="24"/>
          <w:szCs w:val="24"/>
        </w:rPr>
        <w:t>II-okrivljen</w:t>
      </w:r>
      <w:r w:rsidRPr="001333EB" w:rsidR="00376899">
        <w:rPr>
          <w:rFonts w:ascii="Arial" w:hAnsi="Arial" w:cs="Arial"/>
          <w:sz w:val="24"/>
          <w:szCs w:val="24"/>
        </w:rPr>
        <w:t>a</w:t>
      </w:r>
      <w:r w:rsidRPr="001333EB" w:rsidR="00F30C95">
        <w:rPr>
          <w:rFonts w:ascii="Arial" w:hAnsi="Arial" w:cs="Arial"/>
          <w:sz w:val="24"/>
          <w:szCs w:val="24"/>
        </w:rPr>
        <w:t xml:space="preserve"> duž</w:t>
      </w:r>
      <w:r w:rsidRPr="001333EB" w:rsidR="00E15073">
        <w:rPr>
          <w:rFonts w:ascii="Arial" w:hAnsi="Arial" w:cs="Arial"/>
          <w:sz w:val="24"/>
          <w:szCs w:val="24"/>
        </w:rPr>
        <w:t>n</w:t>
      </w:r>
      <w:r w:rsidRPr="001333EB" w:rsidR="00376899">
        <w:rPr>
          <w:rFonts w:ascii="Arial" w:hAnsi="Arial" w:cs="Arial"/>
          <w:sz w:val="24"/>
          <w:szCs w:val="24"/>
        </w:rPr>
        <w:t>a</w:t>
      </w:r>
      <w:r w:rsidRPr="001333EB">
        <w:rPr>
          <w:rFonts w:ascii="Arial" w:hAnsi="Arial" w:cs="Arial"/>
          <w:sz w:val="24"/>
          <w:szCs w:val="24"/>
        </w:rPr>
        <w:t xml:space="preserve"> platiti preostali iznos novčane kazne  od </w:t>
      </w:r>
      <w:r w:rsidRPr="001333EB" w:rsidR="00376899">
        <w:rPr>
          <w:rFonts w:ascii="Arial" w:hAnsi="Arial" w:cs="Arial"/>
          <w:sz w:val="24"/>
          <w:szCs w:val="24"/>
        </w:rPr>
        <w:t>260,18 EUR /dvjesto šezdeset eura i osamnaest centi/</w:t>
      </w:r>
      <w:r w:rsidRPr="001333EB" w:rsidR="00E8105E">
        <w:rPr>
          <w:rFonts w:ascii="Arial" w:hAnsi="Arial" w:cs="Arial"/>
          <w:sz w:val="24"/>
          <w:szCs w:val="24"/>
        </w:rPr>
        <w:t>.</w:t>
      </w:r>
    </w:p>
    <w:p w:rsidRPr="001333EB" w:rsidR="00CD4B3C" w:rsidP="009728D9" w:rsidRDefault="00CD4B3C" w14:paraId="63639952" w14:textId="77777777">
      <w:pPr>
        <w:pStyle w:val="Bezproreda"/>
        <w:jc w:val="both"/>
        <w:rPr>
          <w:rFonts w:ascii="Arial" w:hAnsi="Arial" w:cs="Arial"/>
        </w:rPr>
      </w:pPr>
    </w:p>
    <w:p w:rsidRPr="001333EB" w:rsidR="00DD5611" w:rsidP="00DD5611" w:rsidRDefault="00DD5611" w14:paraId="7EFDC463" w14:textId="77777777">
      <w:pPr>
        <w:pStyle w:val="Bezproreda"/>
        <w:ind w:firstLine="708"/>
        <w:jc w:val="both"/>
        <w:rPr>
          <w:rFonts w:ascii="Arial" w:hAnsi="Arial" w:cs="Arial"/>
        </w:rPr>
      </w:pPr>
      <w:r w:rsidRPr="001333EB">
        <w:rPr>
          <w:rFonts w:ascii="Arial" w:hAnsi="Arial" w:cs="Arial"/>
        </w:rPr>
        <w:lastRenderedPageBreak/>
        <w:t xml:space="preserve">Temeljem čl. 33. st. 11. Prekršajnog zakona ("Narodne novine", broj 107/07, 39/13, 157/13, 110/15, 70/17, 118/18, 114/22), okrivljenici, a svaki posebno, su dužni novčanu kaznu platiti u roku 30 /trideset/ dana od dana pravomoćnosti presude, a ako okrivljenici u ovom roku plate dvije trećine izrečene novčane kazne, temeljem čl. 152. st. 3. Prekršajnog zakona ("Narodne novine", broj 107/07, 39/13, 157/13, 110/15, 70/17, 118/18, 114/22), novčana kazna smatrat će se u cijelosti plaćenom. </w:t>
      </w:r>
    </w:p>
    <w:p w:rsidRPr="001333EB" w:rsidR="00DD5611" w:rsidP="00DD5611" w:rsidRDefault="00DD5611" w14:paraId="686415DB" w14:textId="77777777">
      <w:pPr>
        <w:pStyle w:val="Bezproreda"/>
        <w:ind w:firstLine="708"/>
        <w:jc w:val="both"/>
        <w:rPr>
          <w:rFonts w:ascii="Arial" w:hAnsi="Arial" w:cs="Arial"/>
        </w:rPr>
      </w:pPr>
      <w:r w:rsidRPr="001333EB">
        <w:rPr>
          <w:rFonts w:ascii="Arial" w:hAnsi="Arial" w:cs="Arial"/>
        </w:rPr>
        <w:t>Ukoliko okrivljenici u ovom roku ne plate novčanu kaznu u cijelosti ili djelomično, ista će se temeljem čl. 34. st. 1. Prekršajnog zakona ("Narodne novine", broj 107/07, 39/13, 157/13, 110/15, 70/17, 118/18, 114/22), naplatiti prisilno.</w:t>
      </w:r>
    </w:p>
    <w:p w:rsidRPr="001333EB" w:rsidR="00DD5611" w:rsidP="00DD5611" w:rsidRDefault="00DD5611" w14:paraId="62A75131" w14:textId="77777777">
      <w:pPr>
        <w:pStyle w:val="Bezproreda"/>
        <w:jc w:val="both"/>
        <w:rPr>
          <w:rFonts w:ascii="Arial" w:hAnsi="Arial" w:cs="Arial"/>
        </w:rPr>
      </w:pPr>
    </w:p>
    <w:p w:rsidRPr="001333EB" w:rsidR="00DD5611" w:rsidP="00DD5611" w:rsidRDefault="00376899" w14:paraId="47E2AE73" w14:textId="77777777">
      <w:pPr>
        <w:pStyle w:val="Bezproreda"/>
        <w:jc w:val="both"/>
        <w:rPr>
          <w:rFonts w:ascii="Arial" w:hAnsi="Arial" w:cs="Arial"/>
        </w:rPr>
      </w:pPr>
      <w:r w:rsidRPr="001333EB">
        <w:rPr>
          <w:rFonts w:ascii="Arial" w:hAnsi="Arial" w:cs="Arial"/>
        </w:rPr>
        <w:t>II</w:t>
      </w:r>
      <w:r w:rsidRPr="001333EB">
        <w:rPr>
          <w:rFonts w:ascii="Arial" w:hAnsi="Arial" w:cs="Arial"/>
        </w:rPr>
        <w:tab/>
      </w:r>
      <w:r w:rsidRPr="001333EB" w:rsidR="00DD5611">
        <w:rPr>
          <w:rFonts w:ascii="Arial" w:hAnsi="Arial" w:cs="Arial"/>
        </w:rPr>
        <w:t xml:space="preserve">Temeljem čl. </w:t>
      </w:r>
      <w:smartTag w:uri="urn:schemas-microsoft-com:office:smarttags" w:element="metricconverter">
        <w:smartTagPr>
          <w:attr w:name="ProductID" w:val="139. st"/>
        </w:smartTagPr>
        <w:r w:rsidRPr="001333EB" w:rsidR="00DD5611">
          <w:rPr>
            <w:rFonts w:ascii="Arial" w:hAnsi="Arial" w:cs="Arial"/>
          </w:rPr>
          <w:t>139. st</w:t>
        </w:r>
      </w:smartTag>
      <w:r w:rsidRPr="001333EB" w:rsidR="00DD5611">
        <w:rPr>
          <w:rFonts w:ascii="Arial" w:hAnsi="Arial" w:cs="Arial"/>
        </w:rPr>
        <w:t xml:space="preserve">. 3. u svezi čl. </w:t>
      </w:r>
      <w:smartTag w:uri="urn:schemas-microsoft-com:office:smarttags" w:element="metricconverter">
        <w:smartTagPr>
          <w:attr w:name="ProductID" w:val="138. st"/>
        </w:smartTagPr>
        <w:r w:rsidRPr="001333EB" w:rsidR="00DD5611">
          <w:rPr>
            <w:rFonts w:ascii="Arial" w:hAnsi="Arial" w:cs="Arial"/>
          </w:rPr>
          <w:t>138. st</w:t>
        </w:r>
      </w:smartTag>
      <w:r w:rsidRPr="001333EB" w:rsidR="00DD5611">
        <w:rPr>
          <w:rFonts w:ascii="Arial" w:hAnsi="Arial" w:cs="Arial"/>
        </w:rPr>
        <w:t xml:space="preserve">. 2. i st. 3. Prekršajnog zakona ("Narodne novine", broj 107/07, 39/13, 157/13, 110/15, 70/17, 118/18, 114/22), okrivljenici, a svaki posebno, su dužni platiti troškove prekršajnog postupka u paušalnom iznosu od </w:t>
      </w:r>
      <w:r w:rsidRPr="001333EB">
        <w:rPr>
          <w:rFonts w:ascii="Arial" w:hAnsi="Arial" w:cs="Arial"/>
        </w:rPr>
        <w:t>30,00 EUR /trideset eura/</w:t>
      </w:r>
      <w:r w:rsidRPr="001333EB" w:rsidR="00DD5611">
        <w:rPr>
          <w:rFonts w:ascii="Arial" w:hAnsi="Arial" w:cs="Arial"/>
        </w:rPr>
        <w:t xml:space="preserve"> u roku od 30 /trideset/ dana od dana pravomoćnosti presude, u protivnom isti će se naplatiti prisilnim putem.</w:t>
      </w:r>
    </w:p>
    <w:p w:rsidRPr="001333EB" w:rsidR="00376899" w:rsidP="00DD5611" w:rsidRDefault="00376899" w14:paraId="5E4B4FF6" w14:textId="77777777">
      <w:pPr>
        <w:pStyle w:val="Bezproreda"/>
        <w:jc w:val="both"/>
        <w:rPr>
          <w:rFonts w:ascii="Arial" w:hAnsi="Arial" w:cs="Arial"/>
        </w:rPr>
      </w:pPr>
    </w:p>
    <w:p w:rsidRPr="001333EB" w:rsidR="00376899" w:rsidP="00376899" w:rsidRDefault="00376899" w14:paraId="0A477693" w14:textId="77777777">
      <w:pPr>
        <w:pStyle w:val="Bezproreda"/>
        <w:jc w:val="both"/>
        <w:rPr>
          <w:rFonts w:ascii="Arial" w:hAnsi="Arial" w:cs="Arial"/>
        </w:rPr>
      </w:pPr>
      <w:r w:rsidRPr="001333EB">
        <w:rPr>
          <w:rFonts w:ascii="Arial" w:hAnsi="Arial" w:cs="Arial"/>
        </w:rPr>
        <w:t>III</w:t>
      </w:r>
      <w:r w:rsidRPr="001333EB">
        <w:rPr>
          <w:rFonts w:ascii="Arial" w:hAnsi="Arial" w:cs="Arial"/>
          <w:bCs/>
        </w:rPr>
        <w:t xml:space="preserve"> </w:t>
      </w:r>
      <w:r w:rsidRPr="001333EB">
        <w:rPr>
          <w:rFonts w:ascii="Arial" w:hAnsi="Arial" w:cs="Arial"/>
          <w:bCs/>
        </w:rPr>
        <w:tab/>
        <w:t xml:space="preserve">Temeljem čl. 182. t. 1. </w:t>
      </w:r>
      <w:r w:rsidRPr="001333EB">
        <w:rPr>
          <w:rFonts w:ascii="Arial" w:hAnsi="Arial" w:cs="Arial"/>
        </w:rPr>
        <w:t>Prekršajnog zakona („Narodne novine“, broj 107/07, 39/13, 157/13, 110/15, 70/17, 118/18, 114/22),</w:t>
      </w:r>
    </w:p>
    <w:p w:rsidRPr="001333EB" w:rsidR="00376899" w:rsidP="00376899" w:rsidRDefault="00376899" w14:paraId="729C8F96" w14:textId="77777777">
      <w:pPr>
        <w:pStyle w:val="Bezproreda"/>
        <w:rPr>
          <w:rFonts w:ascii="Arial" w:hAnsi="Arial" w:cs="Arial"/>
        </w:rPr>
      </w:pPr>
    </w:p>
    <w:p w:rsidRPr="001333EB" w:rsidR="00376899" w:rsidP="00376899" w:rsidRDefault="00376899" w14:paraId="7B3D5171" w14:textId="77777777">
      <w:pPr>
        <w:pStyle w:val="Bezproreda"/>
        <w:ind w:firstLine="708"/>
        <w:rPr>
          <w:rFonts w:ascii="Arial" w:hAnsi="Arial" w:cs="Arial"/>
        </w:rPr>
      </w:pPr>
      <w:r w:rsidRPr="001333EB">
        <w:rPr>
          <w:rFonts w:ascii="Arial" w:hAnsi="Arial" w:cs="Arial"/>
        </w:rPr>
        <w:t>I-okrivljenik: Josip Mandić,</w:t>
      </w:r>
    </w:p>
    <w:p w:rsidRPr="001333EB" w:rsidR="00376899" w:rsidP="00376899" w:rsidRDefault="00376899" w14:paraId="7A6A683D" w14:textId="77777777">
      <w:pPr>
        <w:pStyle w:val="Bezproreda"/>
        <w:rPr>
          <w:rFonts w:ascii="Arial" w:hAnsi="Arial" w:cs="Arial"/>
        </w:rPr>
      </w:pPr>
    </w:p>
    <w:p w:rsidRPr="001333EB" w:rsidR="00376899" w:rsidP="00376899" w:rsidRDefault="00376899" w14:paraId="5F2DE6AB" w14:textId="77777777">
      <w:pPr>
        <w:pStyle w:val="Bezproreda"/>
        <w:ind w:firstLine="708"/>
        <w:jc w:val="center"/>
        <w:rPr>
          <w:rFonts w:ascii="Arial" w:hAnsi="Arial" w:cs="Arial"/>
        </w:rPr>
      </w:pPr>
      <w:r w:rsidRPr="001333EB">
        <w:rPr>
          <w:rFonts w:ascii="Arial" w:hAnsi="Arial" w:cs="Arial"/>
        </w:rPr>
        <w:t>oslobađa se od optužbe</w:t>
      </w:r>
    </w:p>
    <w:p w:rsidRPr="001333EB" w:rsidR="00376899" w:rsidP="00376899" w:rsidRDefault="00376899" w14:paraId="7EF7075B" w14:textId="77777777">
      <w:pPr>
        <w:pStyle w:val="Bezproreda"/>
        <w:rPr>
          <w:rFonts w:ascii="Arial" w:hAnsi="Arial" w:cs="Arial"/>
        </w:rPr>
      </w:pPr>
    </w:p>
    <w:p w:rsidRPr="001333EB" w:rsidR="00376899" w:rsidP="00376899" w:rsidRDefault="00376899" w14:paraId="65E23B12" w14:textId="77777777">
      <w:pPr>
        <w:pStyle w:val="Bezproreda"/>
        <w:ind w:firstLine="708"/>
        <w:jc w:val="both"/>
        <w:rPr>
          <w:rFonts w:ascii="Arial" w:hAnsi="Arial" w:cs="Arial"/>
        </w:rPr>
      </w:pPr>
      <w:r w:rsidRPr="001333EB">
        <w:rPr>
          <w:rFonts w:ascii="Arial" w:hAnsi="Arial" w:cs="Arial"/>
        </w:rPr>
        <w:t xml:space="preserve">da 5. kolovoza 2026. u 13:00 sati u Vinkovcima, u stanu na adresi Ul. K. Mislava kbr. 9, kao počinitelj nasilja u obitelji, nije postupio u skladu s izrečenom zaštitnom mjerom zabrane približavanja, uznemiravanja i/ili uhođenja žrtve nasilja u obitelji, prema izvanbračnoj supruzi Sabini </w:t>
      </w:r>
      <w:proofErr w:type="spellStart"/>
      <w:r w:rsidRPr="001333EB">
        <w:rPr>
          <w:rFonts w:ascii="Arial" w:hAnsi="Arial" w:cs="Arial"/>
        </w:rPr>
        <w:t>Pungrčar</w:t>
      </w:r>
      <w:proofErr w:type="spellEnd"/>
      <w:r w:rsidRPr="001333EB">
        <w:rPr>
          <w:rFonts w:ascii="Arial" w:hAnsi="Arial" w:cs="Arial"/>
        </w:rPr>
        <w:t xml:space="preserve"> na adresi u Vinkovcima, Marka Marulića kbr.5 i bilo gdje drugdje gdje se zateknu na udaljenost manju od 100 (sto) metara u trajanju od 1 (jednog) mjeseca, a koja mu je izrečena Presudom Općinskog suda u Vinkovcima, Stalna služba u Županji Poslovni broj: </w:t>
      </w:r>
      <w:proofErr w:type="spellStart"/>
      <w:r w:rsidRPr="001333EB">
        <w:rPr>
          <w:rFonts w:ascii="Arial" w:hAnsi="Arial" w:cs="Arial"/>
        </w:rPr>
        <w:t>Pp</w:t>
      </w:r>
      <w:proofErr w:type="spellEnd"/>
      <w:r w:rsidRPr="001333EB">
        <w:rPr>
          <w:rFonts w:ascii="Arial" w:hAnsi="Arial" w:cs="Arial"/>
        </w:rPr>
        <w:t xml:space="preserve"> - 1024/2026-2 od 19.06.2026., pravomoćna 19.06.2026. i izvršna 19.07.2026., a koju provodi Policijska postaja Vinkovci u vremenu od 19.07.2026. godine do 19.08.2026. godine, dakle kao počinitelj nasilja u obitelji, gore opisanim protupravnim ponašanjem, nije postupio u skladu s izrečenom zaštitnom mjerom zabrane približavanja, uznemiravanja i uhođenja žrtve.</w:t>
      </w:r>
    </w:p>
    <w:p w:rsidRPr="001333EB" w:rsidR="00376899" w:rsidP="00376899" w:rsidRDefault="00376899" w14:paraId="33011C0C" w14:textId="77777777">
      <w:pPr>
        <w:pStyle w:val="Bezproreda"/>
        <w:rPr>
          <w:rFonts w:ascii="Arial" w:hAnsi="Arial" w:cs="Arial"/>
        </w:rPr>
      </w:pPr>
    </w:p>
    <w:p w:rsidRPr="001333EB" w:rsidR="00376899" w:rsidP="00376899" w:rsidRDefault="00376899" w14:paraId="4C9DD186" w14:textId="77777777">
      <w:pPr>
        <w:pStyle w:val="Bezproreda"/>
        <w:ind w:firstLine="708"/>
        <w:jc w:val="both"/>
        <w:rPr>
          <w:rFonts w:ascii="Arial" w:hAnsi="Arial" w:cs="Arial"/>
        </w:rPr>
      </w:pPr>
      <w:r w:rsidRPr="001333EB">
        <w:rPr>
          <w:rFonts w:ascii="Arial" w:hAnsi="Arial" w:cs="Arial"/>
        </w:rPr>
        <w:t xml:space="preserve">te da je time počinio prekršaj kažnjiv po čl. 24. Zakona o </w:t>
      </w:r>
      <w:r w:rsidRPr="001333EB">
        <w:rPr>
          <w:rFonts w:ascii="Arial" w:hAnsi="Arial" w:cs="Arial"/>
        </w:rPr>
        <w:fldChar w:fldCharType="begin">
          <w:ffData>
            <w:name w:val="Tekst18"/>
            <w:enabled/>
            <w:calcOnExit w:val="false"/>
            <w:textInput/>
          </w:ffData>
        </w:fldChar>
      </w:r>
      <w:r w:rsidRPr="001333EB">
        <w:rPr>
          <w:rFonts w:ascii="Arial" w:hAnsi="Arial" w:cs="Arial"/>
        </w:rPr>
        <w:instrText xml:space="preserve"> FORMTEXT </w:instrText>
      </w:r>
      <w:r w:rsidRPr="001333EB">
        <w:rPr>
          <w:rFonts w:ascii="Arial" w:hAnsi="Arial" w:cs="Arial"/>
        </w:rPr>
      </w:r>
      <w:r w:rsidRPr="001333EB">
        <w:rPr>
          <w:rFonts w:ascii="Arial" w:hAnsi="Arial" w:cs="Arial"/>
        </w:rPr>
        <w:fldChar w:fldCharType="separate"/>
      </w:r>
      <w:r w:rsidRPr="001333EB">
        <w:rPr>
          <w:rFonts w:ascii="Arial" w:hAnsi="Arial" w:cs="Arial"/>
          <w:noProof/>
        </w:rPr>
        <w:t>zaštiti od nasilja u obitelji</w:t>
      </w:r>
      <w:r w:rsidRPr="001333EB">
        <w:rPr>
          <w:rFonts w:ascii="Arial" w:hAnsi="Arial" w:cs="Arial"/>
        </w:rPr>
        <w:fldChar w:fldCharType="end"/>
      </w:r>
      <w:r w:rsidRPr="001333EB">
        <w:rPr>
          <w:rFonts w:ascii="Arial" w:hAnsi="Arial" w:cs="Arial"/>
        </w:rPr>
        <w:t xml:space="preserve"> („Narodne novine“ broj 70/17, 126/19, 84/21, 114/22, 36/24).</w:t>
      </w:r>
    </w:p>
    <w:p w:rsidRPr="001333EB" w:rsidR="00905080" w:rsidP="00585814" w:rsidRDefault="00905080" w14:paraId="5D7BE15D" w14:textId="77777777">
      <w:pPr>
        <w:pStyle w:val="Bezproreda"/>
        <w:rPr>
          <w:rFonts w:ascii="Arial" w:hAnsi="Arial" w:cs="Arial"/>
        </w:rPr>
      </w:pPr>
    </w:p>
    <w:p w:rsidRPr="001333EB" w:rsidR="005E2599" w:rsidP="00585814" w:rsidRDefault="005432A7" w14:paraId="748184E6" w14:textId="77777777">
      <w:pPr>
        <w:pStyle w:val="Bezproreda"/>
        <w:jc w:val="center"/>
        <w:rPr>
          <w:rFonts w:ascii="Arial" w:hAnsi="Arial" w:cs="Arial"/>
        </w:rPr>
      </w:pPr>
      <w:r w:rsidRPr="001333EB">
        <w:rPr>
          <w:rFonts w:ascii="Arial" w:hAnsi="Arial" w:cs="Arial"/>
        </w:rPr>
        <w:t>Obrazloženj</w:t>
      </w:r>
      <w:r w:rsidRPr="001333EB" w:rsidR="003417BE">
        <w:rPr>
          <w:rFonts w:ascii="Arial" w:hAnsi="Arial" w:cs="Arial"/>
        </w:rPr>
        <w:t>e</w:t>
      </w:r>
    </w:p>
    <w:p w:rsidRPr="001333EB" w:rsidR="00F0571F" w:rsidP="00585814" w:rsidRDefault="00F0571F" w14:paraId="27D45CC6" w14:textId="77777777">
      <w:pPr>
        <w:pStyle w:val="Bezproreda"/>
        <w:rPr>
          <w:rFonts w:ascii="Arial" w:hAnsi="Arial" w:cs="Arial"/>
        </w:rPr>
      </w:pPr>
    </w:p>
    <w:p w:rsidRPr="001333EB" w:rsidR="00B024E7" w:rsidP="007812E5" w:rsidRDefault="00585814" w14:paraId="18F7DD17" w14:textId="77777777">
      <w:pPr>
        <w:pStyle w:val="Bezproreda"/>
        <w:ind w:firstLine="708"/>
        <w:jc w:val="both"/>
        <w:rPr>
          <w:rFonts w:ascii="Arial" w:hAnsi="Arial" w:cs="Arial"/>
        </w:rPr>
      </w:pPr>
      <w:r w:rsidRPr="001333EB">
        <w:rPr>
          <w:rFonts w:ascii="Arial" w:hAnsi="Arial" w:cs="Arial"/>
        </w:rPr>
        <w:t xml:space="preserve">1. </w:t>
      </w:r>
      <w:r w:rsidRPr="001333EB" w:rsidR="0050658A">
        <w:rPr>
          <w:rFonts w:ascii="Arial" w:hAnsi="Arial" w:cs="Arial"/>
        </w:rPr>
        <w:t xml:space="preserve">Policijska uprava vukovarsko-srijemska, </w:t>
      </w:r>
      <w:r w:rsidRPr="001333EB" w:rsidR="00F011FB">
        <w:rPr>
          <w:rFonts w:ascii="Arial" w:hAnsi="Arial" w:cs="Arial"/>
        </w:rPr>
        <w:t>Policijska postaja Vinkovci</w:t>
      </w:r>
      <w:r w:rsidRPr="001333EB" w:rsidR="0050658A">
        <w:rPr>
          <w:rFonts w:ascii="Arial" w:hAnsi="Arial" w:cs="Arial"/>
        </w:rPr>
        <w:t xml:space="preserve"> podnijela je optužni prijedlog </w:t>
      </w:r>
      <w:r w:rsidRPr="001333EB" w:rsidR="00F011FB">
        <w:rPr>
          <w:rFonts w:ascii="Arial" w:hAnsi="Arial" w:cs="Arial"/>
        </w:rPr>
        <w:t xml:space="preserve">Klasa: 211-07/26-5/20336, </w:t>
      </w:r>
      <w:proofErr w:type="spellStart"/>
      <w:r w:rsidRPr="001333EB" w:rsidR="00F011FB">
        <w:rPr>
          <w:rFonts w:ascii="Arial" w:hAnsi="Arial" w:cs="Arial"/>
        </w:rPr>
        <w:t>Ur</w:t>
      </w:r>
      <w:proofErr w:type="spellEnd"/>
      <w:r w:rsidRPr="001333EB" w:rsidR="00F011FB">
        <w:rPr>
          <w:rFonts w:ascii="Arial" w:hAnsi="Arial" w:cs="Arial"/>
        </w:rPr>
        <w:t>. broj: 511-15-10-26-1</w:t>
      </w:r>
      <w:r w:rsidRPr="001333EB" w:rsidR="005432A7">
        <w:rPr>
          <w:rFonts w:ascii="Arial" w:hAnsi="Arial" w:cs="Arial"/>
        </w:rPr>
        <w:t xml:space="preserve">, </w:t>
      </w:r>
      <w:r w:rsidRPr="001333EB" w:rsidR="00F011FB">
        <w:rPr>
          <w:rFonts w:ascii="Arial" w:hAnsi="Arial" w:cs="Arial"/>
        </w:rPr>
        <w:t>6. kolovoza 2026</w:t>
      </w:r>
      <w:r w:rsidRPr="001333EB" w:rsidR="005432A7">
        <w:rPr>
          <w:rFonts w:ascii="Arial" w:hAnsi="Arial" w:cs="Arial"/>
        </w:rPr>
        <w:t xml:space="preserve">. </w:t>
      </w:r>
      <w:r w:rsidRPr="001333EB" w:rsidR="0050658A">
        <w:rPr>
          <w:rFonts w:ascii="Arial" w:hAnsi="Arial" w:cs="Arial"/>
        </w:rPr>
        <w:t xml:space="preserve">protiv </w:t>
      </w:r>
      <w:r w:rsidRPr="001333EB" w:rsidR="00F011FB">
        <w:rPr>
          <w:rFonts w:ascii="Arial" w:hAnsi="Arial" w:cs="Arial"/>
        </w:rPr>
        <w:t>I-</w:t>
      </w:r>
      <w:r w:rsidR="001333EB">
        <w:rPr>
          <w:rFonts w:ascii="Arial" w:hAnsi="Arial" w:cs="Arial"/>
        </w:rPr>
        <w:t xml:space="preserve">-okrivljenika Josipa Mandića zbog prekršaja iz čl. 10. st. 1. t. 1. i 3. i čl. 19. st. 1. Zakona o </w:t>
      </w:r>
      <w:r w:rsidR="001333EB">
        <w:rPr>
          <w:rFonts w:ascii="Arial" w:hAnsi="Arial" w:cs="Arial"/>
        </w:rPr>
        <w:fldChar w:fldCharType="begin">
          <w:ffData>
            <w:name w:val="Tekst18"/>
            <w:enabled/>
            <w:calcOnExit w:val="false"/>
            <w:textInput/>
          </w:ffData>
        </w:fldChar>
      </w:r>
      <w:r w:rsidR="001333EB">
        <w:rPr>
          <w:rFonts w:ascii="Arial" w:hAnsi="Arial" w:cs="Arial"/>
        </w:rPr>
        <w:instrText xml:space="preserve"> FORMTEXT </w:instrText>
      </w:r>
      <w:r w:rsidR="001333EB">
        <w:rPr>
          <w:rFonts w:ascii="Arial" w:hAnsi="Arial" w:cs="Arial"/>
        </w:rPr>
      </w:r>
      <w:r w:rsidR="001333EB">
        <w:rPr>
          <w:rFonts w:ascii="Arial" w:hAnsi="Arial" w:cs="Arial"/>
        </w:rPr>
        <w:fldChar w:fldCharType="separate"/>
      </w:r>
      <w:r w:rsidR="001333EB">
        <w:rPr>
          <w:rFonts w:ascii="Arial" w:hAnsi="Arial" w:cs="Arial"/>
          <w:noProof/>
        </w:rPr>
        <w:t>zaštiti od nasilja u obitelji</w:t>
      </w:r>
      <w:r w:rsidR="001333EB">
        <w:rPr>
          <w:rFonts w:ascii="Arial" w:hAnsi="Arial" w:cs="Arial"/>
        </w:rPr>
        <w:fldChar w:fldCharType="end"/>
      </w:r>
      <w:r w:rsidR="001333EB">
        <w:rPr>
          <w:rFonts w:ascii="Arial" w:hAnsi="Arial" w:cs="Arial"/>
        </w:rPr>
        <w:t xml:space="preserve"> („Narodne novine“ broj 70/17, 126/19, 84/21, 114/22, 36/24) i II-okrivljene Sabine </w:t>
      </w:r>
      <w:proofErr w:type="spellStart"/>
      <w:r w:rsidR="001333EB">
        <w:rPr>
          <w:rFonts w:ascii="Arial" w:hAnsi="Arial" w:cs="Arial"/>
        </w:rPr>
        <w:t>Pungrčar</w:t>
      </w:r>
      <w:proofErr w:type="spellEnd"/>
      <w:r w:rsidR="001333EB">
        <w:rPr>
          <w:rFonts w:ascii="Arial" w:hAnsi="Arial" w:cs="Arial"/>
        </w:rPr>
        <w:t xml:space="preserve">, zbog prekršaja iz čl. 10. st. 1. t. 1. i 3. Zakona o </w:t>
      </w:r>
      <w:r w:rsidR="001333EB">
        <w:rPr>
          <w:rFonts w:ascii="Arial" w:hAnsi="Arial" w:cs="Arial"/>
        </w:rPr>
        <w:fldChar w:fldCharType="begin">
          <w:ffData>
            <w:name w:val="Tekst18"/>
            <w:enabled/>
            <w:calcOnExit w:val="false"/>
            <w:textInput/>
          </w:ffData>
        </w:fldChar>
      </w:r>
      <w:r w:rsidR="001333EB">
        <w:rPr>
          <w:rFonts w:ascii="Arial" w:hAnsi="Arial" w:cs="Arial"/>
        </w:rPr>
        <w:instrText xml:space="preserve"> FORMTEXT </w:instrText>
      </w:r>
      <w:r w:rsidR="001333EB">
        <w:rPr>
          <w:rFonts w:ascii="Arial" w:hAnsi="Arial" w:cs="Arial"/>
        </w:rPr>
      </w:r>
      <w:r w:rsidR="001333EB">
        <w:rPr>
          <w:rFonts w:ascii="Arial" w:hAnsi="Arial" w:cs="Arial"/>
        </w:rPr>
        <w:fldChar w:fldCharType="separate"/>
      </w:r>
      <w:r w:rsidR="001333EB">
        <w:rPr>
          <w:rFonts w:ascii="Arial" w:hAnsi="Arial" w:cs="Arial"/>
          <w:noProof/>
        </w:rPr>
        <w:t>zaštiti od nasilja u obitelji</w:t>
      </w:r>
      <w:r w:rsidR="001333EB">
        <w:rPr>
          <w:rFonts w:ascii="Arial" w:hAnsi="Arial" w:cs="Arial"/>
        </w:rPr>
        <w:fldChar w:fldCharType="end"/>
      </w:r>
      <w:r w:rsidR="001333EB">
        <w:rPr>
          <w:rFonts w:ascii="Arial" w:hAnsi="Arial" w:cs="Arial"/>
        </w:rPr>
        <w:t xml:space="preserve"> („Narodne novine“ broj 70/17, 126/19, 84/21, 114/22, 36/24), </w:t>
      </w:r>
      <w:r w:rsidRPr="001333EB" w:rsidR="0050658A">
        <w:rPr>
          <w:rFonts w:ascii="Arial" w:hAnsi="Arial" w:cs="Arial"/>
        </w:rPr>
        <w:t>činjenično i pravno opisan</w:t>
      </w:r>
      <w:r w:rsidR="001333EB">
        <w:rPr>
          <w:rFonts w:ascii="Arial" w:hAnsi="Arial" w:cs="Arial"/>
        </w:rPr>
        <w:t>ih</w:t>
      </w:r>
      <w:r w:rsidRPr="001333EB" w:rsidR="0050658A">
        <w:rPr>
          <w:rFonts w:ascii="Arial" w:hAnsi="Arial" w:cs="Arial"/>
        </w:rPr>
        <w:t xml:space="preserve"> kao i u izreci.</w:t>
      </w:r>
    </w:p>
    <w:p w:rsidRPr="001333EB" w:rsidR="00B14616" w:rsidP="00585814" w:rsidRDefault="00B14616" w14:paraId="77E987EE" w14:textId="77777777">
      <w:pPr>
        <w:pStyle w:val="Bezproreda"/>
        <w:rPr>
          <w:rFonts w:ascii="Arial" w:hAnsi="Arial" w:cs="Arial"/>
        </w:rPr>
      </w:pPr>
      <w:r w:rsidRPr="001333EB">
        <w:rPr>
          <w:rFonts w:ascii="Arial" w:hAnsi="Arial" w:cs="Arial"/>
        </w:rPr>
        <w:tab/>
      </w:r>
    </w:p>
    <w:p w:rsidRPr="001333EB" w:rsidR="007B50DE" w:rsidP="001333EB" w:rsidRDefault="007B50DE" w14:paraId="5510A7BA" w14:textId="77777777">
      <w:pPr>
        <w:pStyle w:val="Bezproreda"/>
        <w:ind w:firstLine="708"/>
        <w:jc w:val="both"/>
        <w:rPr>
          <w:rFonts w:ascii="Arial" w:hAnsi="Arial" w:cs="Arial"/>
        </w:rPr>
      </w:pPr>
      <w:r w:rsidRPr="001333EB">
        <w:rPr>
          <w:rFonts w:ascii="Arial" w:hAnsi="Arial" w:cs="Arial"/>
        </w:rPr>
        <w:t>2. Prekršajni postupak vođen je po pravilima žurnog postupka, jer su okrivljenici uhićeni i dovedeni na sud, gdje su ispitani.</w:t>
      </w:r>
    </w:p>
    <w:p w:rsidRPr="001333EB" w:rsidR="00F011FB" w:rsidP="00F011FB" w:rsidRDefault="00113398" w14:paraId="7AFF648E" w14:textId="77777777">
      <w:pPr>
        <w:pStyle w:val="Bezproreda"/>
        <w:ind w:firstLine="708"/>
        <w:jc w:val="both"/>
        <w:rPr>
          <w:rFonts w:ascii="Arial" w:hAnsi="Arial" w:cs="Arial"/>
        </w:rPr>
      </w:pPr>
      <w:r w:rsidRPr="001333EB">
        <w:rPr>
          <w:rFonts w:ascii="Arial" w:hAnsi="Arial" w:cs="Arial"/>
        </w:rPr>
        <w:lastRenderedPageBreak/>
        <w:t xml:space="preserve">2.1. </w:t>
      </w:r>
      <w:r w:rsidRPr="001333EB" w:rsidR="007B50DE">
        <w:rPr>
          <w:rFonts w:ascii="Arial" w:hAnsi="Arial" w:cs="Arial"/>
        </w:rPr>
        <w:t xml:space="preserve">I-okrivljenik je u obrani izjavio, </w:t>
      </w:r>
      <w:r w:rsidRPr="001333EB" w:rsidR="00F011FB">
        <w:rPr>
          <w:rFonts w:ascii="Arial" w:hAnsi="Arial" w:cs="Arial"/>
        </w:rPr>
        <w:t xml:space="preserve">da prekršaje koji mu se stavljaju na teret po optužnom prijedlogu djelomično priznaje i da se u tom dijelu smatra krivim. I-okrivljenik je izjavio,  da nije točno da je kršio zaštitnu mjeru zabrane približavanja izvanbračnoj supruzi Sabini jer je ista izrečena presudom od 19. lipnja 2026. koja je isti dan postala i pravomoćna te je bila određena na jedan mjesec. U pogledu ponavljanja nasilja koji djelomično priznaje izjavio je da jeste izrekao riječi koje su navedene u optužnom prijedlogu iz razloga što je Sabina pričala na mobitel sa bivšim dečkom iako je znala da mu to smeta te joj je zbog toga u afektu i rekao da je kurva i da neće s njim pričati. Osporava da bi počinio fizičko nasilje prema Sabini kako to piše u optužnom prijedlogu jer je samo bacio jastuk na nju koji ju nije povrijedio. U jednom trenutku došlo je do međusobnog naguravanja te ju je uhvatio svojom desnom rukom za vrat jer je ona  također hvatala njega za vrat i tom prilikom mu zadala i udarac u lice. </w:t>
      </w:r>
    </w:p>
    <w:p w:rsidRPr="001333EB" w:rsidR="00F30C95" w:rsidP="009D4081" w:rsidRDefault="00F30C95" w14:paraId="32C1A18F" w14:textId="77777777">
      <w:pPr>
        <w:pStyle w:val="Bezproreda"/>
        <w:jc w:val="both"/>
        <w:rPr>
          <w:rFonts w:ascii="Arial" w:hAnsi="Arial" w:cs="Arial"/>
        </w:rPr>
      </w:pPr>
    </w:p>
    <w:p w:rsidRPr="001333EB" w:rsidR="009D4081" w:rsidP="00F011FB" w:rsidRDefault="00113398" w14:paraId="495FBC19" w14:textId="77777777">
      <w:pPr>
        <w:pStyle w:val="Bezproreda"/>
        <w:ind w:firstLine="708"/>
        <w:jc w:val="both"/>
        <w:rPr>
          <w:rFonts w:ascii="Arial" w:hAnsi="Arial" w:cs="Arial"/>
        </w:rPr>
      </w:pPr>
      <w:r w:rsidRPr="001333EB">
        <w:rPr>
          <w:rFonts w:ascii="Arial" w:hAnsi="Arial" w:cs="Arial"/>
        </w:rPr>
        <w:t xml:space="preserve">2.2. </w:t>
      </w:r>
      <w:r w:rsidRPr="001333EB" w:rsidR="00E15073">
        <w:rPr>
          <w:rFonts w:ascii="Arial" w:hAnsi="Arial" w:cs="Arial"/>
        </w:rPr>
        <w:t>II-okrivljen</w:t>
      </w:r>
      <w:r w:rsidRPr="001333EB" w:rsidR="00F011FB">
        <w:rPr>
          <w:rFonts w:ascii="Arial" w:hAnsi="Arial" w:cs="Arial"/>
        </w:rPr>
        <w:t>a</w:t>
      </w:r>
      <w:r w:rsidRPr="001333EB" w:rsidR="009D4081">
        <w:rPr>
          <w:rFonts w:ascii="Arial" w:hAnsi="Arial" w:cs="Arial"/>
        </w:rPr>
        <w:t xml:space="preserve"> je</w:t>
      </w:r>
      <w:r w:rsidRPr="001333EB" w:rsidR="00E15073">
        <w:rPr>
          <w:rFonts w:ascii="Arial" w:hAnsi="Arial" w:cs="Arial"/>
        </w:rPr>
        <w:t xml:space="preserve"> u obrani izjavi</w:t>
      </w:r>
      <w:r w:rsidRPr="001333EB" w:rsidR="00F011FB">
        <w:rPr>
          <w:rFonts w:ascii="Arial" w:hAnsi="Arial" w:cs="Arial"/>
        </w:rPr>
        <w:t xml:space="preserve">la da prekršaj koji joj se stavlja na teret po optužnom prijedlogu ne priznaje i da se za isti ne smatra krivom. II-okrivljena je izjavila da nije točno da se </w:t>
      </w:r>
      <w:r w:rsidRPr="001333EB" w:rsidR="0024561C">
        <w:rPr>
          <w:rFonts w:ascii="Arial" w:hAnsi="Arial" w:cs="Arial"/>
        </w:rPr>
        <w:t xml:space="preserve">Josipu </w:t>
      </w:r>
      <w:r w:rsidRPr="001333EB" w:rsidR="00F011FB">
        <w:rPr>
          <w:rFonts w:ascii="Arial" w:hAnsi="Arial" w:cs="Arial"/>
        </w:rPr>
        <w:t>obratila riječima kurvin sin niti da ga</w:t>
      </w:r>
      <w:r w:rsidRPr="001333EB" w:rsidR="0024561C">
        <w:rPr>
          <w:rFonts w:ascii="Arial" w:hAnsi="Arial" w:cs="Arial"/>
        </w:rPr>
        <w:t xml:space="preserve"> je</w:t>
      </w:r>
      <w:r w:rsidRPr="001333EB" w:rsidR="00F011FB">
        <w:rPr>
          <w:rFonts w:ascii="Arial" w:hAnsi="Arial" w:cs="Arial"/>
        </w:rPr>
        <w:t xml:space="preserve"> na bilo koji način fizički napala. Istina je da je Josip napao </w:t>
      </w:r>
      <w:r w:rsidRPr="001333EB" w:rsidR="0024561C">
        <w:rPr>
          <w:rFonts w:ascii="Arial" w:hAnsi="Arial" w:cs="Arial"/>
        </w:rPr>
        <w:t>nju</w:t>
      </w:r>
      <w:r w:rsidRPr="001333EB" w:rsidR="00F011FB">
        <w:rPr>
          <w:rFonts w:ascii="Arial" w:hAnsi="Arial" w:cs="Arial"/>
        </w:rPr>
        <w:t xml:space="preserve"> tako da </w:t>
      </w:r>
      <w:r w:rsidRPr="001333EB" w:rsidR="0024561C">
        <w:rPr>
          <w:rFonts w:ascii="Arial" w:hAnsi="Arial" w:cs="Arial"/>
        </w:rPr>
        <w:t xml:space="preserve">ju je </w:t>
      </w:r>
      <w:r w:rsidRPr="001333EB" w:rsidR="00F011FB">
        <w:rPr>
          <w:rFonts w:ascii="Arial" w:hAnsi="Arial" w:cs="Arial"/>
        </w:rPr>
        <w:t xml:space="preserve">prvo pogodio jastukom, zatim je došao za </w:t>
      </w:r>
      <w:r w:rsidRPr="001333EB" w:rsidR="0024561C">
        <w:rPr>
          <w:rFonts w:ascii="Arial" w:hAnsi="Arial" w:cs="Arial"/>
        </w:rPr>
        <w:t>njom</w:t>
      </w:r>
      <w:r w:rsidRPr="001333EB" w:rsidR="00F011FB">
        <w:rPr>
          <w:rFonts w:ascii="Arial" w:hAnsi="Arial" w:cs="Arial"/>
        </w:rPr>
        <w:t xml:space="preserve"> u kupatilo te nije htio izaći van te ga</w:t>
      </w:r>
      <w:r w:rsidRPr="001333EB" w:rsidR="0024561C">
        <w:rPr>
          <w:rFonts w:ascii="Arial" w:hAnsi="Arial" w:cs="Arial"/>
        </w:rPr>
        <w:t xml:space="preserve"> je</w:t>
      </w:r>
      <w:r w:rsidRPr="001333EB" w:rsidR="00F011FB">
        <w:rPr>
          <w:rFonts w:ascii="Arial" w:hAnsi="Arial" w:cs="Arial"/>
        </w:rPr>
        <w:t xml:space="preserve"> rukom odgurnula a on je </w:t>
      </w:r>
      <w:r w:rsidRPr="001333EB" w:rsidR="0024561C">
        <w:rPr>
          <w:rFonts w:ascii="Arial" w:hAnsi="Arial" w:cs="Arial"/>
        </w:rPr>
        <w:t xml:space="preserve">nju </w:t>
      </w:r>
      <w:r w:rsidRPr="001333EB" w:rsidR="00F011FB">
        <w:rPr>
          <w:rFonts w:ascii="Arial" w:hAnsi="Arial" w:cs="Arial"/>
        </w:rPr>
        <w:t xml:space="preserve">uhvatio rukom oko vrata, </w:t>
      </w:r>
      <w:r w:rsidRPr="001333EB" w:rsidR="0024561C">
        <w:rPr>
          <w:rFonts w:ascii="Arial" w:hAnsi="Arial" w:cs="Arial"/>
        </w:rPr>
        <w:t>a ona</w:t>
      </w:r>
      <w:r w:rsidRPr="001333EB" w:rsidR="00F011FB">
        <w:rPr>
          <w:rFonts w:ascii="Arial" w:hAnsi="Arial" w:cs="Arial"/>
        </w:rPr>
        <w:t xml:space="preserve"> ga</w:t>
      </w:r>
      <w:r w:rsidRPr="001333EB" w:rsidR="0024561C">
        <w:rPr>
          <w:rFonts w:ascii="Arial" w:hAnsi="Arial" w:cs="Arial"/>
        </w:rPr>
        <w:t xml:space="preserve"> je</w:t>
      </w:r>
      <w:r w:rsidRPr="001333EB" w:rsidR="00F011FB">
        <w:rPr>
          <w:rFonts w:ascii="Arial" w:hAnsi="Arial" w:cs="Arial"/>
        </w:rPr>
        <w:t xml:space="preserve"> gurala kako bi se izvukla i maknula od njega, a moguće je da ga</w:t>
      </w:r>
      <w:r w:rsidRPr="001333EB" w:rsidR="0024561C">
        <w:rPr>
          <w:rFonts w:ascii="Arial" w:hAnsi="Arial" w:cs="Arial"/>
        </w:rPr>
        <w:t xml:space="preserve"> je</w:t>
      </w:r>
      <w:r w:rsidRPr="001333EB" w:rsidR="00F011FB">
        <w:rPr>
          <w:rFonts w:ascii="Arial" w:hAnsi="Arial" w:cs="Arial"/>
        </w:rPr>
        <w:t xml:space="preserve"> </w:t>
      </w:r>
      <w:proofErr w:type="spellStart"/>
      <w:r w:rsidRPr="001333EB" w:rsidR="00F011FB">
        <w:rPr>
          <w:rFonts w:ascii="Arial" w:hAnsi="Arial" w:cs="Arial"/>
        </w:rPr>
        <w:t>ogrebala</w:t>
      </w:r>
      <w:proofErr w:type="spellEnd"/>
      <w:r w:rsidRPr="001333EB" w:rsidR="00F011FB">
        <w:rPr>
          <w:rFonts w:ascii="Arial" w:hAnsi="Arial" w:cs="Arial"/>
        </w:rPr>
        <w:t xml:space="preserve">.  Njegovo ponašanje me povrijedilo i uznemirilo.  </w:t>
      </w:r>
    </w:p>
    <w:p w:rsidRPr="001333EB" w:rsidR="00F30C95" w:rsidP="009D4081" w:rsidRDefault="00F30C95" w14:paraId="78BFDA0E" w14:textId="77777777">
      <w:pPr>
        <w:pStyle w:val="Bezproreda"/>
        <w:jc w:val="both"/>
        <w:rPr>
          <w:rFonts w:ascii="Arial" w:hAnsi="Arial" w:cs="Arial"/>
        </w:rPr>
      </w:pPr>
    </w:p>
    <w:p w:rsidRPr="001333EB" w:rsidR="0024561C" w:rsidP="00AE0A35" w:rsidRDefault="00585814" w14:paraId="731D3628" w14:textId="77777777">
      <w:pPr>
        <w:spacing w:after="0"/>
        <w:ind w:firstLine="708"/>
        <w:jc w:val="both"/>
        <w:rPr>
          <w:rFonts w:ascii="Arial" w:hAnsi="Arial" w:cs="Arial"/>
          <w:sz w:val="24"/>
          <w:szCs w:val="24"/>
        </w:rPr>
      </w:pPr>
      <w:r w:rsidRPr="001333EB">
        <w:rPr>
          <w:rFonts w:ascii="Arial" w:hAnsi="Arial" w:cs="Arial"/>
          <w:sz w:val="24"/>
          <w:szCs w:val="24"/>
        </w:rPr>
        <w:t xml:space="preserve">3. </w:t>
      </w:r>
      <w:r w:rsidRPr="001333EB" w:rsidR="00FB583E">
        <w:rPr>
          <w:rFonts w:ascii="Arial" w:hAnsi="Arial" w:cs="Arial"/>
          <w:sz w:val="24"/>
          <w:szCs w:val="24"/>
        </w:rPr>
        <w:t xml:space="preserve">U dokaznom postupku </w:t>
      </w:r>
      <w:r w:rsidRPr="001333EB" w:rsidR="009728D9">
        <w:rPr>
          <w:rFonts w:ascii="Arial" w:hAnsi="Arial" w:cs="Arial"/>
          <w:sz w:val="24"/>
          <w:szCs w:val="24"/>
        </w:rPr>
        <w:t xml:space="preserve">sudac je pročitao i izvršio </w:t>
      </w:r>
      <w:r w:rsidRPr="001333EB">
        <w:rPr>
          <w:rFonts w:ascii="Arial" w:hAnsi="Arial" w:cs="Arial"/>
          <w:sz w:val="24"/>
          <w:szCs w:val="24"/>
        </w:rPr>
        <w:t xml:space="preserve">uvid u: </w:t>
      </w:r>
      <w:r w:rsidRPr="001333EB" w:rsidR="0024561C">
        <w:rPr>
          <w:rFonts w:ascii="Arial" w:hAnsi="Arial" w:cs="Arial"/>
          <w:sz w:val="24"/>
          <w:szCs w:val="24"/>
        </w:rPr>
        <w:t xml:space="preserve">Zapisnik o ispitivanju osumnjičenika na ime Josip Mandić, Zapisnik o ispitivanju osumnjičenika na ime Sabina </w:t>
      </w:r>
      <w:proofErr w:type="spellStart"/>
      <w:r w:rsidRPr="001333EB" w:rsidR="0024561C">
        <w:rPr>
          <w:rFonts w:ascii="Arial" w:hAnsi="Arial" w:cs="Arial"/>
          <w:sz w:val="24"/>
          <w:szCs w:val="24"/>
        </w:rPr>
        <w:t>Pungrčar</w:t>
      </w:r>
      <w:proofErr w:type="spellEnd"/>
      <w:r w:rsidRPr="001333EB" w:rsidR="0024561C">
        <w:rPr>
          <w:rFonts w:ascii="Arial" w:hAnsi="Arial" w:cs="Arial"/>
          <w:sz w:val="24"/>
          <w:szCs w:val="24"/>
        </w:rPr>
        <w:t xml:space="preserve">, Obrazac o provedenom postupku pojedinačne procjene potreba žrtve za zaštitom na ime Josip Mandić, Obrazac o provedenom postupku pojedinačne procjene potreba žrtve za zaštitom na ime Sabina </w:t>
      </w:r>
      <w:proofErr w:type="spellStart"/>
      <w:r w:rsidRPr="001333EB" w:rsidR="0024561C">
        <w:rPr>
          <w:rFonts w:ascii="Arial" w:hAnsi="Arial" w:cs="Arial"/>
          <w:sz w:val="24"/>
          <w:szCs w:val="24"/>
        </w:rPr>
        <w:t>Pungrčar</w:t>
      </w:r>
      <w:proofErr w:type="spellEnd"/>
      <w:r w:rsidRPr="001333EB" w:rsidR="0024561C">
        <w:rPr>
          <w:rFonts w:ascii="Arial" w:hAnsi="Arial" w:cs="Arial"/>
          <w:sz w:val="24"/>
          <w:szCs w:val="24"/>
        </w:rPr>
        <w:t xml:space="preserve">, Obrazac rizičnih faktora za ponavljanje nasilničkog ponašanja na ime Josip Mandić, Obrazac rizičnih faktora za ponavljanje nasilničkog ponašanja na ime Sabina </w:t>
      </w:r>
      <w:proofErr w:type="spellStart"/>
      <w:r w:rsidRPr="001333EB" w:rsidR="0024561C">
        <w:rPr>
          <w:rFonts w:ascii="Arial" w:hAnsi="Arial" w:cs="Arial"/>
          <w:sz w:val="24"/>
          <w:szCs w:val="24"/>
        </w:rPr>
        <w:t>Pungrčar</w:t>
      </w:r>
      <w:proofErr w:type="spellEnd"/>
      <w:r w:rsidRPr="001333EB" w:rsidR="0024561C">
        <w:rPr>
          <w:rFonts w:ascii="Arial" w:hAnsi="Arial" w:cs="Arial"/>
          <w:sz w:val="24"/>
          <w:szCs w:val="24"/>
        </w:rPr>
        <w:t>, Izvješće o pruženoj intervenciji povodom dojave o nasilju u obitelji policijskih službenika PP Vinkovci, Presuda Općinskog suda u Vinkovcima, Stalna služba u Županji broj: Pp-1024/2026-6 uz potvrdu pravomoćnosti Zapisnik o ispitivanju prisutnosti alkohola u organizmu serijskog broja: 2452965, Zapisnik o ispitivanju prisutnosti alkohola u organizmu serijskog broja: 2452966, Izvješće o uhićenju na ime Josip Mandić, Obavijest serijskog broja: 570395 i Obavijest serijskog broja: 570394 i potvrde Odjela za prekršajne evidencije za I-okrivljenika i II-okrivljenu.</w:t>
      </w:r>
    </w:p>
    <w:p w:rsidRPr="001333EB" w:rsidR="00AE0A35" w:rsidP="00AE0A35" w:rsidRDefault="00AE0A35" w14:paraId="42B38C1A" w14:textId="77777777">
      <w:pPr>
        <w:spacing w:after="0"/>
        <w:ind w:firstLine="708"/>
        <w:jc w:val="both"/>
        <w:rPr>
          <w:rFonts w:ascii="Arial" w:hAnsi="Arial" w:cs="Arial"/>
          <w:sz w:val="24"/>
          <w:szCs w:val="24"/>
        </w:rPr>
      </w:pPr>
    </w:p>
    <w:p w:rsidRPr="001333EB" w:rsidR="00113398" w:rsidP="0024561C" w:rsidRDefault="00113398" w14:paraId="7D1286C0" w14:textId="77777777">
      <w:pPr>
        <w:ind w:firstLine="708"/>
        <w:jc w:val="both"/>
        <w:rPr>
          <w:rFonts w:ascii="Arial" w:hAnsi="Arial" w:eastAsia="Times New Roman" w:cs="Arial"/>
          <w:sz w:val="24"/>
          <w:szCs w:val="24"/>
          <w:lang w:eastAsia="hr-HR"/>
        </w:rPr>
      </w:pPr>
      <w:r w:rsidRPr="001333EB">
        <w:rPr>
          <w:rFonts w:ascii="Arial" w:hAnsi="Arial" w:eastAsia="Times New Roman" w:cs="Arial"/>
          <w:sz w:val="24"/>
          <w:szCs w:val="24"/>
          <w:lang w:eastAsia="hr-HR"/>
        </w:rPr>
        <w:t>3.1. Uvidom u zapisnike o ispitivanju osumnjičenika utvrđeno je da su isti u bitnom iskazivali kao i na raspravi od 6. kolovoza 2026.</w:t>
      </w:r>
    </w:p>
    <w:p w:rsidRPr="001333EB" w:rsidR="00113398" w:rsidP="00113398" w:rsidRDefault="00113398" w14:paraId="4AC874A0" w14:textId="77777777">
      <w:pPr>
        <w:ind w:firstLine="708"/>
        <w:jc w:val="both"/>
        <w:rPr>
          <w:rFonts w:ascii="Arial" w:hAnsi="Arial" w:cs="Arial"/>
          <w:sz w:val="24"/>
          <w:szCs w:val="24"/>
        </w:rPr>
      </w:pPr>
      <w:r w:rsidRPr="001333EB">
        <w:rPr>
          <w:rFonts w:ascii="Arial" w:hAnsi="Arial" w:eastAsia="Times New Roman" w:cs="Arial"/>
          <w:sz w:val="24"/>
          <w:szCs w:val="24"/>
          <w:lang w:eastAsia="hr-HR"/>
        </w:rPr>
        <w:t xml:space="preserve">3.2. Uvidom u </w:t>
      </w:r>
      <w:r w:rsidRPr="001333EB">
        <w:rPr>
          <w:rFonts w:ascii="Arial" w:hAnsi="Arial" w:cs="Arial"/>
          <w:sz w:val="24"/>
          <w:szCs w:val="24"/>
        </w:rPr>
        <w:t xml:space="preserve">obrasce o provedenom postupku pojedinačne procjene potreba žrtve za zaštitom i obrasce rizičnih faktora za ponavljanje nasilničkog ponašanja utvrđeno je da nema potrebe za primjenom posebnih mjera zaštite, da je kod I-okrivljenika vidljivo crvenilo na vratu, dok je II-okrivljena uplakana i vidno uznemirena, te da ne postoje rizični faktori za ponavljanje nasilničkog ponašanja. </w:t>
      </w:r>
    </w:p>
    <w:p w:rsidRPr="001333EB" w:rsidR="00113398" w:rsidP="00113398" w:rsidRDefault="00113398" w14:paraId="072F0827" w14:textId="77777777">
      <w:pPr>
        <w:ind w:firstLine="708"/>
        <w:jc w:val="both"/>
        <w:rPr>
          <w:rFonts w:ascii="Arial" w:hAnsi="Arial" w:cs="Arial"/>
          <w:sz w:val="24"/>
          <w:szCs w:val="24"/>
        </w:rPr>
      </w:pPr>
      <w:r w:rsidRPr="001333EB">
        <w:rPr>
          <w:rFonts w:ascii="Arial" w:hAnsi="Arial" w:cs="Arial"/>
          <w:sz w:val="24"/>
          <w:szCs w:val="24"/>
        </w:rPr>
        <w:t xml:space="preserve">3.3. Uvidom u presudu Općinskog suda u Vinkovcima, Stalna služba u Županji broj: Pp-1024/2026-6 uz potvrdu pravomoćnosti utvrđeno je da je I-okrivljenik prekršajno kažnjen za počinjenje prekršaja iz čl. 22. st. 1. Zakona o </w:t>
      </w:r>
      <w:r w:rsidRPr="001333EB">
        <w:rPr>
          <w:rFonts w:ascii="Arial" w:hAnsi="Arial" w:cs="Arial"/>
          <w:sz w:val="24"/>
          <w:szCs w:val="24"/>
        </w:rPr>
        <w:fldChar w:fldCharType="begin">
          <w:ffData>
            <w:name w:val="Tekst18"/>
            <w:enabled/>
            <w:calcOnExit w:val="false"/>
            <w:textInput/>
          </w:ffData>
        </w:fldChar>
      </w:r>
      <w:r w:rsidRPr="001333EB">
        <w:rPr>
          <w:rFonts w:ascii="Arial" w:hAnsi="Arial" w:cs="Arial"/>
          <w:sz w:val="24"/>
          <w:szCs w:val="24"/>
        </w:rPr>
        <w:instrText xml:space="preserve"> FORMTEXT </w:instrText>
      </w:r>
      <w:r w:rsidRPr="001333EB">
        <w:rPr>
          <w:rFonts w:ascii="Arial" w:hAnsi="Arial" w:cs="Arial"/>
          <w:sz w:val="24"/>
          <w:szCs w:val="24"/>
        </w:rPr>
      </w:r>
      <w:r w:rsidRPr="001333EB">
        <w:rPr>
          <w:rFonts w:ascii="Arial" w:hAnsi="Arial" w:cs="Arial"/>
          <w:sz w:val="24"/>
          <w:szCs w:val="24"/>
        </w:rPr>
        <w:fldChar w:fldCharType="separate"/>
      </w:r>
      <w:r w:rsidRPr="001333EB">
        <w:rPr>
          <w:rFonts w:ascii="Arial" w:hAnsi="Arial" w:cs="Arial"/>
          <w:noProof/>
          <w:sz w:val="24"/>
          <w:szCs w:val="24"/>
        </w:rPr>
        <w:t>zaštiti od nasilja u obitelji</w:t>
      </w:r>
      <w:r w:rsidRPr="001333EB">
        <w:rPr>
          <w:rFonts w:ascii="Arial" w:hAnsi="Arial" w:cs="Arial"/>
          <w:sz w:val="24"/>
          <w:szCs w:val="24"/>
        </w:rPr>
        <w:fldChar w:fldCharType="end"/>
      </w:r>
      <w:r w:rsidRPr="001333EB">
        <w:rPr>
          <w:rFonts w:ascii="Arial" w:hAnsi="Arial" w:cs="Arial"/>
          <w:sz w:val="24"/>
          <w:szCs w:val="24"/>
        </w:rPr>
        <w:t xml:space="preserve"> („Narodne novine“ broj 70/17, 126/19, 84/21, 114/22, 36/24) za koji je prekršaj kažnjen novčanom kaznom te mu je izrečena zaštitna mjera zabrane približavanja, </w:t>
      </w:r>
      <w:r w:rsidRPr="001333EB">
        <w:rPr>
          <w:rFonts w:ascii="Arial" w:hAnsi="Arial" w:cs="Arial"/>
          <w:sz w:val="24"/>
          <w:szCs w:val="24"/>
        </w:rPr>
        <w:lastRenderedPageBreak/>
        <w:t xml:space="preserve">uznemiravanja ili uhođenja žrtve nasilja u obitelji Sabine </w:t>
      </w:r>
      <w:proofErr w:type="spellStart"/>
      <w:r w:rsidRPr="001333EB">
        <w:rPr>
          <w:rFonts w:ascii="Arial" w:hAnsi="Arial" w:cs="Arial"/>
          <w:sz w:val="24"/>
          <w:szCs w:val="24"/>
        </w:rPr>
        <w:t>Pungrčar</w:t>
      </w:r>
      <w:proofErr w:type="spellEnd"/>
      <w:r w:rsidRPr="001333EB">
        <w:rPr>
          <w:rFonts w:ascii="Arial" w:hAnsi="Arial" w:cs="Arial"/>
          <w:sz w:val="24"/>
          <w:szCs w:val="24"/>
        </w:rPr>
        <w:t xml:space="preserve"> u trajanju od jednog mjeseca koja će se izvršiti po pravomoćnosti presude, a koja presuda je pravomoćna 19. lipnja 2026. </w:t>
      </w:r>
    </w:p>
    <w:p w:rsidRPr="001333EB" w:rsidR="00113398" w:rsidP="00113398" w:rsidRDefault="00113398" w14:paraId="32587478" w14:textId="77777777">
      <w:pPr>
        <w:ind w:firstLine="708"/>
        <w:jc w:val="both"/>
        <w:rPr>
          <w:rFonts w:ascii="Arial" w:hAnsi="Arial" w:cs="Arial"/>
          <w:sz w:val="24"/>
          <w:szCs w:val="24"/>
        </w:rPr>
      </w:pPr>
      <w:r w:rsidRPr="001333EB">
        <w:rPr>
          <w:rFonts w:ascii="Arial" w:hAnsi="Arial" w:cs="Arial"/>
          <w:sz w:val="24"/>
          <w:szCs w:val="24"/>
        </w:rPr>
        <w:t xml:space="preserve">3.4. Uvidom u izvješća o uhićenju utvrđeno je da je I-okrivljenik uhićen 5. kolovoza 2026. u 14:41 sati, a II-okrivljena 6. kolovoza 2026. u 09:00 sati, te su oboje 6. kolovoza 2026. u 10:30 sati dovedeni pred nadležni Sud gdje su pušteni na slobodu. </w:t>
      </w:r>
    </w:p>
    <w:p w:rsidRPr="001333EB" w:rsidR="0024561C" w:rsidP="0024561C" w:rsidRDefault="00ED0F8B" w14:paraId="0678F132" w14:textId="77777777">
      <w:pPr>
        <w:ind w:firstLine="708"/>
        <w:jc w:val="both"/>
        <w:rPr>
          <w:rFonts w:ascii="Arial" w:hAnsi="Arial" w:cs="Arial"/>
          <w:sz w:val="24"/>
          <w:szCs w:val="24"/>
        </w:rPr>
      </w:pPr>
      <w:r w:rsidRPr="001333EB">
        <w:rPr>
          <w:rFonts w:ascii="Arial" w:hAnsi="Arial" w:cs="Arial"/>
          <w:sz w:val="24"/>
          <w:szCs w:val="24"/>
        </w:rPr>
        <w:t xml:space="preserve">3.5. Sudac je nakon izvršenog suočenja konstatirao </w:t>
      </w:r>
      <w:r w:rsidRPr="001333EB" w:rsidR="0024561C">
        <w:rPr>
          <w:rFonts w:ascii="Arial" w:hAnsi="Arial" w:cs="Arial"/>
          <w:sz w:val="24"/>
          <w:szCs w:val="24"/>
        </w:rPr>
        <w:t xml:space="preserve">I-okrivljenik i II-okrivljena prilikom suočenja iskazuju energično i emotivno s obzirom na kratak protek vremena od spornog događaja. </w:t>
      </w:r>
    </w:p>
    <w:p w:rsidRPr="001333EB" w:rsidR="0024561C" w:rsidP="0024561C" w:rsidRDefault="0024561C" w14:paraId="68C9B738" w14:textId="77777777">
      <w:pPr>
        <w:jc w:val="both"/>
        <w:rPr>
          <w:rFonts w:ascii="Arial" w:hAnsi="Arial" w:cs="Arial"/>
          <w:sz w:val="24"/>
          <w:szCs w:val="24"/>
        </w:rPr>
      </w:pPr>
      <w:r w:rsidRPr="001333EB">
        <w:rPr>
          <w:rFonts w:ascii="Arial" w:hAnsi="Arial" w:cs="Arial"/>
          <w:sz w:val="24"/>
          <w:szCs w:val="24"/>
        </w:rPr>
        <w:tab/>
      </w:r>
      <w:r w:rsidRPr="001333EB" w:rsidR="00ED0F8B">
        <w:rPr>
          <w:rFonts w:ascii="Arial" w:hAnsi="Arial" w:cs="Arial"/>
          <w:sz w:val="24"/>
          <w:szCs w:val="24"/>
        </w:rPr>
        <w:t xml:space="preserve">3.6. </w:t>
      </w:r>
      <w:r w:rsidRPr="001333EB">
        <w:rPr>
          <w:rFonts w:ascii="Arial" w:hAnsi="Arial" w:cs="Arial"/>
          <w:sz w:val="24"/>
          <w:szCs w:val="24"/>
        </w:rPr>
        <w:t>Tužitelj</w:t>
      </w:r>
      <w:r w:rsidRPr="001333EB" w:rsidR="00ED0F8B">
        <w:rPr>
          <w:rFonts w:ascii="Arial" w:hAnsi="Arial" w:cs="Arial"/>
          <w:sz w:val="24"/>
          <w:szCs w:val="24"/>
        </w:rPr>
        <w:t xml:space="preserve"> je p</w:t>
      </w:r>
      <w:r w:rsidRPr="001333EB">
        <w:rPr>
          <w:rFonts w:ascii="Arial" w:hAnsi="Arial" w:cs="Arial"/>
          <w:sz w:val="24"/>
          <w:szCs w:val="24"/>
        </w:rPr>
        <w:t>redl</w:t>
      </w:r>
      <w:r w:rsidRPr="001333EB" w:rsidR="00ED0F8B">
        <w:rPr>
          <w:rFonts w:ascii="Arial" w:hAnsi="Arial" w:cs="Arial"/>
          <w:sz w:val="24"/>
          <w:szCs w:val="24"/>
        </w:rPr>
        <w:t>ožio</w:t>
      </w:r>
      <w:r w:rsidRPr="001333EB">
        <w:rPr>
          <w:rFonts w:ascii="Arial" w:hAnsi="Arial" w:cs="Arial"/>
          <w:sz w:val="24"/>
          <w:szCs w:val="24"/>
        </w:rPr>
        <w:t xml:space="preserve"> da se okrivljenici kazne po zakonu kako je predloženo u optužnom prijedlog.</w:t>
      </w:r>
    </w:p>
    <w:p w:rsidRPr="001333EB" w:rsidR="00AE0A35" w:rsidP="00AE0A35" w:rsidRDefault="00AE0A35" w14:paraId="1D86D80E" w14:textId="77777777">
      <w:pPr>
        <w:spacing w:after="0"/>
        <w:ind w:firstLine="708"/>
        <w:jc w:val="both"/>
        <w:rPr>
          <w:rFonts w:ascii="Arial" w:hAnsi="Arial" w:cs="Arial"/>
          <w:sz w:val="24"/>
          <w:szCs w:val="24"/>
        </w:rPr>
      </w:pPr>
      <w:r w:rsidRPr="001333EB">
        <w:rPr>
          <w:rFonts w:ascii="Arial" w:hAnsi="Arial" w:cs="Arial"/>
          <w:sz w:val="24"/>
          <w:szCs w:val="24"/>
        </w:rPr>
        <w:t xml:space="preserve">3.7. Uvidom u potvrde Odjela za prekršajne evidencije za I-okrivljenika i II-okrivljenu utvrđeno je da je I-okrivljenik prekršajno kažnjen za počinjenje prekršaja iz čl. 22. st. 1. Zakona o zaštiti od nasilja u obitelji dok je II-okrivljena prekršajno nekažnjavana. </w:t>
      </w:r>
    </w:p>
    <w:p w:rsidRPr="001333EB" w:rsidR="00FB583E" w:rsidP="0024561C" w:rsidRDefault="00FB583E" w14:paraId="591B5C76" w14:textId="77777777">
      <w:pPr>
        <w:pStyle w:val="Bezproreda"/>
        <w:jc w:val="both"/>
        <w:rPr>
          <w:rFonts w:ascii="Arial" w:hAnsi="Arial" w:cs="Arial"/>
        </w:rPr>
      </w:pPr>
    </w:p>
    <w:p w:rsidR="00ED0F8B" w:rsidP="001333EB" w:rsidRDefault="00ED0F8B" w14:paraId="09B710BC" w14:textId="77777777">
      <w:pPr>
        <w:pStyle w:val="Bezproreda"/>
        <w:ind w:firstLine="708"/>
        <w:jc w:val="both"/>
        <w:rPr>
          <w:rFonts w:ascii="Arial" w:hAnsi="Arial" w:cs="Arial"/>
        </w:rPr>
      </w:pPr>
      <w:r w:rsidRPr="001333EB">
        <w:rPr>
          <w:rFonts w:ascii="Arial" w:hAnsi="Arial" w:cs="Arial"/>
        </w:rPr>
        <w:t xml:space="preserve">4. </w:t>
      </w:r>
      <w:r w:rsidRPr="001333EB" w:rsidR="0044780D">
        <w:rPr>
          <w:rFonts w:ascii="Arial" w:hAnsi="Arial" w:cs="Arial"/>
        </w:rPr>
        <w:t xml:space="preserve">Temeljem </w:t>
      </w:r>
      <w:r w:rsidRPr="001333EB">
        <w:rPr>
          <w:rFonts w:ascii="Arial" w:hAnsi="Arial" w:cs="Arial"/>
        </w:rPr>
        <w:t>iskaza</w:t>
      </w:r>
      <w:r w:rsidRPr="001333EB" w:rsidR="0044780D">
        <w:rPr>
          <w:rFonts w:ascii="Arial" w:hAnsi="Arial" w:cs="Arial"/>
        </w:rPr>
        <w:t xml:space="preserve"> okrivljenika </w:t>
      </w:r>
      <w:r w:rsidRPr="001333EB" w:rsidR="006812BA">
        <w:rPr>
          <w:rFonts w:ascii="Arial" w:hAnsi="Arial" w:cs="Arial"/>
        </w:rPr>
        <w:t xml:space="preserve">i provedenog dokaznog postupka, </w:t>
      </w:r>
      <w:r w:rsidRPr="001333EB" w:rsidR="0044780D">
        <w:rPr>
          <w:rFonts w:ascii="Arial" w:hAnsi="Arial" w:cs="Arial"/>
        </w:rPr>
        <w:t>sud</w:t>
      </w:r>
      <w:r w:rsidRPr="001333EB" w:rsidR="006812BA">
        <w:rPr>
          <w:rFonts w:ascii="Arial" w:hAnsi="Arial" w:cs="Arial"/>
        </w:rPr>
        <w:t>ac</w:t>
      </w:r>
      <w:r w:rsidRPr="001333EB" w:rsidR="0044780D">
        <w:rPr>
          <w:rFonts w:ascii="Arial" w:hAnsi="Arial" w:cs="Arial"/>
        </w:rPr>
        <w:t xml:space="preserve"> smatra dokazanim da </w:t>
      </w:r>
      <w:r w:rsidRPr="001333EB" w:rsidR="00B678BA">
        <w:rPr>
          <w:rFonts w:ascii="Arial" w:hAnsi="Arial" w:cs="Arial"/>
        </w:rPr>
        <w:t xml:space="preserve">su okrivljenici </w:t>
      </w:r>
      <w:r w:rsidRPr="001333EB" w:rsidR="0044780D">
        <w:rPr>
          <w:rFonts w:ascii="Arial" w:hAnsi="Arial" w:cs="Arial"/>
        </w:rPr>
        <w:t xml:space="preserve">kritičnog vremena </w:t>
      </w:r>
      <w:r w:rsidRPr="001333EB">
        <w:rPr>
          <w:rFonts w:ascii="Arial" w:hAnsi="Arial" w:cs="Arial"/>
        </w:rPr>
        <w:t>počinili međusobno psihičko i fizičko nasilje uslijed kojeg nije nastala ozljeda</w:t>
      </w:r>
      <w:r w:rsidRPr="001333EB" w:rsidR="00834E93">
        <w:rPr>
          <w:rFonts w:ascii="Arial" w:hAnsi="Arial" w:cs="Arial"/>
        </w:rPr>
        <w:t>,</w:t>
      </w:r>
      <w:r w:rsidRPr="001333EB">
        <w:rPr>
          <w:rFonts w:ascii="Arial" w:hAnsi="Arial" w:cs="Arial"/>
        </w:rPr>
        <w:t xml:space="preserve"> odnosno da je I-okrivljenik isto ponovio jer je pravomoćno kažnjen, presudom Općinskog suda u Vinkovcima, Stalna služba u Županji broj: Pp-1024/2026-6, </w:t>
      </w:r>
      <w:r w:rsidRPr="001333EB" w:rsidR="0044780D">
        <w:rPr>
          <w:rFonts w:ascii="Arial" w:hAnsi="Arial" w:cs="Arial"/>
        </w:rPr>
        <w:t>a budući da sud</w:t>
      </w:r>
      <w:r w:rsidRPr="001333EB" w:rsidR="0019063E">
        <w:rPr>
          <w:rFonts w:ascii="Arial" w:hAnsi="Arial" w:cs="Arial"/>
        </w:rPr>
        <w:t>ac</w:t>
      </w:r>
      <w:r w:rsidRPr="001333EB" w:rsidR="0044780D">
        <w:rPr>
          <w:rFonts w:ascii="Arial" w:hAnsi="Arial" w:cs="Arial"/>
        </w:rPr>
        <w:t xml:space="preserve"> nije utvrdio okolnosti koje bi isključivale </w:t>
      </w:r>
      <w:r w:rsidRPr="001333EB" w:rsidR="00B678BA">
        <w:rPr>
          <w:rFonts w:ascii="Arial" w:hAnsi="Arial" w:cs="Arial"/>
        </w:rPr>
        <w:t>njihovu</w:t>
      </w:r>
      <w:r w:rsidRPr="001333EB" w:rsidR="0044780D">
        <w:rPr>
          <w:rFonts w:ascii="Arial" w:hAnsi="Arial" w:cs="Arial"/>
        </w:rPr>
        <w:t xml:space="preserve"> prekršaj</w:t>
      </w:r>
      <w:r w:rsidRPr="001333EB" w:rsidR="00B678BA">
        <w:rPr>
          <w:rFonts w:ascii="Arial" w:hAnsi="Arial" w:cs="Arial"/>
        </w:rPr>
        <w:t>n</w:t>
      </w:r>
      <w:r w:rsidRPr="001333EB" w:rsidR="0044780D">
        <w:rPr>
          <w:rFonts w:ascii="Arial" w:hAnsi="Arial" w:cs="Arial"/>
        </w:rPr>
        <w:t>u odgovo</w:t>
      </w:r>
      <w:r w:rsidRPr="001333EB" w:rsidR="001F460F">
        <w:rPr>
          <w:rFonts w:ascii="Arial" w:hAnsi="Arial" w:cs="Arial"/>
        </w:rPr>
        <w:t>rnost, proglasio je okrivljenike</w:t>
      </w:r>
      <w:r w:rsidRPr="001333EB" w:rsidR="0044780D">
        <w:rPr>
          <w:rFonts w:ascii="Arial" w:hAnsi="Arial" w:cs="Arial"/>
        </w:rPr>
        <w:t xml:space="preserve"> prekršajno odgovornim</w:t>
      </w:r>
      <w:r w:rsidRPr="001333EB" w:rsidR="001F460F">
        <w:rPr>
          <w:rFonts w:ascii="Arial" w:hAnsi="Arial" w:cs="Arial"/>
        </w:rPr>
        <w:t>a</w:t>
      </w:r>
      <w:r w:rsidRPr="001333EB" w:rsidR="0044780D">
        <w:rPr>
          <w:rFonts w:ascii="Arial" w:hAnsi="Arial" w:cs="Arial"/>
        </w:rPr>
        <w:t xml:space="preserve"> za predmetni prekršaj, te je temeljem čl. </w:t>
      </w:r>
      <w:r w:rsidRPr="001333EB" w:rsidR="00834E93">
        <w:rPr>
          <w:rFonts w:ascii="Arial" w:hAnsi="Arial" w:cs="Arial"/>
        </w:rPr>
        <w:t xml:space="preserve">22. st. </w:t>
      </w:r>
      <w:r w:rsidRPr="001333EB">
        <w:rPr>
          <w:rFonts w:ascii="Arial" w:hAnsi="Arial" w:cs="Arial"/>
        </w:rPr>
        <w:t>1. i 2</w:t>
      </w:r>
      <w:r w:rsidRPr="001333EB" w:rsidR="00834E93">
        <w:rPr>
          <w:rFonts w:ascii="Arial" w:hAnsi="Arial" w:cs="Arial"/>
        </w:rPr>
        <w:t xml:space="preserve">. </w:t>
      </w:r>
      <w:r w:rsidRPr="001333EB" w:rsidR="00E8105E">
        <w:rPr>
          <w:rFonts w:ascii="Arial" w:hAnsi="Arial" w:cs="Arial"/>
        </w:rPr>
        <w:t xml:space="preserve">Zakona o </w:t>
      </w:r>
      <w:r w:rsidRPr="001333EB" w:rsidR="00E8105E">
        <w:rPr>
          <w:rFonts w:ascii="Arial" w:hAnsi="Arial" w:cs="Arial"/>
        </w:rPr>
        <w:fldChar w:fldCharType="begin">
          <w:ffData>
            <w:name w:val="Tekst18"/>
            <w:enabled/>
            <w:calcOnExit w:val="false"/>
            <w:textInput/>
          </w:ffData>
        </w:fldChar>
      </w:r>
      <w:r w:rsidRPr="001333EB" w:rsidR="00E8105E">
        <w:rPr>
          <w:rFonts w:ascii="Arial" w:hAnsi="Arial" w:cs="Arial"/>
        </w:rPr>
        <w:instrText xml:space="preserve"> FORMTEXT </w:instrText>
      </w:r>
      <w:r w:rsidRPr="001333EB" w:rsidR="00E8105E">
        <w:rPr>
          <w:rFonts w:ascii="Arial" w:hAnsi="Arial" w:cs="Arial"/>
        </w:rPr>
      </w:r>
      <w:r w:rsidRPr="001333EB" w:rsidR="00E8105E">
        <w:rPr>
          <w:rFonts w:ascii="Arial" w:hAnsi="Arial" w:cs="Arial"/>
        </w:rPr>
        <w:fldChar w:fldCharType="separate"/>
      </w:r>
      <w:r w:rsidRPr="001333EB" w:rsidR="00E8105E">
        <w:rPr>
          <w:rFonts w:ascii="Arial" w:hAnsi="Arial" w:cs="Arial"/>
          <w:noProof/>
        </w:rPr>
        <w:t>zaštiti od nasilja u obitelji</w:t>
      </w:r>
      <w:r w:rsidRPr="001333EB" w:rsidR="00E8105E">
        <w:rPr>
          <w:rFonts w:ascii="Arial" w:hAnsi="Arial" w:cs="Arial"/>
        </w:rPr>
        <w:fldChar w:fldCharType="end"/>
      </w:r>
      <w:r w:rsidRPr="001333EB" w:rsidR="00E8105E">
        <w:rPr>
          <w:rFonts w:ascii="Arial" w:hAnsi="Arial" w:cs="Arial"/>
        </w:rPr>
        <w:t xml:space="preserve"> („Narodne novine“ broj 70/17, 126/19, 84/21, 114/22, 36/24)</w:t>
      </w:r>
      <w:r w:rsidRPr="001333EB" w:rsidR="00834E93">
        <w:rPr>
          <w:rFonts w:ascii="Arial" w:hAnsi="Arial" w:cs="Arial"/>
        </w:rPr>
        <w:t xml:space="preserve">, </w:t>
      </w:r>
      <w:r w:rsidRPr="001333EB" w:rsidR="00845C61">
        <w:rPr>
          <w:rFonts w:ascii="Arial" w:hAnsi="Arial" w:cs="Arial"/>
        </w:rPr>
        <w:t>I-</w:t>
      </w:r>
      <w:r w:rsidRPr="001333EB" w:rsidR="00712396">
        <w:rPr>
          <w:rFonts w:ascii="Arial" w:hAnsi="Arial" w:cs="Arial"/>
        </w:rPr>
        <w:t xml:space="preserve">okrivljeniku </w:t>
      </w:r>
      <w:r w:rsidRPr="001333EB" w:rsidR="0044780D">
        <w:rPr>
          <w:rFonts w:ascii="Arial" w:hAnsi="Arial" w:cs="Arial"/>
        </w:rPr>
        <w:t xml:space="preserve">izrekao novčanu kaznu od </w:t>
      </w:r>
      <w:r w:rsidRPr="001333EB">
        <w:rPr>
          <w:rFonts w:ascii="Arial" w:hAnsi="Arial" w:cs="Arial"/>
        </w:rPr>
        <w:t>900,00 EUR /devetsto eura/,</w:t>
      </w:r>
      <w:r w:rsidRPr="001333EB" w:rsidR="0044780D">
        <w:rPr>
          <w:rFonts w:ascii="Arial" w:hAnsi="Arial" w:cs="Arial"/>
        </w:rPr>
        <w:t xml:space="preserve"> a kako je </w:t>
      </w:r>
      <w:r w:rsidRPr="001333EB" w:rsidR="00845C61">
        <w:rPr>
          <w:rFonts w:ascii="Arial" w:hAnsi="Arial" w:cs="Arial"/>
        </w:rPr>
        <w:t>I-</w:t>
      </w:r>
      <w:r w:rsidRPr="001333EB" w:rsidR="0044780D">
        <w:rPr>
          <w:rFonts w:ascii="Arial" w:hAnsi="Arial" w:cs="Arial"/>
        </w:rPr>
        <w:t xml:space="preserve">okrivljenik nakon počinjenog prekršaja </w:t>
      </w:r>
      <w:r w:rsidRPr="001333EB">
        <w:rPr>
          <w:rFonts w:ascii="Arial" w:hAnsi="Arial" w:cs="Arial"/>
          <w:bCs/>
        </w:rPr>
        <w:t>uhićen</w:t>
      </w:r>
      <w:r w:rsidRPr="001333EB" w:rsidR="0044780D">
        <w:rPr>
          <w:rFonts w:ascii="Arial" w:hAnsi="Arial" w:cs="Arial"/>
        </w:rPr>
        <w:t xml:space="preserve"> jer je prijetila opasnost da bi mogao nastaviti činjenje istog prekršaja, te stoga, </w:t>
      </w:r>
      <w:r w:rsidRPr="001333EB" w:rsidR="00DC347B">
        <w:rPr>
          <w:rFonts w:ascii="Arial" w:hAnsi="Arial" w:cs="Arial"/>
        </w:rPr>
        <w:t xml:space="preserve">a temeljem čl. 40. Prekršajnog zakona („Narodne novine“, broj 107/07, 39/13, 157/13, 110/15, 70/17, 118/18, 114/22), </w:t>
      </w:r>
      <w:r w:rsidRPr="001333EB" w:rsidR="00E15073">
        <w:rPr>
          <w:rFonts w:ascii="Arial" w:hAnsi="Arial" w:cs="Arial"/>
        </w:rPr>
        <w:t>I-</w:t>
      </w:r>
      <w:r w:rsidRPr="001333EB" w:rsidR="00DC347B">
        <w:rPr>
          <w:rFonts w:ascii="Arial" w:hAnsi="Arial" w:cs="Arial"/>
        </w:rPr>
        <w:t xml:space="preserve">okrivljeniku vrijeme </w:t>
      </w:r>
      <w:r w:rsidRPr="001333EB" w:rsidR="00DC347B">
        <w:rPr>
          <w:rFonts w:ascii="Arial" w:hAnsi="Arial" w:cs="Arial"/>
        </w:rPr>
        <w:fldChar w:fldCharType="begin">
          <w:ffData>
            <w:name w:val="Tekst205"/>
            <w:enabled/>
            <w:calcOnExit w:val="false"/>
            <w:textInput/>
          </w:ffData>
        </w:fldChar>
      </w:r>
      <w:r w:rsidRPr="001333EB" w:rsidR="00DC347B">
        <w:rPr>
          <w:rFonts w:ascii="Arial" w:hAnsi="Arial" w:cs="Arial"/>
        </w:rPr>
        <w:instrText xml:space="preserve"> FORMTEXT </w:instrText>
      </w:r>
      <w:r w:rsidRPr="001333EB" w:rsidR="00DC347B">
        <w:rPr>
          <w:rFonts w:ascii="Arial" w:hAnsi="Arial" w:cs="Arial"/>
        </w:rPr>
      </w:r>
      <w:r w:rsidRPr="001333EB" w:rsidR="00DC347B">
        <w:rPr>
          <w:rFonts w:ascii="Arial" w:hAnsi="Arial" w:cs="Arial"/>
        </w:rPr>
        <w:fldChar w:fldCharType="separate"/>
      </w:r>
      <w:r w:rsidRPr="001333EB" w:rsidR="00DC347B">
        <w:rPr>
          <w:rFonts w:ascii="Arial" w:hAnsi="Arial" w:cs="Arial"/>
          <w:noProof/>
        </w:rPr>
        <w:t>zadržavanja</w:t>
      </w:r>
      <w:r w:rsidRPr="001333EB" w:rsidR="00DC347B">
        <w:rPr>
          <w:rFonts w:ascii="Arial" w:hAnsi="Arial" w:cs="Arial"/>
        </w:rPr>
        <w:fldChar w:fldCharType="end"/>
      </w:r>
      <w:r w:rsidRPr="001333EB" w:rsidR="00DC347B">
        <w:rPr>
          <w:rFonts w:ascii="Arial" w:hAnsi="Arial" w:cs="Arial"/>
        </w:rPr>
        <w:t xml:space="preserve"> uračunava se u izrečenu novčanu kaznu, a kao vrijednost </w:t>
      </w:r>
      <w:r w:rsidRPr="001333EB">
        <w:rPr>
          <w:rFonts w:ascii="Arial" w:hAnsi="Arial" w:cs="Arial"/>
        </w:rPr>
        <w:t xml:space="preserve">2 /dva/ dana zatvora tj. 79,64 EUR (sedamdeset devet eura i šezdeset četiri centa), te je I-okrivljenik dužan platiti preostali dio novčane kazne od 820,36 EUR /osamsto dvadeset eura i trideset šest centi/, a II-okrivljenoj izrekao novčanu kaznu od 300,00 EUR /tristo eura/, a kako je II-okrivljena nakon počinjenog prekršaja </w:t>
      </w:r>
      <w:r w:rsidRPr="001333EB">
        <w:rPr>
          <w:rFonts w:ascii="Arial" w:hAnsi="Arial" w:cs="Arial"/>
          <w:bCs/>
        </w:rPr>
        <w:t>uhićena</w:t>
      </w:r>
      <w:r w:rsidRPr="001333EB">
        <w:rPr>
          <w:rFonts w:ascii="Arial" w:hAnsi="Arial" w:cs="Arial"/>
        </w:rPr>
        <w:t xml:space="preserve"> jer je prijetila opasnost da bi mogla nastaviti činjenje istog prekršaja, te stoga, a temeljem čl. 40. Prekršajnog zakona („Narodne novine“, broj 107/07, 39/13, 157/13, 110/15, 70/17, 118/18, 114/22), II-okrivljenoj vrijeme </w:t>
      </w:r>
      <w:r w:rsidRPr="001333EB">
        <w:rPr>
          <w:rFonts w:ascii="Arial" w:hAnsi="Arial" w:cs="Arial"/>
        </w:rPr>
        <w:fldChar w:fldCharType="begin">
          <w:ffData>
            <w:name w:val="Tekst205"/>
            <w:enabled/>
            <w:calcOnExit w:val="false"/>
            <w:textInput/>
          </w:ffData>
        </w:fldChar>
      </w:r>
      <w:r w:rsidRPr="001333EB">
        <w:rPr>
          <w:rFonts w:ascii="Arial" w:hAnsi="Arial" w:cs="Arial"/>
        </w:rPr>
        <w:instrText xml:space="preserve"> FORMTEXT </w:instrText>
      </w:r>
      <w:r w:rsidRPr="001333EB">
        <w:rPr>
          <w:rFonts w:ascii="Arial" w:hAnsi="Arial" w:cs="Arial"/>
        </w:rPr>
      </w:r>
      <w:r w:rsidRPr="001333EB">
        <w:rPr>
          <w:rFonts w:ascii="Arial" w:hAnsi="Arial" w:cs="Arial"/>
        </w:rPr>
        <w:fldChar w:fldCharType="separate"/>
      </w:r>
      <w:r w:rsidRPr="001333EB">
        <w:rPr>
          <w:rFonts w:ascii="Arial" w:hAnsi="Arial" w:cs="Arial"/>
          <w:noProof/>
        </w:rPr>
        <w:t>zadržavanja</w:t>
      </w:r>
      <w:r w:rsidRPr="001333EB">
        <w:rPr>
          <w:rFonts w:ascii="Arial" w:hAnsi="Arial" w:cs="Arial"/>
        </w:rPr>
        <w:fldChar w:fldCharType="end"/>
      </w:r>
      <w:r w:rsidRPr="001333EB">
        <w:rPr>
          <w:rFonts w:ascii="Arial" w:hAnsi="Arial" w:cs="Arial"/>
        </w:rPr>
        <w:t xml:space="preserve"> uračunava se u izrečenu novčanu kaznu, a kao vrijednost </w:t>
      </w:r>
      <w:r w:rsidRPr="001333EB" w:rsidR="00DC347B">
        <w:rPr>
          <w:rFonts w:ascii="Arial" w:hAnsi="Arial" w:cs="Arial"/>
        </w:rPr>
        <w:t>1 /jedan/ dan zatvora tj. 39,82 EUR (trideset devet eura i osamdeset dva centa)</w:t>
      </w:r>
      <w:r w:rsidRPr="001333EB">
        <w:rPr>
          <w:rFonts w:ascii="Arial" w:hAnsi="Arial" w:cs="Arial"/>
        </w:rPr>
        <w:t xml:space="preserve">, </w:t>
      </w:r>
      <w:r w:rsidRPr="001333EB" w:rsidR="00DC347B">
        <w:rPr>
          <w:rFonts w:ascii="Arial" w:hAnsi="Arial" w:cs="Arial"/>
        </w:rPr>
        <w:t xml:space="preserve">te je </w:t>
      </w:r>
      <w:r w:rsidRPr="001333EB" w:rsidR="00845C61">
        <w:rPr>
          <w:rFonts w:ascii="Arial" w:hAnsi="Arial" w:cs="Arial"/>
        </w:rPr>
        <w:t>I</w:t>
      </w:r>
      <w:r w:rsidRPr="001333EB">
        <w:rPr>
          <w:rFonts w:ascii="Arial" w:hAnsi="Arial" w:cs="Arial"/>
        </w:rPr>
        <w:t>I</w:t>
      </w:r>
      <w:r w:rsidRPr="001333EB" w:rsidR="00845C61">
        <w:rPr>
          <w:rFonts w:ascii="Arial" w:hAnsi="Arial" w:cs="Arial"/>
        </w:rPr>
        <w:t>-</w:t>
      </w:r>
      <w:r w:rsidRPr="001333EB" w:rsidR="00DC347B">
        <w:rPr>
          <w:rFonts w:ascii="Arial" w:hAnsi="Arial" w:cs="Arial"/>
        </w:rPr>
        <w:t>okrivljen</w:t>
      </w:r>
      <w:r w:rsidRPr="001333EB">
        <w:rPr>
          <w:rFonts w:ascii="Arial" w:hAnsi="Arial" w:cs="Arial"/>
        </w:rPr>
        <w:t>a</w:t>
      </w:r>
      <w:r w:rsidRPr="001333EB" w:rsidR="00DC347B">
        <w:rPr>
          <w:rFonts w:ascii="Arial" w:hAnsi="Arial" w:cs="Arial"/>
        </w:rPr>
        <w:t xml:space="preserve"> dužn</w:t>
      </w:r>
      <w:r w:rsidRPr="001333EB">
        <w:rPr>
          <w:rFonts w:ascii="Arial" w:hAnsi="Arial" w:cs="Arial"/>
        </w:rPr>
        <w:t>a</w:t>
      </w:r>
      <w:r w:rsidRPr="001333EB" w:rsidR="00DC347B">
        <w:rPr>
          <w:rFonts w:ascii="Arial" w:hAnsi="Arial" w:cs="Arial"/>
        </w:rPr>
        <w:t xml:space="preserve"> platiti preostali dio novčane kazne od </w:t>
      </w:r>
      <w:r w:rsidRPr="001333EB">
        <w:rPr>
          <w:rFonts w:ascii="Arial" w:hAnsi="Arial" w:cs="Arial"/>
        </w:rPr>
        <w:t>260,18 EUR /dvjesto šezdeset eura i osamnaest centi/.</w:t>
      </w:r>
    </w:p>
    <w:p w:rsidRPr="001333EB" w:rsidR="001333EB" w:rsidP="001333EB" w:rsidRDefault="001333EB" w14:paraId="4F09A50F" w14:textId="77777777">
      <w:pPr>
        <w:pStyle w:val="Bezproreda"/>
        <w:ind w:firstLine="708"/>
        <w:jc w:val="both"/>
        <w:rPr>
          <w:rFonts w:ascii="Arial" w:hAnsi="Arial" w:cs="Arial"/>
        </w:rPr>
      </w:pPr>
    </w:p>
    <w:p w:rsidRPr="001333EB" w:rsidR="00845C61" w:rsidP="00845C61" w:rsidRDefault="009A06D3" w14:paraId="400E0318" w14:textId="77777777">
      <w:pPr>
        <w:pStyle w:val="Bezproreda"/>
        <w:jc w:val="both"/>
        <w:rPr>
          <w:rFonts w:ascii="Arial" w:hAnsi="Arial" w:cs="Arial"/>
        </w:rPr>
      </w:pPr>
      <w:r w:rsidRPr="001333EB">
        <w:rPr>
          <w:rFonts w:ascii="Arial" w:hAnsi="Arial" w:cs="Arial"/>
        </w:rPr>
        <w:tab/>
      </w:r>
      <w:r w:rsidRPr="001333EB" w:rsidR="00845C61">
        <w:rPr>
          <w:rFonts w:ascii="Arial" w:hAnsi="Arial" w:cs="Arial"/>
        </w:rPr>
        <w:t xml:space="preserve">5. Prilikom odmjeravanja kazne sudac je cijenio sve okolnosti iz čl. 36. Prekršajnog zakona ("Narodne novine", broj 107/07, 39/13, 157/13, 110/15, 70/17, 118/18, 114/22), </w:t>
      </w:r>
      <w:r w:rsidRPr="001333EB" w:rsidR="00ED0F8B">
        <w:rPr>
          <w:rFonts w:ascii="Arial" w:hAnsi="Arial" w:cs="Arial"/>
        </w:rPr>
        <w:t>te nije utvrdio osobitih olakotnih okolnosti koje bi mogao ocijeniti prilikom donošenje odluke o kazni, t</w:t>
      </w:r>
      <w:r w:rsidRPr="001333EB" w:rsidR="00845C61">
        <w:rPr>
          <w:rFonts w:ascii="Arial" w:hAnsi="Arial" w:cs="Arial"/>
        </w:rPr>
        <w:t>e je temeljem istih novčanu kaznu odmjerio u visini naznačenoj u izreci presude, a pri tome je sudac uzeo u obzir i imovinsko stanje okrivljenika, očekujući da će se i ovako odmjerenom kaznom postići svrha kažnjavanja.</w:t>
      </w:r>
    </w:p>
    <w:p w:rsidRPr="001333EB" w:rsidR="00845C61" w:rsidP="00845C61" w:rsidRDefault="00845C61" w14:paraId="749996F8" w14:textId="77777777">
      <w:pPr>
        <w:pStyle w:val="Bezproreda"/>
        <w:jc w:val="both"/>
        <w:rPr>
          <w:rFonts w:ascii="Arial" w:hAnsi="Arial" w:cs="Arial"/>
        </w:rPr>
      </w:pPr>
    </w:p>
    <w:p w:rsidRPr="001333EB" w:rsidR="007D5B5D" w:rsidP="007D5B5D" w:rsidRDefault="00845C61" w14:paraId="43418D79" w14:textId="77777777">
      <w:pPr>
        <w:pStyle w:val="Bezproreda"/>
        <w:jc w:val="both"/>
        <w:rPr>
          <w:rFonts w:ascii="Arial" w:hAnsi="Arial" w:cs="Arial"/>
        </w:rPr>
      </w:pPr>
      <w:r w:rsidRPr="001333EB">
        <w:rPr>
          <w:rFonts w:ascii="Arial" w:hAnsi="Arial" w:cs="Arial"/>
        </w:rPr>
        <w:lastRenderedPageBreak/>
        <w:tab/>
        <w:t>6. Temeljem čl. 139. st. 3. u svezi čl. 138. st. 3. Prekršajnog zakona ("Narodne novine", broj 107/07, 39/13, 157/13, 110/15, 70/17, 118/18, 114/22), sudac je okrivljenike, svakog posebno, obvezao na plaćanje paušalnih troškova prekršajnog postupka kako je navedeno u izreci, koji iznos je primjeren kako složenosti i dužini trajanja postupka, tako i imovnom stanju okrivljenika.</w:t>
      </w:r>
      <w:r w:rsidRPr="001333EB" w:rsidR="007D5B5D">
        <w:rPr>
          <w:rFonts w:ascii="Arial" w:hAnsi="Arial" w:cs="Arial"/>
        </w:rPr>
        <w:t xml:space="preserve"> </w:t>
      </w:r>
    </w:p>
    <w:p w:rsidRPr="001333EB" w:rsidR="0086143F" w:rsidP="00585814" w:rsidRDefault="0086143F" w14:paraId="44DD2BA8" w14:textId="77777777">
      <w:pPr>
        <w:pStyle w:val="Bezproreda"/>
        <w:jc w:val="both"/>
        <w:rPr>
          <w:rFonts w:ascii="Arial" w:hAnsi="Arial" w:cs="Arial"/>
        </w:rPr>
      </w:pPr>
    </w:p>
    <w:p w:rsidRPr="001333EB" w:rsidR="00ED0F8B" w:rsidP="00ED0F8B" w:rsidRDefault="00ED0F8B" w14:paraId="73E0978E" w14:textId="77777777">
      <w:pPr>
        <w:pStyle w:val="Bezproreda"/>
        <w:jc w:val="both"/>
        <w:rPr>
          <w:rFonts w:ascii="Arial" w:hAnsi="Arial" w:cs="Arial"/>
        </w:rPr>
      </w:pPr>
      <w:r w:rsidRPr="001333EB">
        <w:rPr>
          <w:rFonts w:ascii="Arial" w:hAnsi="Arial" w:cs="Arial"/>
        </w:rPr>
        <w:tab/>
        <w:t xml:space="preserve">7. Nakon provedenog dokaznog postupka, osobito uvida u pravomoćnu presudu Općinskog suda u Vinkovcima, Stalna služba u Županji broj: Pp-1024/2026-6 uz potvrdu pravomoćnosti, sudac je utvrdio da okrivljenik nije počinio prekršaj na način kako mu se to optužnim prijedlogom stavlja na teret. Naime, navedenom presudom okrivljeniku je izrečena zaštitna mjera zabrane približavanja, uznemiravanja ili uhođenja žrtve nasilja u obitelji Sabine </w:t>
      </w:r>
      <w:proofErr w:type="spellStart"/>
      <w:r w:rsidRPr="001333EB">
        <w:rPr>
          <w:rFonts w:ascii="Arial" w:hAnsi="Arial" w:cs="Arial"/>
        </w:rPr>
        <w:t>Pungrčar</w:t>
      </w:r>
      <w:proofErr w:type="spellEnd"/>
      <w:r w:rsidRPr="001333EB">
        <w:rPr>
          <w:rFonts w:ascii="Arial" w:hAnsi="Arial" w:cs="Arial"/>
        </w:rPr>
        <w:t xml:space="preserve"> u trajanju od jednog mjeseca koja će se izvršiti po pravomoćnosti presude, a koja presuda je pravomoćna 19. lipnja 2026. Budući da je ista mjera određena u trajanju od jednog mjeseca te da se izvršava od </w:t>
      </w:r>
      <w:r w:rsidRPr="001333EB" w:rsidR="00E45050">
        <w:rPr>
          <w:rFonts w:ascii="Arial" w:hAnsi="Arial" w:cs="Arial"/>
        </w:rPr>
        <w:t>pravomoćnost, odnosno od 19. lipnja 2026. do 19. srpnja 2026., razvidno je da okrivljenik nije mogao počinit predmetni prekršaj 5. kolovoza 2026., budući je zaštitna mjera već istekla. Slijedom navedenog</w:t>
      </w:r>
      <w:r w:rsidRPr="001333EB">
        <w:rPr>
          <w:rFonts w:ascii="Arial" w:hAnsi="Arial" w:cs="Arial"/>
        </w:rPr>
        <w:t xml:space="preserve"> sudac </w:t>
      </w:r>
      <w:r w:rsidRPr="001333EB" w:rsidR="00E45050">
        <w:rPr>
          <w:rFonts w:ascii="Arial" w:hAnsi="Arial" w:cs="Arial"/>
        </w:rPr>
        <w:t xml:space="preserve">je </w:t>
      </w:r>
      <w:r w:rsidRPr="001333EB">
        <w:rPr>
          <w:rFonts w:ascii="Arial" w:hAnsi="Arial" w:cs="Arial"/>
        </w:rPr>
        <w:t xml:space="preserve">temeljem čl. 182. t. </w:t>
      </w:r>
      <w:r w:rsidRPr="001333EB" w:rsidR="00E45050">
        <w:rPr>
          <w:rFonts w:ascii="Arial" w:hAnsi="Arial" w:cs="Arial"/>
        </w:rPr>
        <w:t>1</w:t>
      </w:r>
      <w:r w:rsidRPr="001333EB">
        <w:rPr>
          <w:rFonts w:ascii="Arial" w:hAnsi="Arial" w:cs="Arial"/>
        </w:rPr>
        <w:t xml:space="preserve">. Prekršajnog zakona („Narodne novine“, broj 107/07, 39/13, 157/13, 110/15, 70/17, 118/18, 114/22), donio presudu kojom se okrivljenik oslobađa od optužbe za </w:t>
      </w:r>
      <w:r w:rsidRPr="001333EB" w:rsidR="00E45050">
        <w:rPr>
          <w:rFonts w:ascii="Arial" w:hAnsi="Arial" w:cs="Arial"/>
        </w:rPr>
        <w:t xml:space="preserve">navedeni </w:t>
      </w:r>
      <w:r w:rsidRPr="001333EB">
        <w:rPr>
          <w:rFonts w:ascii="Arial" w:hAnsi="Arial" w:cs="Arial"/>
        </w:rPr>
        <w:t>prekršaj</w:t>
      </w:r>
      <w:r w:rsidRPr="001333EB" w:rsidR="00E45050">
        <w:rPr>
          <w:rFonts w:ascii="Arial" w:hAnsi="Arial" w:cs="Arial"/>
        </w:rPr>
        <w:t>.</w:t>
      </w:r>
    </w:p>
    <w:p w:rsidRPr="001333EB" w:rsidR="00ED0F8B" w:rsidP="00585814" w:rsidRDefault="00ED0F8B" w14:paraId="0A232663" w14:textId="77777777">
      <w:pPr>
        <w:pStyle w:val="Bezproreda"/>
        <w:jc w:val="both"/>
        <w:rPr>
          <w:rFonts w:ascii="Arial" w:hAnsi="Arial" w:cs="Arial"/>
        </w:rPr>
      </w:pPr>
    </w:p>
    <w:p w:rsidRPr="001333EB" w:rsidR="0086143F" w:rsidP="002F0E65" w:rsidRDefault="0086143F" w14:paraId="01846AED" w14:textId="77777777">
      <w:pPr>
        <w:pStyle w:val="Bezproreda"/>
        <w:jc w:val="both"/>
        <w:rPr>
          <w:rFonts w:ascii="Arial" w:hAnsi="Arial" w:cs="Arial"/>
        </w:rPr>
      </w:pPr>
      <w:r w:rsidRPr="001333EB">
        <w:rPr>
          <w:rFonts w:ascii="Arial" w:hAnsi="Arial" w:cs="Arial"/>
        </w:rPr>
        <w:tab/>
      </w:r>
      <w:r w:rsidRPr="001333EB" w:rsidR="00E45050">
        <w:rPr>
          <w:rFonts w:ascii="Arial" w:hAnsi="Arial" w:cs="Arial"/>
        </w:rPr>
        <w:t>8</w:t>
      </w:r>
      <w:r w:rsidRPr="001333EB" w:rsidR="00ED0F8B">
        <w:rPr>
          <w:rFonts w:ascii="Arial" w:hAnsi="Arial" w:cs="Arial"/>
        </w:rPr>
        <w:t xml:space="preserve">. </w:t>
      </w:r>
      <w:r w:rsidRPr="001333EB">
        <w:rPr>
          <w:rFonts w:ascii="Arial" w:hAnsi="Arial" w:cs="Arial"/>
        </w:rPr>
        <w:t xml:space="preserve">Slijedom utvrđenog činjeničnog stanja riješeno je kao u izreci ove presude. </w:t>
      </w:r>
    </w:p>
    <w:p w:rsidRPr="001333EB" w:rsidR="00ED0F8B" w:rsidP="002F0E65" w:rsidRDefault="00ED0F8B" w14:paraId="5006BA19" w14:textId="77777777">
      <w:pPr>
        <w:pStyle w:val="Bezproreda"/>
        <w:jc w:val="both"/>
        <w:rPr>
          <w:rFonts w:ascii="Arial" w:hAnsi="Arial" w:cs="Arial"/>
        </w:rPr>
      </w:pPr>
    </w:p>
    <w:p w:rsidRPr="001333EB" w:rsidR="002F0E65" w:rsidP="002F0E65" w:rsidRDefault="003417BE" w14:paraId="2D1E2D2C" w14:textId="77777777">
      <w:pPr>
        <w:pStyle w:val="Bezproreda"/>
        <w:jc w:val="center"/>
        <w:rPr>
          <w:rFonts w:ascii="Arial" w:hAnsi="Arial" w:cs="Arial"/>
        </w:rPr>
      </w:pPr>
      <w:r w:rsidRPr="001333EB">
        <w:rPr>
          <w:rFonts w:ascii="Arial" w:hAnsi="Arial" w:cs="Arial"/>
        </w:rPr>
        <w:t>U Vinkovcima</w:t>
      </w:r>
      <w:r w:rsidRPr="001333EB" w:rsidR="00361C22">
        <w:rPr>
          <w:rFonts w:ascii="Arial" w:hAnsi="Arial" w:cs="Arial"/>
        </w:rPr>
        <w:t xml:space="preserve"> </w:t>
      </w:r>
      <w:r w:rsidRPr="001333EB" w:rsidR="0024561C">
        <w:rPr>
          <w:rFonts w:ascii="Arial" w:hAnsi="Arial" w:cs="Arial"/>
        </w:rPr>
        <w:t>6. kolovoza 2026</w:t>
      </w:r>
      <w:r w:rsidRPr="001333EB" w:rsidR="00C04112">
        <w:rPr>
          <w:rFonts w:ascii="Arial" w:hAnsi="Arial" w:cs="Arial"/>
        </w:rPr>
        <w:t>.</w:t>
      </w:r>
    </w:p>
    <w:p w:rsidRPr="001333EB" w:rsidR="002F0E65" w:rsidP="002F0E65" w:rsidRDefault="002F0E65" w14:paraId="79B7B8FD" w14:textId="77777777">
      <w:pPr>
        <w:pStyle w:val="Bezproreda"/>
        <w:jc w:val="center"/>
        <w:rPr>
          <w:rFonts w:ascii="Arial" w:hAnsi="Arial" w:cs="Arial"/>
        </w:rPr>
      </w:pPr>
    </w:p>
    <w:p w:rsidRPr="001333EB" w:rsidR="002F0E65" w:rsidP="00D7352D" w:rsidRDefault="002F0E65" w14:paraId="1840B11B" w14:textId="77777777">
      <w:pPr>
        <w:pStyle w:val="Bezproreda"/>
        <w:rPr>
          <w:rFonts w:ascii="Arial" w:hAnsi="Arial" w:cs="Arial"/>
        </w:rPr>
      </w:pPr>
      <w:r w:rsidRPr="001333EB">
        <w:rPr>
          <w:rFonts w:ascii="Arial" w:hAnsi="Arial" w:cs="Arial"/>
        </w:rPr>
        <w:t xml:space="preserve">   </w:t>
      </w:r>
      <w:r w:rsidRPr="001333EB">
        <w:rPr>
          <w:rFonts w:ascii="Arial" w:hAnsi="Arial" w:cs="Arial"/>
        </w:rPr>
        <w:tab/>
        <w:t xml:space="preserve">   Zapisničar                                                                                    Sudac</w:t>
      </w:r>
    </w:p>
    <w:p w:rsidRPr="001333EB" w:rsidR="002F0E65" w:rsidP="002F0E65" w:rsidRDefault="002F0E65" w14:paraId="04D72191" w14:textId="77777777">
      <w:pPr>
        <w:pStyle w:val="Bezproreda"/>
        <w:ind w:firstLine="708"/>
        <w:rPr>
          <w:rFonts w:ascii="Arial" w:hAnsi="Arial" w:cs="Arial"/>
        </w:rPr>
      </w:pPr>
      <w:r w:rsidRPr="001333EB">
        <w:rPr>
          <w:rFonts w:ascii="Arial" w:hAnsi="Arial" w:cs="Arial"/>
        </w:rPr>
        <w:t>Anita Subašić, v. r.                                                                        Ida Jurić, v.r.</w:t>
      </w:r>
    </w:p>
    <w:p w:rsidRPr="001333EB" w:rsidR="0086143F" w:rsidP="00585814" w:rsidRDefault="0086143F" w14:paraId="4C2F7976" w14:textId="77777777">
      <w:pPr>
        <w:pStyle w:val="Bezproreda"/>
        <w:rPr>
          <w:rFonts w:ascii="Arial" w:hAnsi="Arial" w:cs="Arial"/>
        </w:rPr>
      </w:pPr>
      <w:r w:rsidRPr="001333EB">
        <w:rPr>
          <w:rFonts w:ascii="Arial" w:hAnsi="Arial" w:cs="Arial"/>
        </w:rPr>
        <w:t xml:space="preserve">                                                                                                          </w:t>
      </w:r>
    </w:p>
    <w:p w:rsidRPr="001333EB" w:rsidR="00C04112" w:rsidP="00585814" w:rsidRDefault="00C04112" w14:paraId="54539023" w14:textId="77777777">
      <w:pPr>
        <w:pStyle w:val="Bezproreda"/>
        <w:rPr>
          <w:rFonts w:ascii="Arial" w:hAnsi="Arial" w:cs="Arial"/>
        </w:rPr>
      </w:pPr>
    </w:p>
    <w:p w:rsidRPr="001333EB" w:rsidR="00C04112" w:rsidP="0019063E" w:rsidRDefault="003417BE" w14:paraId="24CD7A9D" w14:textId="77777777">
      <w:pPr>
        <w:pStyle w:val="Bezproreda"/>
        <w:ind w:firstLine="708"/>
        <w:jc w:val="both"/>
        <w:rPr>
          <w:rFonts w:ascii="Arial" w:hAnsi="Arial" w:cs="Arial"/>
        </w:rPr>
      </w:pPr>
      <w:r w:rsidRPr="001333EB">
        <w:rPr>
          <w:rFonts w:ascii="Arial" w:hAnsi="Arial" w:cs="Arial"/>
        </w:rPr>
        <w:t>Uputa o pravnom  lijeku</w:t>
      </w:r>
    </w:p>
    <w:p w:rsidRPr="001333EB" w:rsidR="00C04112" w:rsidP="0019063E" w:rsidRDefault="00C04112" w14:paraId="79E5A216" w14:textId="77777777">
      <w:pPr>
        <w:pStyle w:val="Bezproreda"/>
        <w:jc w:val="both"/>
        <w:rPr>
          <w:rFonts w:ascii="Arial" w:hAnsi="Arial" w:cs="Arial"/>
        </w:rPr>
      </w:pPr>
      <w:r w:rsidRPr="001333EB">
        <w:rPr>
          <w:rFonts w:ascii="Arial" w:hAnsi="Arial" w:cs="Arial"/>
        </w:rPr>
        <w:tab/>
        <w:t>Protiv ove presude nezadovoljne stranke imaju pravo žalbe Visokom prekršajnom sudu Republike Hrvatske u roku od 8</w:t>
      </w:r>
      <w:r w:rsidRPr="001333EB" w:rsidR="00274B04">
        <w:rPr>
          <w:rFonts w:ascii="Arial" w:hAnsi="Arial" w:cs="Arial"/>
        </w:rPr>
        <w:t xml:space="preserve"> /osam/</w:t>
      </w:r>
      <w:r w:rsidRPr="001333EB">
        <w:rPr>
          <w:rFonts w:ascii="Arial" w:hAnsi="Arial" w:cs="Arial"/>
        </w:rPr>
        <w:t xml:space="preserve"> dana od dana primitka presude. Žalba se podnosi u dva istovjetna primjerka, a putem Općinskog suda u Vinkovcima, Prekršajnog odjela.</w:t>
      </w:r>
    </w:p>
    <w:p w:rsidRPr="001333EB" w:rsidR="0086143F" w:rsidP="00585814" w:rsidRDefault="0086143F" w14:paraId="79882A03" w14:textId="77777777">
      <w:pPr>
        <w:pStyle w:val="Bezproreda"/>
        <w:rPr>
          <w:rFonts w:ascii="Arial" w:hAnsi="Arial" w:cs="Arial"/>
        </w:rPr>
      </w:pPr>
      <w:r w:rsidRPr="001333EB">
        <w:rPr>
          <w:rFonts w:ascii="Arial" w:hAnsi="Arial" w:cs="Arial"/>
        </w:rPr>
        <w:tab/>
      </w:r>
    </w:p>
    <w:p w:rsidRPr="001333EB" w:rsidR="00612456" w:rsidP="00585814" w:rsidRDefault="00612456" w14:paraId="77C0B763" w14:textId="77777777">
      <w:pPr>
        <w:pStyle w:val="Bezproreda"/>
        <w:rPr>
          <w:rFonts w:ascii="Arial" w:hAnsi="Arial" w:cs="Arial"/>
        </w:rPr>
      </w:pPr>
    </w:p>
    <w:p w:rsidRPr="001333EB" w:rsidR="002D6BA4" w:rsidP="00585814" w:rsidRDefault="002D6BA4" w14:paraId="37484C5F" w14:textId="77777777">
      <w:pPr>
        <w:pStyle w:val="Bezproreda"/>
        <w:rPr>
          <w:rFonts w:ascii="Arial" w:hAnsi="Arial" w:cs="Arial"/>
        </w:rPr>
      </w:pPr>
      <w:r w:rsidRPr="001333EB">
        <w:rPr>
          <w:rFonts w:ascii="Arial" w:hAnsi="Arial" w:cs="Arial"/>
        </w:rPr>
        <w:t>Dostaviti:</w:t>
      </w:r>
    </w:p>
    <w:p w:rsidRPr="001333EB" w:rsidR="002D6BA4" w:rsidP="00585814" w:rsidRDefault="002D6BA4" w14:paraId="6BA6B8A4" w14:textId="77777777">
      <w:pPr>
        <w:pStyle w:val="Bezproreda"/>
        <w:rPr>
          <w:rFonts w:ascii="Arial" w:hAnsi="Arial" w:cs="Arial"/>
        </w:rPr>
      </w:pPr>
      <w:r w:rsidRPr="001333EB">
        <w:rPr>
          <w:rFonts w:ascii="Arial" w:hAnsi="Arial" w:cs="Arial"/>
        </w:rPr>
        <w:t xml:space="preserve">1. </w:t>
      </w:r>
      <w:r w:rsidRPr="001333EB" w:rsidR="00E8105E">
        <w:rPr>
          <w:rFonts w:ascii="Arial" w:hAnsi="Arial" w:cs="Arial"/>
        </w:rPr>
        <w:t>I-okrivljeniku</w:t>
      </w:r>
      <w:r w:rsidRPr="001333EB">
        <w:rPr>
          <w:rFonts w:ascii="Arial" w:hAnsi="Arial" w:cs="Arial"/>
        </w:rPr>
        <w:t xml:space="preserve">, </w:t>
      </w:r>
    </w:p>
    <w:p w:rsidRPr="001333EB" w:rsidR="0044780D" w:rsidP="00585814" w:rsidRDefault="0044780D" w14:paraId="76066D80" w14:textId="77777777">
      <w:pPr>
        <w:pStyle w:val="Bezproreda"/>
        <w:rPr>
          <w:rFonts w:ascii="Arial" w:hAnsi="Arial" w:cs="Arial"/>
        </w:rPr>
      </w:pPr>
      <w:r w:rsidRPr="001333EB">
        <w:rPr>
          <w:rFonts w:ascii="Arial" w:hAnsi="Arial" w:cs="Arial"/>
        </w:rPr>
        <w:t xml:space="preserve">2. </w:t>
      </w:r>
      <w:r w:rsidRPr="001333EB" w:rsidR="00E15073">
        <w:rPr>
          <w:rFonts w:ascii="Arial" w:hAnsi="Arial" w:cs="Arial"/>
        </w:rPr>
        <w:t>II-okrivljen</w:t>
      </w:r>
      <w:r w:rsidRPr="001333EB" w:rsidR="00E45050">
        <w:rPr>
          <w:rFonts w:ascii="Arial" w:hAnsi="Arial" w:cs="Arial"/>
        </w:rPr>
        <w:t>oj</w:t>
      </w:r>
      <w:r w:rsidRPr="001333EB" w:rsidR="00F30C95">
        <w:rPr>
          <w:rFonts w:ascii="Arial" w:hAnsi="Arial" w:cs="Arial"/>
        </w:rPr>
        <w:t>,</w:t>
      </w:r>
    </w:p>
    <w:p w:rsidRPr="001333EB" w:rsidR="002D6BA4" w:rsidP="00E8105E" w:rsidRDefault="0044780D" w14:paraId="6FA3C680" w14:textId="77777777">
      <w:pPr>
        <w:pStyle w:val="Bezproreda"/>
        <w:rPr>
          <w:rFonts w:ascii="Arial" w:hAnsi="Arial" w:cs="Arial"/>
        </w:rPr>
      </w:pPr>
      <w:r w:rsidRPr="001333EB">
        <w:rPr>
          <w:rFonts w:ascii="Arial" w:hAnsi="Arial" w:cs="Arial"/>
        </w:rPr>
        <w:t>3</w:t>
      </w:r>
      <w:r w:rsidRPr="001333EB" w:rsidR="002D6BA4">
        <w:rPr>
          <w:rFonts w:ascii="Arial" w:hAnsi="Arial" w:cs="Arial"/>
        </w:rPr>
        <w:t xml:space="preserve">. </w:t>
      </w:r>
      <w:r w:rsidRPr="001333EB" w:rsidR="00E8105E">
        <w:rPr>
          <w:rFonts w:ascii="Arial" w:hAnsi="Arial" w:cs="Arial"/>
        </w:rPr>
        <w:t>tužitelju,</w:t>
      </w:r>
    </w:p>
    <w:p w:rsidRPr="001333EB" w:rsidR="00B54535" w:rsidP="00585814" w:rsidRDefault="00B54535" w14:paraId="79031834" w14:textId="77777777">
      <w:pPr>
        <w:pStyle w:val="Bezproreda"/>
        <w:rPr>
          <w:rFonts w:ascii="Arial" w:hAnsi="Arial" w:cs="Arial"/>
        </w:rPr>
      </w:pPr>
      <w:r w:rsidRPr="001333EB">
        <w:rPr>
          <w:rFonts w:ascii="Arial" w:hAnsi="Arial" w:cs="Arial"/>
        </w:rPr>
        <w:t>4</w:t>
      </w:r>
      <w:r w:rsidRPr="001333EB" w:rsidR="00E8105E">
        <w:rPr>
          <w:rFonts w:ascii="Arial" w:hAnsi="Arial" w:cs="Arial"/>
        </w:rPr>
        <w:t>. Hrvatski</w:t>
      </w:r>
      <w:r w:rsidRPr="001333EB">
        <w:rPr>
          <w:rFonts w:ascii="Arial" w:hAnsi="Arial" w:cs="Arial"/>
        </w:rPr>
        <w:t xml:space="preserve"> zavod za socijalni rad, po pravomoćnosti</w:t>
      </w:r>
    </w:p>
    <w:p w:rsidRPr="001333EB" w:rsidR="00712396" w:rsidP="00585814" w:rsidRDefault="00B54535" w14:paraId="06C47EE7" w14:textId="77777777">
      <w:pPr>
        <w:pStyle w:val="Bezproreda"/>
        <w:rPr>
          <w:rFonts w:ascii="Arial" w:hAnsi="Arial" w:cs="Arial"/>
        </w:rPr>
      </w:pPr>
      <w:r w:rsidRPr="001333EB">
        <w:rPr>
          <w:rFonts w:ascii="Arial" w:hAnsi="Arial" w:cs="Arial"/>
        </w:rPr>
        <w:t>5</w:t>
      </w:r>
      <w:r w:rsidRPr="001333EB" w:rsidR="002D6BA4">
        <w:rPr>
          <w:rFonts w:ascii="Arial" w:hAnsi="Arial" w:cs="Arial"/>
        </w:rPr>
        <w:t>. spis</w:t>
      </w:r>
    </w:p>
    <w:p w:rsidRPr="001333EB" w:rsidR="00712396" w:rsidP="00585814" w:rsidRDefault="00712396" w14:paraId="3B4508B5" w14:textId="77777777">
      <w:pPr>
        <w:pStyle w:val="Bezproreda"/>
        <w:rPr>
          <w:rFonts w:ascii="Arial" w:hAnsi="Arial" w:cs="Arial"/>
        </w:rPr>
      </w:pPr>
    </w:p>
    <w:p w:rsidRPr="001333EB" w:rsidR="005432A7" w:rsidP="00585814" w:rsidRDefault="005432A7" w14:paraId="626BE8B6" w14:textId="77777777">
      <w:pPr>
        <w:pStyle w:val="Bezproreda"/>
        <w:rPr>
          <w:rFonts w:ascii="Arial" w:hAnsi="Arial" w:cs="Arial"/>
        </w:rPr>
      </w:pPr>
    </w:p>
    <w:p w:rsidRPr="001333EB" w:rsidR="0019063E" w:rsidP="00D72383" w:rsidRDefault="0019063E" w14:paraId="60CB699A" w14:textId="77777777">
      <w:pPr>
        <w:pStyle w:val="Bezproreda"/>
        <w:ind w:left="3540" w:firstLine="708"/>
        <w:rPr>
          <w:rFonts w:ascii="Arial" w:hAnsi="Arial" w:cs="Arial"/>
        </w:rPr>
      </w:pPr>
      <w:r w:rsidRPr="001333EB">
        <w:rPr>
          <w:rFonts w:ascii="Arial" w:hAnsi="Arial" w:cs="Arial"/>
        </w:rPr>
        <w:t xml:space="preserve"> Za točnost </w:t>
      </w:r>
      <w:proofErr w:type="spellStart"/>
      <w:r w:rsidRPr="001333EB">
        <w:rPr>
          <w:rFonts w:ascii="Arial" w:hAnsi="Arial" w:cs="Arial"/>
        </w:rPr>
        <w:t>otpravka</w:t>
      </w:r>
      <w:proofErr w:type="spellEnd"/>
      <w:r w:rsidRPr="001333EB">
        <w:rPr>
          <w:rFonts w:ascii="Arial" w:hAnsi="Arial" w:cs="Arial"/>
        </w:rPr>
        <w:t xml:space="preserve"> - ovlašteni službenik </w:t>
      </w:r>
    </w:p>
    <w:p w:rsidRPr="001333EB" w:rsidR="0019063E" w:rsidP="00552961" w:rsidRDefault="0019063E" w14:paraId="769F30D4" w14:textId="77777777">
      <w:pPr>
        <w:pStyle w:val="Bezproreda"/>
        <w:rPr>
          <w:rFonts w:ascii="Arial" w:hAnsi="Arial" w:cs="Arial"/>
        </w:rPr>
      </w:pPr>
      <w:r w:rsidRPr="001333EB">
        <w:rPr>
          <w:rFonts w:ascii="Arial" w:hAnsi="Arial" w:cs="Arial"/>
        </w:rPr>
        <w:tab/>
      </w:r>
      <w:r w:rsidRPr="001333EB">
        <w:rPr>
          <w:rFonts w:ascii="Arial" w:hAnsi="Arial" w:cs="Arial"/>
        </w:rPr>
        <w:tab/>
      </w:r>
      <w:r w:rsidRPr="001333EB">
        <w:rPr>
          <w:rFonts w:ascii="Arial" w:hAnsi="Arial" w:cs="Arial"/>
        </w:rPr>
        <w:tab/>
      </w:r>
      <w:r w:rsidRPr="001333EB">
        <w:rPr>
          <w:rFonts w:ascii="Arial" w:hAnsi="Arial" w:cs="Arial"/>
        </w:rPr>
        <w:tab/>
      </w:r>
      <w:r w:rsidRPr="001333EB">
        <w:rPr>
          <w:rFonts w:ascii="Arial" w:hAnsi="Arial" w:cs="Arial"/>
        </w:rPr>
        <w:tab/>
      </w:r>
      <w:r w:rsidRPr="001333EB">
        <w:rPr>
          <w:rFonts w:ascii="Arial" w:hAnsi="Arial" w:cs="Arial"/>
        </w:rPr>
        <w:tab/>
      </w:r>
      <w:r w:rsidRPr="001333EB">
        <w:rPr>
          <w:rFonts w:ascii="Arial" w:hAnsi="Arial" w:cs="Arial"/>
        </w:rPr>
        <w:tab/>
        <w:t xml:space="preserve">         Smilja Majstorović</w:t>
      </w:r>
    </w:p>
    <w:p w:rsidRPr="001333EB" w:rsidR="00DF79D8" w:rsidP="00585814" w:rsidRDefault="00DF79D8" w14:paraId="542126D5" w14:textId="77777777">
      <w:pPr>
        <w:pStyle w:val="Bezproreda"/>
        <w:rPr>
          <w:rFonts w:ascii="Arial" w:hAnsi="Arial" w:cs="Arial"/>
        </w:rPr>
      </w:pPr>
    </w:p>
    <w:sectPr w:rsidRPr="001333EB" w:rsidR="00DF79D8" w:rsidSect="00357095">
      <w:headerReference w:type="even" r:id="rId10"/>
      <w:headerReference w:type="default" r:id="rId11"/>
      <w:footerReference w:type="even" r:id="rId12"/>
      <w:footerReference w:type="default" r:id="rId13"/>
      <w:pgSz w:w="11906" w:h="16838"/>
      <w:pgMar w:top="1418" w:right="1418" w:bottom="1418" w:left="1418" w:header="709" w:footer="709" w:gutter="0"/>
      <w:pgNumType w:fmt="numberInDash"/>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17802" w:rsidRDefault="00F17802" w14:paraId="517BA263" w14:textId="77777777">
      <w:r>
        <w:separator/>
      </w:r>
    </w:p>
  </w:endnote>
  <w:endnote w:type="continuationSeparator" w:id="0">
    <w:p w:rsidR="00F17802" w:rsidRDefault="00F17802" w14:paraId="2D6DA631"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72F75" w:rsidP="002730AA" w:rsidRDefault="00972F75" w14:paraId="0618E4F0" w14:textId="77777777">
    <w:pPr>
      <w:pStyle w:val="Podnoje"/>
      <w:framePr w:wrap="around" w:hAnchor="margin" w:vAnchor="text" w:xAlign="right" w:y="1"/>
      <w:rPr>
        <w:rStyle w:val="Brojstranice"/>
      </w:rPr>
    </w:pPr>
    <w:r>
      <w:rPr>
        <w:rStyle w:val="Brojstranice"/>
      </w:rPr>
      <w:fldChar w:fldCharType="begin"/>
    </w:r>
    <w:r>
      <w:rPr>
        <w:rStyle w:val="Brojstranice"/>
      </w:rPr>
      <w:instrText xml:space="preserve">PAGE  </w:instrText>
    </w:r>
    <w:r>
      <w:rPr>
        <w:rStyle w:val="Brojstranice"/>
      </w:rPr>
      <w:fldChar w:fldCharType="end"/>
    </w:r>
  </w:p>
  <w:p w:rsidR="00972F75" w:rsidP="002730AA" w:rsidRDefault="00972F75" w14:paraId="0413808A" w14:textId="77777777">
    <w:pPr>
      <w:pStyle w:val="Podnoje"/>
      <w:ind w:right="360"/>
    </w:pPr>
  </w:p>
</w:ftr>
</file>

<file path=word/footer2.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2730AA" w:rsidR="00972F75" w:rsidP="002730AA" w:rsidRDefault="00972F75" w14:paraId="055CD99F" w14:textId="77777777">
    <w:pPr>
      <w:pStyle w:val="Podnoje"/>
    </w:pPr>
  </w:p>
  <w:p w:rsidR="00972F75" w:rsidRDefault="00972F75" w14:paraId="56155A23" w14:textId="77777777"/>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17802" w:rsidRDefault="00F17802" w14:paraId="412E1191" w14:textId="77777777">
      <w:r>
        <w:separator/>
      </w:r>
    </w:p>
  </w:footnote>
  <w:footnote w:type="continuationSeparator" w:id="0">
    <w:p w:rsidR="00F17802" w:rsidRDefault="00F17802" w14:paraId="78384CE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72F75" w:rsidP="00B41A1B" w:rsidRDefault="00972F75" w14:paraId="68837277"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972F75" w:rsidRDefault="00972F75" w14:paraId="15CB2B48" w14:textId="77777777">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64278597"/>
      <w:docPartObj>
        <w:docPartGallery w:val="Page Numbers (Top of Page)"/>
        <w:docPartUnique/>
      </w:docPartObj>
    </w:sdtPr>
    <w:sdtEndPr>
      <w:rPr>
        <w:rFonts w:ascii="Arial" w:hAnsi="Arial" w:cs="Arial"/>
      </w:rPr>
    </w:sdtEndPr>
    <w:sdtContent>
      <w:p w:rsidRPr="009A06D3" w:rsidR="00BA5C7B" w:rsidRDefault="00BA5C7B" w14:paraId="1F120971" w14:textId="77777777">
        <w:pPr>
          <w:pStyle w:val="Zaglavlje"/>
          <w:jc w:val="center"/>
          <w:rPr>
            <w:rFonts w:ascii="Arial" w:hAnsi="Arial" w:cs="Arial"/>
          </w:rPr>
        </w:pPr>
        <w:r w:rsidRPr="009A06D3">
          <w:rPr>
            <w:rFonts w:ascii="Arial" w:hAnsi="Arial" w:cs="Arial"/>
          </w:rPr>
          <w:fldChar w:fldCharType="begin"/>
        </w:r>
        <w:r w:rsidRPr="009A06D3">
          <w:rPr>
            <w:rFonts w:ascii="Arial" w:hAnsi="Arial" w:cs="Arial"/>
          </w:rPr>
          <w:instrText>PAGE   \* MERGEFORMAT</w:instrText>
        </w:r>
        <w:r w:rsidRPr="009A06D3">
          <w:rPr>
            <w:rFonts w:ascii="Arial" w:hAnsi="Arial" w:cs="Arial"/>
          </w:rPr>
          <w:fldChar w:fldCharType="separate"/>
        </w:r>
        <w:r w:rsidR="007B50DE">
          <w:rPr>
            <w:rFonts w:ascii="Arial" w:hAnsi="Arial" w:cs="Arial"/>
            <w:noProof/>
          </w:rPr>
          <w:t>- 2 -</w:t>
        </w:r>
        <w:r w:rsidRPr="009A06D3">
          <w:rPr>
            <w:rFonts w:ascii="Arial" w:hAnsi="Arial" w:cs="Arial"/>
          </w:rPr>
          <w:fldChar w:fldCharType="end"/>
        </w:r>
      </w:p>
    </w:sdtContent>
  </w:sdt>
  <w:p w:rsidRPr="001333EB" w:rsidR="00972F75" w:rsidP="001333EB" w:rsidRDefault="001333EB" w14:paraId="1200EA3A" w14:textId="77777777">
    <w:pPr>
      <w:pStyle w:val="Bezproreda"/>
      <w:jc w:val="right"/>
      <w:rPr>
        <w:rFonts w:ascii="Arial" w:hAnsi="Arial" w:cs="Arial"/>
      </w:rPr>
    </w:pPr>
    <w:r>
      <w:rPr>
        <w:rFonts w:ascii="Arial" w:hAnsi="Arial" w:cs="Arial"/>
      </w:rPr>
      <w:t>Poslovni broj: Pp-1294/2026-7</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89"/>
    <w:multiLevelType w:val="singleLevel"/>
    <w:tmpl w:val="F57C1D38"/>
    <w:lvl w:ilvl="0">
      <w:start w:val="1"/>
      <w:numFmt w:val="bullet"/>
      <w:pStyle w:val="Grafikeoznake"/>
      <w:lvlText w:val=""/>
      <w:lvlJc w:val="left"/>
      <w:pPr>
        <w:tabs>
          <w:tab w:val="num" w:pos="360"/>
        </w:tabs>
        <w:ind w:left="360" w:hanging="360"/>
      </w:pPr>
      <w:rPr>
        <w:rFonts w:hint="default" w:ascii="Symbol" w:hAnsi="Symbol"/>
      </w:rPr>
    </w:lvl>
  </w:abstractNum>
  <w:num w:numId="1">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98"/>
  <w:proofState w:spelling="clean" w:grammar="clean"/>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F72"/>
    <w:rsid w:val="00003168"/>
    <w:rsid w:val="0000625D"/>
    <w:rsid w:val="00014481"/>
    <w:rsid w:val="000262A0"/>
    <w:rsid w:val="000334D3"/>
    <w:rsid w:val="00035740"/>
    <w:rsid w:val="00037812"/>
    <w:rsid w:val="00041C08"/>
    <w:rsid w:val="000427DA"/>
    <w:rsid w:val="00063D2E"/>
    <w:rsid w:val="000771B3"/>
    <w:rsid w:val="00096880"/>
    <w:rsid w:val="000A53E1"/>
    <w:rsid w:val="000A7700"/>
    <w:rsid w:val="000C2CA8"/>
    <w:rsid w:val="000C48EE"/>
    <w:rsid w:val="000D2F0D"/>
    <w:rsid w:val="000E020F"/>
    <w:rsid w:val="000E37C6"/>
    <w:rsid w:val="00101766"/>
    <w:rsid w:val="00113398"/>
    <w:rsid w:val="00114529"/>
    <w:rsid w:val="00120919"/>
    <w:rsid w:val="0012427E"/>
    <w:rsid w:val="00127412"/>
    <w:rsid w:val="0013126E"/>
    <w:rsid w:val="001333EB"/>
    <w:rsid w:val="00134FCD"/>
    <w:rsid w:val="00146B2E"/>
    <w:rsid w:val="00151738"/>
    <w:rsid w:val="00152F5A"/>
    <w:rsid w:val="001675F0"/>
    <w:rsid w:val="0018774E"/>
    <w:rsid w:val="0019063E"/>
    <w:rsid w:val="001A0B8A"/>
    <w:rsid w:val="001C275A"/>
    <w:rsid w:val="001C6B0B"/>
    <w:rsid w:val="001D4CF0"/>
    <w:rsid w:val="001D7D29"/>
    <w:rsid w:val="001E02AF"/>
    <w:rsid w:val="001E1537"/>
    <w:rsid w:val="001F460F"/>
    <w:rsid w:val="0020068A"/>
    <w:rsid w:val="0020192B"/>
    <w:rsid w:val="00206114"/>
    <w:rsid w:val="00211E3D"/>
    <w:rsid w:val="0021308D"/>
    <w:rsid w:val="00213ED6"/>
    <w:rsid w:val="00217372"/>
    <w:rsid w:val="00224BBE"/>
    <w:rsid w:val="00235C61"/>
    <w:rsid w:val="0023698E"/>
    <w:rsid w:val="00240976"/>
    <w:rsid w:val="0024561C"/>
    <w:rsid w:val="00250083"/>
    <w:rsid w:val="00266BEF"/>
    <w:rsid w:val="002727BA"/>
    <w:rsid w:val="002730AA"/>
    <w:rsid w:val="00274B04"/>
    <w:rsid w:val="00287451"/>
    <w:rsid w:val="002A626F"/>
    <w:rsid w:val="002B152A"/>
    <w:rsid w:val="002B39B3"/>
    <w:rsid w:val="002D6BA4"/>
    <w:rsid w:val="002D7D89"/>
    <w:rsid w:val="002E1251"/>
    <w:rsid w:val="002F055E"/>
    <w:rsid w:val="002F0E65"/>
    <w:rsid w:val="002F4796"/>
    <w:rsid w:val="002F70F0"/>
    <w:rsid w:val="0032421F"/>
    <w:rsid w:val="00332BD0"/>
    <w:rsid w:val="003372F0"/>
    <w:rsid w:val="003417BE"/>
    <w:rsid w:val="00341EFB"/>
    <w:rsid w:val="0034463C"/>
    <w:rsid w:val="00357095"/>
    <w:rsid w:val="00361C22"/>
    <w:rsid w:val="00376899"/>
    <w:rsid w:val="003824E5"/>
    <w:rsid w:val="003A2F3C"/>
    <w:rsid w:val="003C58D2"/>
    <w:rsid w:val="003D0C06"/>
    <w:rsid w:val="003D3895"/>
    <w:rsid w:val="003D3EC1"/>
    <w:rsid w:val="003F0259"/>
    <w:rsid w:val="00401C74"/>
    <w:rsid w:val="00417BCB"/>
    <w:rsid w:val="004209D3"/>
    <w:rsid w:val="004357B9"/>
    <w:rsid w:val="0044780D"/>
    <w:rsid w:val="004842E4"/>
    <w:rsid w:val="00485B63"/>
    <w:rsid w:val="00491892"/>
    <w:rsid w:val="004A674D"/>
    <w:rsid w:val="004C0980"/>
    <w:rsid w:val="004C27E8"/>
    <w:rsid w:val="004D7F4E"/>
    <w:rsid w:val="004E367D"/>
    <w:rsid w:val="004E3C88"/>
    <w:rsid w:val="004F22F5"/>
    <w:rsid w:val="0050658A"/>
    <w:rsid w:val="0051189D"/>
    <w:rsid w:val="00513BDD"/>
    <w:rsid w:val="00516C35"/>
    <w:rsid w:val="005432A7"/>
    <w:rsid w:val="00554BFC"/>
    <w:rsid w:val="005634B6"/>
    <w:rsid w:val="005713A8"/>
    <w:rsid w:val="00571500"/>
    <w:rsid w:val="00585814"/>
    <w:rsid w:val="00587F71"/>
    <w:rsid w:val="005931C5"/>
    <w:rsid w:val="005A381E"/>
    <w:rsid w:val="005A71F8"/>
    <w:rsid w:val="005C039C"/>
    <w:rsid w:val="005C67CA"/>
    <w:rsid w:val="005D1B81"/>
    <w:rsid w:val="005D7C22"/>
    <w:rsid w:val="005E2599"/>
    <w:rsid w:val="005F3FD7"/>
    <w:rsid w:val="0060000B"/>
    <w:rsid w:val="00612267"/>
    <w:rsid w:val="00612456"/>
    <w:rsid w:val="00632960"/>
    <w:rsid w:val="00642A3E"/>
    <w:rsid w:val="00645AAE"/>
    <w:rsid w:val="006523C2"/>
    <w:rsid w:val="006564C0"/>
    <w:rsid w:val="00661006"/>
    <w:rsid w:val="00670C1E"/>
    <w:rsid w:val="006812BA"/>
    <w:rsid w:val="006C6411"/>
    <w:rsid w:val="006D4390"/>
    <w:rsid w:val="006E46F4"/>
    <w:rsid w:val="00712396"/>
    <w:rsid w:val="00743579"/>
    <w:rsid w:val="0074541A"/>
    <w:rsid w:val="00746AA3"/>
    <w:rsid w:val="0075211E"/>
    <w:rsid w:val="007761DC"/>
    <w:rsid w:val="007769C9"/>
    <w:rsid w:val="007812E5"/>
    <w:rsid w:val="00783097"/>
    <w:rsid w:val="00794164"/>
    <w:rsid w:val="007A1A4D"/>
    <w:rsid w:val="007B1E24"/>
    <w:rsid w:val="007B50DE"/>
    <w:rsid w:val="007C0A41"/>
    <w:rsid w:val="007D5B5D"/>
    <w:rsid w:val="007E6EE3"/>
    <w:rsid w:val="007F07EF"/>
    <w:rsid w:val="007F103D"/>
    <w:rsid w:val="007F32C2"/>
    <w:rsid w:val="00811E51"/>
    <w:rsid w:val="00815925"/>
    <w:rsid w:val="00820EAE"/>
    <w:rsid w:val="008276CA"/>
    <w:rsid w:val="00834E93"/>
    <w:rsid w:val="00845C61"/>
    <w:rsid w:val="008475E4"/>
    <w:rsid w:val="00857FD4"/>
    <w:rsid w:val="0086143F"/>
    <w:rsid w:val="00861D92"/>
    <w:rsid w:val="008675EF"/>
    <w:rsid w:val="00871EEE"/>
    <w:rsid w:val="00880324"/>
    <w:rsid w:val="008849AD"/>
    <w:rsid w:val="008879F7"/>
    <w:rsid w:val="008914CF"/>
    <w:rsid w:val="00892FB5"/>
    <w:rsid w:val="008A0100"/>
    <w:rsid w:val="008B1C4D"/>
    <w:rsid w:val="008C5742"/>
    <w:rsid w:val="008C5B2C"/>
    <w:rsid w:val="008D5B4E"/>
    <w:rsid w:val="008F3794"/>
    <w:rsid w:val="008F60C6"/>
    <w:rsid w:val="008F7FCE"/>
    <w:rsid w:val="00904C9F"/>
    <w:rsid w:val="00905080"/>
    <w:rsid w:val="00905A16"/>
    <w:rsid w:val="00922321"/>
    <w:rsid w:val="00923E1C"/>
    <w:rsid w:val="00934985"/>
    <w:rsid w:val="00940318"/>
    <w:rsid w:val="0094375A"/>
    <w:rsid w:val="00952870"/>
    <w:rsid w:val="009577B7"/>
    <w:rsid w:val="00962A05"/>
    <w:rsid w:val="009728D9"/>
    <w:rsid w:val="00972EF5"/>
    <w:rsid w:val="00972F75"/>
    <w:rsid w:val="00977C0D"/>
    <w:rsid w:val="00980D55"/>
    <w:rsid w:val="0098128A"/>
    <w:rsid w:val="009A06D3"/>
    <w:rsid w:val="009B35DB"/>
    <w:rsid w:val="009D4081"/>
    <w:rsid w:val="009E7693"/>
    <w:rsid w:val="009F2FA5"/>
    <w:rsid w:val="00A04962"/>
    <w:rsid w:val="00A11C07"/>
    <w:rsid w:val="00A12C8F"/>
    <w:rsid w:val="00A30374"/>
    <w:rsid w:val="00A329F6"/>
    <w:rsid w:val="00A35842"/>
    <w:rsid w:val="00A36C38"/>
    <w:rsid w:val="00A41E31"/>
    <w:rsid w:val="00A501C6"/>
    <w:rsid w:val="00A61C58"/>
    <w:rsid w:val="00A65625"/>
    <w:rsid w:val="00A73555"/>
    <w:rsid w:val="00A77C9E"/>
    <w:rsid w:val="00A95716"/>
    <w:rsid w:val="00AA3ECF"/>
    <w:rsid w:val="00AB6381"/>
    <w:rsid w:val="00AC7464"/>
    <w:rsid w:val="00AD1EBA"/>
    <w:rsid w:val="00AE0A35"/>
    <w:rsid w:val="00B024E7"/>
    <w:rsid w:val="00B12694"/>
    <w:rsid w:val="00B14616"/>
    <w:rsid w:val="00B21D86"/>
    <w:rsid w:val="00B22416"/>
    <w:rsid w:val="00B36217"/>
    <w:rsid w:val="00B41A1B"/>
    <w:rsid w:val="00B53FE2"/>
    <w:rsid w:val="00B54535"/>
    <w:rsid w:val="00B678BA"/>
    <w:rsid w:val="00B7516A"/>
    <w:rsid w:val="00B91741"/>
    <w:rsid w:val="00B91D19"/>
    <w:rsid w:val="00BA5C7B"/>
    <w:rsid w:val="00BB00FC"/>
    <w:rsid w:val="00BC5505"/>
    <w:rsid w:val="00BC5FEA"/>
    <w:rsid w:val="00BD1558"/>
    <w:rsid w:val="00BD79A9"/>
    <w:rsid w:val="00BE0E40"/>
    <w:rsid w:val="00BF0888"/>
    <w:rsid w:val="00BF0FF7"/>
    <w:rsid w:val="00C034AE"/>
    <w:rsid w:val="00C04112"/>
    <w:rsid w:val="00C27784"/>
    <w:rsid w:val="00C32B77"/>
    <w:rsid w:val="00C5696A"/>
    <w:rsid w:val="00C67204"/>
    <w:rsid w:val="00C741FA"/>
    <w:rsid w:val="00C74A42"/>
    <w:rsid w:val="00C853E1"/>
    <w:rsid w:val="00CA5869"/>
    <w:rsid w:val="00CB0076"/>
    <w:rsid w:val="00CB0CF3"/>
    <w:rsid w:val="00CB0FE5"/>
    <w:rsid w:val="00CB6625"/>
    <w:rsid w:val="00CD4B3C"/>
    <w:rsid w:val="00CD5C88"/>
    <w:rsid w:val="00CE7981"/>
    <w:rsid w:val="00CF182E"/>
    <w:rsid w:val="00CF2EC5"/>
    <w:rsid w:val="00D01CEB"/>
    <w:rsid w:val="00D0232C"/>
    <w:rsid w:val="00D04311"/>
    <w:rsid w:val="00D15F1F"/>
    <w:rsid w:val="00D1749E"/>
    <w:rsid w:val="00D25F77"/>
    <w:rsid w:val="00D27BF4"/>
    <w:rsid w:val="00D311B7"/>
    <w:rsid w:val="00D52E4B"/>
    <w:rsid w:val="00D606FA"/>
    <w:rsid w:val="00D62B4D"/>
    <w:rsid w:val="00D65054"/>
    <w:rsid w:val="00D72D9E"/>
    <w:rsid w:val="00D773D2"/>
    <w:rsid w:val="00D85886"/>
    <w:rsid w:val="00D92B95"/>
    <w:rsid w:val="00DA40D1"/>
    <w:rsid w:val="00DB3D3E"/>
    <w:rsid w:val="00DB6D88"/>
    <w:rsid w:val="00DC2802"/>
    <w:rsid w:val="00DC347B"/>
    <w:rsid w:val="00DD115F"/>
    <w:rsid w:val="00DD5611"/>
    <w:rsid w:val="00DF04AF"/>
    <w:rsid w:val="00DF757B"/>
    <w:rsid w:val="00DF79D8"/>
    <w:rsid w:val="00E03F72"/>
    <w:rsid w:val="00E145AD"/>
    <w:rsid w:val="00E147DB"/>
    <w:rsid w:val="00E15073"/>
    <w:rsid w:val="00E159B4"/>
    <w:rsid w:val="00E30F15"/>
    <w:rsid w:val="00E40124"/>
    <w:rsid w:val="00E43FAF"/>
    <w:rsid w:val="00E45050"/>
    <w:rsid w:val="00E4576D"/>
    <w:rsid w:val="00E57ADD"/>
    <w:rsid w:val="00E724AC"/>
    <w:rsid w:val="00E8105E"/>
    <w:rsid w:val="00E81D3E"/>
    <w:rsid w:val="00E92007"/>
    <w:rsid w:val="00EA3A69"/>
    <w:rsid w:val="00EA56ED"/>
    <w:rsid w:val="00EB22CF"/>
    <w:rsid w:val="00EB6040"/>
    <w:rsid w:val="00EC1FD6"/>
    <w:rsid w:val="00EC34AB"/>
    <w:rsid w:val="00EC7710"/>
    <w:rsid w:val="00ED0F8B"/>
    <w:rsid w:val="00ED2248"/>
    <w:rsid w:val="00EE572E"/>
    <w:rsid w:val="00EF7532"/>
    <w:rsid w:val="00F00FCC"/>
    <w:rsid w:val="00F011FB"/>
    <w:rsid w:val="00F037F3"/>
    <w:rsid w:val="00F0571F"/>
    <w:rsid w:val="00F1697D"/>
    <w:rsid w:val="00F17802"/>
    <w:rsid w:val="00F205DC"/>
    <w:rsid w:val="00F30C95"/>
    <w:rsid w:val="00F53AF4"/>
    <w:rsid w:val="00F61BBA"/>
    <w:rsid w:val="00F6367D"/>
    <w:rsid w:val="00F6788A"/>
    <w:rsid w:val="00F91131"/>
    <w:rsid w:val="00F93AC0"/>
    <w:rsid w:val="00FA14C9"/>
    <w:rsid w:val="00FA42B8"/>
    <w:rsid w:val="00FA556A"/>
    <w:rsid w:val="00FB45C2"/>
    <w:rsid w:val="00FB583E"/>
    <w:rsid w:val="00FB5C23"/>
    <w:rsid w:val="00FB5F5C"/>
    <w:rsid w:val="00FD7FA9"/>
    <w:rsid w:val="00FE69B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026" v:ext="edit"/>
    <o:shapelayout v:ext="edit">
      <o:idmap data="1" v:ext="edit"/>
    </o:shapelayout>
  </w:shapeDefaults>
  <w:decimalSymbol w:val=","/>
  <w:listSeparator w:val=";"/>
  <w14:docId w14:val="0225D41A"/>
  <w15:docId w15:val="{C24CBEA5-39F9-4D64-9819-2152A3557852}"/>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uiPriority="99" w:semiHidden="true" w:unhideWhenUsed="true"/>
    <w:lsdException w:name="annotation text" w:semiHidden="true" w:unhideWhenUsed="true"/>
    <w:lsdException w:name="header" w:uiPriority="99"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uiPriority="99"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9728D9"/>
    <w:pPr>
      <w:spacing w:after="160" w:line="254" w:lineRule="auto"/>
    </w:pPr>
    <w:rPr>
      <w:rFonts w:asciiTheme="minorHAnsi" w:hAnsiTheme="minorHAnsi" w:eastAsiaTheme="minorHAnsi" w:cstheme="minorBidi"/>
      <w:sz w:val="22"/>
      <w:szCs w:val="22"/>
      <w:lang w:eastAsia="en-US"/>
    </w:rPr>
  </w:style>
  <w:style w:type="paragraph" w:styleId="Naslov2">
    <w:name w:val="heading 2"/>
    <w:basedOn w:val="Normal"/>
    <w:next w:val="Normal"/>
    <w:qFormat/>
    <w:rsid w:val="00D311B7"/>
    <w:pPr>
      <w:keepNext/>
      <w:spacing w:before="240" w:after="60" w:line="240" w:lineRule="auto"/>
      <w:outlineLvl w:val="1"/>
    </w:pPr>
    <w:rPr>
      <w:rFonts w:ascii="Arial" w:hAnsi="Arial" w:eastAsia="Times New Roman" w:cs="Arial"/>
      <w:b/>
      <w:bCs/>
      <w:i/>
      <w:iCs/>
      <w:sz w:val="28"/>
      <w:szCs w:val="2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Grafikeoznake">
    <w:name w:val="List Bullet"/>
    <w:basedOn w:val="Normal"/>
    <w:autoRedefine/>
    <w:rsid w:val="00A61C58"/>
    <w:pPr>
      <w:numPr>
        <w:numId w:val="1"/>
      </w:numPr>
      <w:spacing w:after="0" w:line="240" w:lineRule="auto"/>
    </w:pPr>
    <w:rPr>
      <w:rFonts w:ascii="Times New Roman" w:hAnsi="Times New Roman" w:eastAsia="Times New Roman" w:cs="Times New Roman"/>
      <w:sz w:val="24"/>
      <w:szCs w:val="24"/>
      <w:lang w:eastAsia="hr-HR"/>
    </w:rPr>
  </w:style>
  <w:style w:type="paragraph" w:styleId="Zaglavlje">
    <w:name w:val="header"/>
    <w:basedOn w:val="Normal"/>
    <w:link w:val="ZaglavljeChar"/>
    <w:uiPriority w:val="99"/>
    <w:rsid w:val="007A1A4D"/>
    <w:pPr>
      <w:tabs>
        <w:tab w:val="center" w:pos="4536"/>
        <w:tab w:val="right" w:pos="9072"/>
      </w:tabs>
      <w:spacing w:after="0" w:line="240" w:lineRule="auto"/>
    </w:pPr>
    <w:rPr>
      <w:rFonts w:ascii="Times New Roman" w:hAnsi="Times New Roman" w:eastAsia="Times New Roman" w:cs="Times New Roman"/>
      <w:sz w:val="24"/>
      <w:szCs w:val="24"/>
      <w:lang w:eastAsia="hr-HR"/>
    </w:rPr>
  </w:style>
  <w:style w:type="character" w:styleId="Brojstranice">
    <w:name w:val="page number"/>
    <w:basedOn w:val="Zadanifontodlomka"/>
    <w:rsid w:val="007A1A4D"/>
  </w:style>
  <w:style w:type="paragraph" w:styleId="Podnoje">
    <w:name w:val="footer"/>
    <w:basedOn w:val="Normal"/>
    <w:rsid w:val="00357095"/>
    <w:pPr>
      <w:tabs>
        <w:tab w:val="center" w:pos="4536"/>
        <w:tab w:val="right" w:pos="9072"/>
      </w:tabs>
      <w:spacing w:after="0" w:line="240" w:lineRule="auto"/>
    </w:pPr>
    <w:rPr>
      <w:rFonts w:ascii="Times New Roman" w:hAnsi="Times New Roman" w:eastAsia="Times New Roman" w:cs="Times New Roman"/>
      <w:sz w:val="24"/>
      <w:szCs w:val="24"/>
      <w:lang w:eastAsia="hr-HR"/>
    </w:rPr>
  </w:style>
  <w:style w:type="paragraph" w:styleId="Tekstbalonia">
    <w:name w:val="Balloon Text"/>
    <w:basedOn w:val="Normal"/>
    <w:semiHidden/>
    <w:rsid w:val="00A11C07"/>
    <w:rPr>
      <w:rFonts w:ascii="Tahoma" w:hAnsi="Tahoma" w:cs="Tahoma"/>
      <w:sz w:val="16"/>
      <w:szCs w:val="16"/>
    </w:rPr>
  </w:style>
  <w:style w:type="paragraph" w:styleId="Style1" w:customStyle="true">
    <w:name w:val="Style1"/>
    <w:basedOn w:val="Normal"/>
    <w:rsid w:val="002730AA"/>
    <w:pPr>
      <w:spacing w:after="0" w:line="240" w:lineRule="auto"/>
    </w:pPr>
    <w:rPr>
      <w:rFonts w:ascii="Arial" w:hAnsi="Arial" w:eastAsia="Times New Roman" w:cs="Times New Roman"/>
      <w:sz w:val="24"/>
      <w:szCs w:val="24"/>
      <w:lang w:eastAsia="hr-HR"/>
    </w:rPr>
  </w:style>
  <w:style w:type="character" w:styleId="ZaglavljeChar" w:customStyle="true">
    <w:name w:val="Zaglavlje Char"/>
    <w:link w:val="Zaglavlje"/>
    <w:uiPriority w:val="99"/>
    <w:rsid w:val="004C0980"/>
    <w:rPr>
      <w:sz w:val="24"/>
      <w:szCs w:val="24"/>
    </w:rPr>
  </w:style>
  <w:style w:type="paragraph" w:styleId="Bezproreda">
    <w:name w:val="No Spacing"/>
    <w:uiPriority w:val="1"/>
    <w:qFormat/>
    <w:rsid w:val="00035740"/>
    <w:rPr>
      <w:sz w:val="24"/>
      <w:szCs w:val="24"/>
    </w:rPr>
  </w:style>
  <w:style w:type="paragraph" w:styleId="Tekstfusnote">
    <w:name w:val="footnote text"/>
    <w:basedOn w:val="Normal"/>
    <w:link w:val="TekstfusnoteChar"/>
    <w:uiPriority w:val="99"/>
    <w:unhideWhenUsed/>
    <w:rsid w:val="002A626F"/>
    <w:pPr>
      <w:spacing w:after="0" w:line="240" w:lineRule="auto"/>
    </w:pPr>
    <w:rPr>
      <w:rFonts w:ascii="Times New Roman" w:hAnsi="Times New Roman" w:eastAsia="Times New Roman" w:cs="Times New Roman"/>
      <w:sz w:val="20"/>
      <w:szCs w:val="20"/>
      <w:lang w:eastAsia="hr-HR"/>
    </w:rPr>
  </w:style>
  <w:style w:type="character" w:styleId="TekstfusnoteChar" w:customStyle="true">
    <w:name w:val="Tekst fusnote Char"/>
    <w:basedOn w:val="Zadanifontodlomka"/>
    <w:link w:val="Tekstfusnote"/>
    <w:uiPriority w:val="99"/>
    <w:rsid w:val="002A626F"/>
  </w:style>
  <w:style w:type="character" w:styleId="Referencafusnote">
    <w:name w:val="footnote reference"/>
    <w:basedOn w:val="Zadanifontodlomka"/>
    <w:uiPriority w:val="99"/>
    <w:semiHidden/>
    <w:unhideWhenUsed/>
    <w:rsid w:val="002A626F"/>
    <w:rPr>
      <w:vertAlign w:val="superscript"/>
    </w:rPr>
  </w:style>
  <w:style w:type="character" w:styleId="Tekstrezerviranogmjesta">
    <w:name w:val="Placeholder Text"/>
    <w:basedOn w:val="Zadanifontodlomka"/>
    <w:uiPriority w:val="99"/>
    <w:semiHidden/>
    <w:rsid w:val="00FB45C2"/>
    <w:rPr>
      <w:color w:val="808080"/>
      <w:bdr w:val="none" w:color="auto" w:sz="0" w:space="0"/>
      <w:shd w:val="clear" w:color="auto" w:fill="auto"/>
    </w:rPr>
  </w:style>
  <w:style w:type="character" w:styleId="eSPISCCParagraphDefaultFont" w:customStyle="true">
    <w:name w:val="eSPIS_CC_Paragraph Default Font"/>
    <w:basedOn w:val="Zadanifontodlomka"/>
    <w:rsid w:val="00FB45C2"/>
    <w:rPr>
      <w:rFonts w:ascii="Times New Roman" w:hAnsi="Times New Roman" w:cs="Times New Roman"/>
      <w:b/>
      <w:bCs/>
      <w:sz w:val="24"/>
      <w:bdr w:val="none" w:color="auto" w:sz="0" w:space="0"/>
      <w:shd w:val="clear" w:color="auto" w:fill="auto"/>
      <w:lang w:val="hr-HR"/>
    </w:rPr>
  </w:style>
  <w:style w:type="character" w:styleId="PozadinaSvijetloZuta" w:customStyle="true">
    <w:name w:val="Pozadina_SvijetloZuta"/>
    <w:basedOn w:val="Zadanifontodlomka"/>
    <w:rsid w:val="00FB45C2"/>
    <w:rPr>
      <w:rFonts w:ascii="Arial" w:hAnsi="Arial" w:cs="Arial"/>
      <w:b/>
      <w:bCs/>
      <w:bdr w:val="none" w:color="auto" w:sz="0" w:space="0"/>
      <w:shd w:val="clear" w:color="auto" w:fill="FFFFCC"/>
      <w:lang w:val="hr-HR"/>
    </w:rPr>
  </w:style>
  <w:style w:type="character" w:styleId="PozadinaSvijetloCrvena" w:customStyle="true">
    <w:name w:val="Pozadina_SvijetloCrvena"/>
    <w:basedOn w:val="eSPISCCParagraphDefaultFont"/>
    <w:rsid w:val="00FB45C2"/>
    <w:rPr>
      <w:rFonts w:ascii="Arial" w:hAnsi="Arial" w:cs="Arial"/>
      <w:b w:val="false"/>
      <w:b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FB45C2"/>
    <w:rPr>
      <w:rFonts w:ascii="Arial" w:hAnsi="Arial" w:cs="Arial"/>
      <w:b w:val="false"/>
      <w:bCs w:val="false"/>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4815194">
      <w:bodyDiv w:val="true"/>
      <w:marLeft w:val="0"/>
      <w:marRight w:val="0"/>
      <w:marTop w:val="0"/>
      <w:marBottom w:val="0"/>
      <w:divBdr>
        <w:top w:val="none" w:color="auto" w:sz="0" w:space="0"/>
        <w:left w:val="none" w:color="auto" w:sz="0" w:space="0"/>
        <w:bottom w:val="none" w:color="auto" w:sz="0" w:space="0"/>
        <w:right w:val="none" w:color="auto" w:sz="0" w:space="0"/>
      </w:divBdr>
    </w:div>
    <w:div w:id="104233273">
      <w:bodyDiv w:val="true"/>
      <w:marLeft w:val="0"/>
      <w:marRight w:val="0"/>
      <w:marTop w:val="0"/>
      <w:marBottom w:val="0"/>
      <w:divBdr>
        <w:top w:val="none" w:color="auto" w:sz="0" w:space="0"/>
        <w:left w:val="none" w:color="auto" w:sz="0" w:space="0"/>
        <w:bottom w:val="none" w:color="auto" w:sz="0" w:space="0"/>
        <w:right w:val="none" w:color="auto" w:sz="0" w:space="0"/>
      </w:divBdr>
    </w:div>
    <w:div w:id="122236222">
      <w:bodyDiv w:val="true"/>
      <w:marLeft w:val="0"/>
      <w:marRight w:val="0"/>
      <w:marTop w:val="0"/>
      <w:marBottom w:val="0"/>
      <w:divBdr>
        <w:top w:val="none" w:color="auto" w:sz="0" w:space="0"/>
        <w:left w:val="none" w:color="auto" w:sz="0" w:space="0"/>
        <w:bottom w:val="none" w:color="auto" w:sz="0" w:space="0"/>
        <w:right w:val="none" w:color="auto" w:sz="0" w:space="0"/>
      </w:divBdr>
    </w:div>
    <w:div w:id="168908596">
      <w:bodyDiv w:val="true"/>
      <w:marLeft w:val="0"/>
      <w:marRight w:val="0"/>
      <w:marTop w:val="0"/>
      <w:marBottom w:val="0"/>
      <w:divBdr>
        <w:top w:val="none" w:color="auto" w:sz="0" w:space="0"/>
        <w:left w:val="none" w:color="auto" w:sz="0" w:space="0"/>
        <w:bottom w:val="none" w:color="auto" w:sz="0" w:space="0"/>
        <w:right w:val="none" w:color="auto" w:sz="0" w:space="0"/>
      </w:divBdr>
    </w:div>
    <w:div w:id="169833048">
      <w:bodyDiv w:val="true"/>
      <w:marLeft w:val="0"/>
      <w:marRight w:val="0"/>
      <w:marTop w:val="0"/>
      <w:marBottom w:val="0"/>
      <w:divBdr>
        <w:top w:val="none" w:color="auto" w:sz="0" w:space="0"/>
        <w:left w:val="none" w:color="auto" w:sz="0" w:space="0"/>
        <w:bottom w:val="none" w:color="auto" w:sz="0" w:space="0"/>
        <w:right w:val="none" w:color="auto" w:sz="0" w:space="0"/>
      </w:divBdr>
    </w:div>
    <w:div w:id="200746320">
      <w:bodyDiv w:val="true"/>
      <w:marLeft w:val="0"/>
      <w:marRight w:val="0"/>
      <w:marTop w:val="0"/>
      <w:marBottom w:val="0"/>
      <w:divBdr>
        <w:top w:val="none" w:color="auto" w:sz="0" w:space="0"/>
        <w:left w:val="none" w:color="auto" w:sz="0" w:space="0"/>
        <w:bottom w:val="none" w:color="auto" w:sz="0" w:space="0"/>
        <w:right w:val="none" w:color="auto" w:sz="0" w:space="0"/>
      </w:divBdr>
    </w:div>
    <w:div w:id="213009478">
      <w:bodyDiv w:val="true"/>
      <w:marLeft w:val="0"/>
      <w:marRight w:val="0"/>
      <w:marTop w:val="0"/>
      <w:marBottom w:val="0"/>
      <w:divBdr>
        <w:top w:val="none" w:color="auto" w:sz="0" w:space="0"/>
        <w:left w:val="none" w:color="auto" w:sz="0" w:space="0"/>
        <w:bottom w:val="none" w:color="auto" w:sz="0" w:space="0"/>
        <w:right w:val="none" w:color="auto" w:sz="0" w:space="0"/>
      </w:divBdr>
    </w:div>
    <w:div w:id="250548395">
      <w:bodyDiv w:val="true"/>
      <w:marLeft w:val="0"/>
      <w:marRight w:val="0"/>
      <w:marTop w:val="0"/>
      <w:marBottom w:val="0"/>
      <w:divBdr>
        <w:top w:val="none" w:color="auto" w:sz="0" w:space="0"/>
        <w:left w:val="none" w:color="auto" w:sz="0" w:space="0"/>
        <w:bottom w:val="none" w:color="auto" w:sz="0" w:space="0"/>
        <w:right w:val="none" w:color="auto" w:sz="0" w:space="0"/>
      </w:divBdr>
    </w:div>
    <w:div w:id="257640413">
      <w:bodyDiv w:val="true"/>
      <w:marLeft w:val="0"/>
      <w:marRight w:val="0"/>
      <w:marTop w:val="0"/>
      <w:marBottom w:val="0"/>
      <w:divBdr>
        <w:top w:val="none" w:color="auto" w:sz="0" w:space="0"/>
        <w:left w:val="none" w:color="auto" w:sz="0" w:space="0"/>
        <w:bottom w:val="none" w:color="auto" w:sz="0" w:space="0"/>
        <w:right w:val="none" w:color="auto" w:sz="0" w:space="0"/>
      </w:divBdr>
    </w:div>
    <w:div w:id="278345270">
      <w:bodyDiv w:val="true"/>
      <w:marLeft w:val="0"/>
      <w:marRight w:val="0"/>
      <w:marTop w:val="0"/>
      <w:marBottom w:val="0"/>
      <w:divBdr>
        <w:top w:val="none" w:color="auto" w:sz="0" w:space="0"/>
        <w:left w:val="none" w:color="auto" w:sz="0" w:space="0"/>
        <w:bottom w:val="none" w:color="auto" w:sz="0" w:space="0"/>
        <w:right w:val="none" w:color="auto" w:sz="0" w:space="0"/>
      </w:divBdr>
    </w:div>
    <w:div w:id="286274986">
      <w:bodyDiv w:val="true"/>
      <w:marLeft w:val="0"/>
      <w:marRight w:val="0"/>
      <w:marTop w:val="0"/>
      <w:marBottom w:val="0"/>
      <w:divBdr>
        <w:top w:val="none" w:color="auto" w:sz="0" w:space="0"/>
        <w:left w:val="none" w:color="auto" w:sz="0" w:space="0"/>
        <w:bottom w:val="none" w:color="auto" w:sz="0" w:space="0"/>
        <w:right w:val="none" w:color="auto" w:sz="0" w:space="0"/>
      </w:divBdr>
    </w:div>
    <w:div w:id="294870446">
      <w:bodyDiv w:val="true"/>
      <w:marLeft w:val="0"/>
      <w:marRight w:val="0"/>
      <w:marTop w:val="0"/>
      <w:marBottom w:val="0"/>
      <w:divBdr>
        <w:top w:val="none" w:color="auto" w:sz="0" w:space="0"/>
        <w:left w:val="none" w:color="auto" w:sz="0" w:space="0"/>
        <w:bottom w:val="none" w:color="auto" w:sz="0" w:space="0"/>
        <w:right w:val="none" w:color="auto" w:sz="0" w:space="0"/>
      </w:divBdr>
    </w:div>
    <w:div w:id="312805190">
      <w:bodyDiv w:val="true"/>
      <w:marLeft w:val="0"/>
      <w:marRight w:val="0"/>
      <w:marTop w:val="0"/>
      <w:marBottom w:val="0"/>
      <w:divBdr>
        <w:top w:val="none" w:color="auto" w:sz="0" w:space="0"/>
        <w:left w:val="none" w:color="auto" w:sz="0" w:space="0"/>
        <w:bottom w:val="none" w:color="auto" w:sz="0" w:space="0"/>
        <w:right w:val="none" w:color="auto" w:sz="0" w:space="0"/>
      </w:divBdr>
    </w:div>
    <w:div w:id="336739780">
      <w:bodyDiv w:val="true"/>
      <w:marLeft w:val="0"/>
      <w:marRight w:val="0"/>
      <w:marTop w:val="0"/>
      <w:marBottom w:val="0"/>
      <w:divBdr>
        <w:top w:val="none" w:color="auto" w:sz="0" w:space="0"/>
        <w:left w:val="none" w:color="auto" w:sz="0" w:space="0"/>
        <w:bottom w:val="none" w:color="auto" w:sz="0" w:space="0"/>
        <w:right w:val="none" w:color="auto" w:sz="0" w:space="0"/>
      </w:divBdr>
    </w:div>
    <w:div w:id="464156749">
      <w:bodyDiv w:val="true"/>
      <w:marLeft w:val="0"/>
      <w:marRight w:val="0"/>
      <w:marTop w:val="0"/>
      <w:marBottom w:val="0"/>
      <w:divBdr>
        <w:top w:val="none" w:color="auto" w:sz="0" w:space="0"/>
        <w:left w:val="none" w:color="auto" w:sz="0" w:space="0"/>
        <w:bottom w:val="none" w:color="auto" w:sz="0" w:space="0"/>
        <w:right w:val="none" w:color="auto" w:sz="0" w:space="0"/>
      </w:divBdr>
    </w:div>
    <w:div w:id="465242230">
      <w:bodyDiv w:val="true"/>
      <w:marLeft w:val="0"/>
      <w:marRight w:val="0"/>
      <w:marTop w:val="0"/>
      <w:marBottom w:val="0"/>
      <w:divBdr>
        <w:top w:val="none" w:color="auto" w:sz="0" w:space="0"/>
        <w:left w:val="none" w:color="auto" w:sz="0" w:space="0"/>
        <w:bottom w:val="none" w:color="auto" w:sz="0" w:space="0"/>
        <w:right w:val="none" w:color="auto" w:sz="0" w:space="0"/>
      </w:divBdr>
    </w:div>
    <w:div w:id="503135316">
      <w:bodyDiv w:val="true"/>
      <w:marLeft w:val="0"/>
      <w:marRight w:val="0"/>
      <w:marTop w:val="0"/>
      <w:marBottom w:val="0"/>
      <w:divBdr>
        <w:top w:val="none" w:color="auto" w:sz="0" w:space="0"/>
        <w:left w:val="none" w:color="auto" w:sz="0" w:space="0"/>
        <w:bottom w:val="none" w:color="auto" w:sz="0" w:space="0"/>
        <w:right w:val="none" w:color="auto" w:sz="0" w:space="0"/>
      </w:divBdr>
    </w:div>
    <w:div w:id="545802475">
      <w:bodyDiv w:val="true"/>
      <w:marLeft w:val="0"/>
      <w:marRight w:val="0"/>
      <w:marTop w:val="0"/>
      <w:marBottom w:val="0"/>
      <w:divBdr>
        <w:top w:val="none" w:color="auto" w:sz="0" w:space="0"/>
        <w:left w:val="none" w:color="auto" w:sz="0" w:space="0"/>
        <w:bottom w:val="none" w:color="auto" w:sz="0" w:space="0"/>
        <w:right w:val="none" w:color="auto" w:sz="0" w:space="0"/>
      </w:divBdr>
    </w:div>
    <w:div w:id="595745599">
      <w:bodyDiv w:val="true"/>
      <w:marLeft w:val="0"/>
      <w:marRight w:val="0"/>
      <w:marTop w:val="0"/>
      <w:marBottom w:val="0"/>
      <w:divBdr>
        <w:top w:val="none" w:color="auto" w:sz="0" w:space="0"/>
        <w:left w:val="none" w:color="auto" w:sz="0" w:space="0"/>
        <w:bottom w:val="none" w:color="auto" w:sz="0" w:space="0"/>
        <w:right w:val="none" w:color="auto" w:sz="0" w:space="0"/>
      </w:divBdr>
    </w:div>
    <w:div w:id="621883701">
      <w:bodyDiv w:val="true"/>
      <w:marLeft w:val="0"/>
      <w:marRight w:val="0"/>
      <w:marTop w:val="0"/>
      <w:marBottom w:val="0"/>
      <w:divBdr>
        <w:top w:val="none" w:color="auto" w:sz="0" w:space="0"/>
        <w:left w:val="none" w:color="auto" w:sz="0" w:space="0"/>
        <w:bottom w:val="none" w:color="auto" w:sz="0" w:space="0"/>
        <w:right w:val="none" w:color="auto" w:sz="0" w:space="0"/>
      </w:divBdr>
    </w:div>
    <w:div w:id="677928206">
      <w:bodyDiv w:val="true"/>
      <w:marLeft w:val="0"/>
      <w:marRight w:val="0"/>
      <w:marTop w:val="0"/>
      <w:marBottom w:val="0"/>
      <w:divBdr>
        <w:top w:val="none" w:color="auto" w:sz="0" w:space="0"/>
        <w:left w:val="none" w:color="auto" w:sz="0" w:space="0"/>
        <w:bottom w:val="none" w:color="auto" w:sz="0" w:space="0"/>
        <w:right w:val="none" w:color="auto" w:sz="0" w:space="0"/>
      </w:divBdr>
    </w:div>
    <w:div w:id="833302741">
      <w:bodyDiv w:val="true"/>
      <w:marLeft w:val="0"/>
      <w:marRight w:val="0"/>
      <w:marTop w:val="0"/>
      <w:marBottom w:val="0"/>
      <w:divBdr>
        <w:top w:val="none" w:color="auto" w:sz="0" w:space="0"/>
        <w:left w:val="none" w:color="auto" w:sz="0" w:space="0"/>
        <w:bottom w:val="none" w:color="auto" w:sz="0" w:space="0"/>
        <w:right w:val="none" w:color="auto" w:sz="0" w:space="0"/>
      </w:divBdr>
    </w:div>
    <w:div w:id="873158497">
      <w:bodyDiv w:val="true"/>
      <w:marLeft w:val="0"/>
      <w:marRight w:val="0"/>
      <w:marTop w:val="0"/>
      <w:marBottom w:val="0"/>
      <w:divBdr>
        <w:top w:val="none" w:color="auto" w:sz="0" w:space="0"/>
        <w:left w:val="none" w:color="auto" w:sz="0" w:space="0"/>
        <w:bottom w:val="none" w:color="auto" w:sz="0" w:space="0"/>
        <w:right w:val="none" w:color="auto" w:sz="0" w:space="0"/>
      </w:divBdr>
    </w:div>
    <w:div w:id="903225092">
      <w:bodyDiv w:val="true"/>
      <w:marLeft w:val="0"/>
      <w:marRight w:val="0"/>
      <w:marTop w:val="0"/>
      <w:marBottom w:val="0"/>
      <w:divBdr>
        <w:top w:val="none" w:color="auto" w:sz="0" w:space="0"/>
        <w:left w:val="none" w:color="auto" w:sz="0" w:space="0"/>
        <w:bottom w:val="none" w:color="auto" w:sz="0" w:space="0"/>
        <w:right w:val="none" w:color="auto" w:sz="0" w:space="0"/>
      </w:divBdr>
    </w:div>
    <w:div w:id="984235980">
      <w:bodyDiv w:val="true"/>
      <w:marLeft w:val="0"/>
      <w:marRight w:val="0"/>
      <w:marTop w:val="0"/>
      <w:marBottom w:val="0"/>
      <w:divBdr>
        <w:top w:val="none" w:color="auto" w:sz="0" w:space="0"/>
        <w:left w:val="none" w:color="auto" w:sz="0" w:space="0"/>
        <w:bottom w:val="none" w:color="auto" w:sz="0" w:space="0"/>
        <w:right w:val="none" w:color="auto" w:sz="0" w:space="0"/>
      </w:divBdr>
    </w:div>
    <w:div w:id="1031229368">
      <w:bodyDiv w:val="true"/>
      <w:marLeft w:val="0"/>
      <w:marRight w:val="0"/>
      <w:marTop w:val="0"/>
      <w:marBottom w:val="0"/>
      <w:divBdr>
        <w:top w:val="none" w:color="auto" w:sz="0" w:space="0"/>
        <w:left w:val="none" w:color="auto" w:sz="0" w:space="0"/>
        <w:bottom w:val="none" w:color="auto" w:sz="0" w:space="0"/>
        <w:right w:val="none" w:color="auto" w:sz="0" w:space="0"/>
      </w:divBdr>
    </w:div>
    <w:div w:id="1032650930">
      <w:bodyDiv w:val="true"/>
      <w:marLeft w:val="0"/>
      <w:marRight w:val="0"/>
      <w:marTop w:val="0"/>
      <w:marBottom w:val="0"/>
      <w:divBdr>
        <w:top w:val="none" w:color="auto" w:sz="0" w:space="0"/>
        <w:left w:val="none" w:color="auto" w:sz="0" w:space="0"/>
        <w:bottom w:val="none" w:color="auto" w:sz="0" w:space="0"/>
        <w:right w:val="none" w:color="auto" w:sz="0" w:space="0"/>
      </w:divBdr>
    </w:div>
    <w:div w:id="1048646687">
      <w:bodyDiv w:val="true"/>
      <w:marLeft w:val="0"/>
      <w:marRight w:val="0"/>
      <w:marTop w:val="0"/>
      <w:marBottom w:val="0"/>
      <w:divBdr>
        <w:top w:val="none" w:color="auto" w:sz="0" w:space="0"/>
        <w:left w:val="none" w:color="auto" w:sz="0" w:space="0"/>
        <w:bottom w:val="none" w:color="auto" w:sz="0" w:space="0"/>
        <w:right w:val="none" w:color="auto" w:sz="0" w:space="0"/>
      </w:divBdr>
    </w:div>
    <w:div w:id="1053577443">
      <w:bodyDiv w:val="true"/>
      <w:marLeft w:val="0"/>
      <w:marRight w:val="0"/>
      <w:marTop w:val="0"/>
      <w:marBottom w:val="0"/>
      <w:divBdr>
        <w:top w:val="none" w:color="auto" w:sz="0" w:space="0"/>
        <w:left w:val="none" w:color="auto" w:sz="0" w:space="0"/>
        <w:bottom w:val="none" w:color="auto" w:sz="0" w:space="0"/>
        <w:right w:val="none" w:color="auto" w:sz="0" w:space="0"/>
      </w:divBdr>
    </w:div>
    <w:div w:id="1054159629">
      <w:bodyDiv w:val="true"/>
      <w:marLeft w:val="0"/>
      <w:marRight w:val="0"/>
      <w:marTop w:val="0"/>
      <w:marBottom w:val="0"/>
      <w:divBdr>
        <w:top w:val="none" w:color="auto" w:sz="0" w:space="0"/>
        <w:left w:val="none" w:color="auto" w:sz="0" w:space="0"/>
        <w:bottom w:val="none" w:color="auto" w:sz="0" w:space="0"/>
        <w:right w:val="none" w:color="auto" w:sz="0" w:space="0"/>
      </w:divBdr>
    </w:div>
    <w:div w:id="1116019350">
      <w:bodyDiv w:val="true"/>
      <w:marLeft w:val="0"/>
      <w:marRight w:val="0"/>
      <w:marTop w:val="0"/>
      <w:marBottom w:val="0"/>
      <w:divBdr>
        <w:top w:val="none" w:color="auto" w:sz="0" w:space="0"/>
        <w:left w:val="none" w:color="auto" w:sz="0" w:space="0"/>
        <w:bottom w:val="none" w:color="auto" w:sz="0" w:space="0"/>
        <w:right w:val="none" w:color="auto" w:sz="0" w:space="0"/>
      </w:divBdr>
    </w:div>
    <w:div w:id="1286228853">
      <w:bodyDiv w:val="true"/>
      <w:marLeft w:val="0"/>
      <w:marRight w:val="0"/>
      <w:marTop w:val="0"/>
      <w:marBottom w:val="0"/>
      <w:divBdr>
        <w:top w:val="none" w:color="auto" w:sz="0" w:space="0"/>
        <w:left w:val="none" w:color="auto" w:sz="0" w:space="0"/>
        <w:bottom w:val="none" w:color="auto" w:sz="0" w:space="0"/>
        <w:right w:val="none" w:color="auto" w:sz="0" w:space="0"/>
      </w:divBdr>
    </w:div>
    <w:div w:id="1303774162">
      <w:bodyDiv w:val="true"/>
      <w:marLeft w:val="0"/>
      <w:marRight w:val="0"/>
      <w:marTop w:val="0"/>
      <w:marBottom w:val="0"/>
      <w:divBdr>
        <w:top w:val="none" w:color="auto" w:sz="0" w:space="0"/>
        <w:left w:val="none" w:color="auto" w:sz="0" w:space="0"/>
        <w:bottom w:val="none" w:color="auto" w:sz="0" w:space="0"/>
        <w:right w:val="none" w:color="auto" w:sz="0" w:space="0"/>
      </w:divBdr>
    </w:div>
    <w:div w:id="1315842563">
      <w:bodyDiv w:val="true"/>
      <w:marLeft w:val="0"/>
      <w:marRight w:val="0"/>
      <w:marTop w:val="0"/>
      <w:marBottom w:val="0"/>
      <w:divBdr>
        <w:top w:val="none" w:color="auto" w:sz="0" w:space="0"/>
        <w:left w:val="none" w:color="auto" w:sz="0" w:space="0"/>
        <w:bottom w:val="none" w:color="auto" w:sz="0" w:space="0"/>
        <w:right w:val="none" w:color="auto" w:sz="0" w:space="0"/>
      </w:divBdr>
    </w:div>
    <w:div w:id="1321272625">
      <w:bodyDiv w:val="true"/>
      <w:marLeft w:val="0"/>
      <w:marRight w:val="0"/>
      <w:marTop w:val="0"/>
      <w:marBottom w:val="0"/>
      <w:divBdr>
        <w:top w:val="none" w:color="auto" w:sz="0" w:space="0"/>
        <w:left w:val="none" w:color="auto" w:sz="0" w:space="0"/>
        <w:bottom w:val="none" w:color="auto" w:sz="0" w:space="0"/>
        <w:right w:val="none" w:color="auto" w:sz="0" w:space="0"/>
      </w:divBdr>
    </w:div>
    <w:div w:id="1338533153">
      <w:bodyDiv w:val="true"/>
      <w:marLeft w:val="0"/>
      <w:marRight w:val="0"/>
      <w:marTop w:val="0"/>
      <w:marBottom w:val="0"/>
      <w:divBdr>
        <w:top w:val="none" w:color="auto" w:sz="0" w:space="0"/>
        <w:left w:val="none" w:color="auto" w:sz="0" w:space="0"/>
        <w:bottom w:val="none" w:color="auto" w:sz="0" w:space="0"/>
        <w:right w:val="none" w:color="auto" w:sz="0" w:space="0"/>
      </w:divBdr>
    </w:div>
    <w:div w:id="1347756966">
      <w:bodyDiv w:val="true"/>
      <w:marLeft w:val="0"/>
      <w:marRight w:val="0"/>
      <w:marTop w:val="0"/>
      <w:marBottom w:val="0"/>
      <w:divBdr>
        <w:top w:val="none" w:color="auto" w:sz="0" w:space="0"/>
        <w:left w:val="none" w:color="auto" w:sz="0" w:space="0"/>
        <w:bottom w:val="none" w:color="auto" w:sz="0" w:space="0"/>
        <w:right w:val="none" w:color="auto" w:sz="0" w:space="0"/>
      </w:divBdr>
    </w:div>
    <w:div w:id="1396199669">
      <w:bodyDiv w:val="true"/>
      <w:marLeft w:val="0"/>
      <w:marRight w:val="0"/>
      <w:marTop w:val="0"/>
      <w:marBottom w:val="0"/>
      <w:divBdr>
        <w:top w:val="none" w:color="auto" w:sz="0" w:space="0"/>
        <w:left w:val="none" w:color="auto" w:sz="0" w:space="0"/>
        <w:bottom w:val="none" w:color="auto" w:sz="0" w:space="0"/>
        <w:right w:val="none" w:color="auto" w:sz="0" w:space="0"/>
      </w:divBdr>
    </w:div>
    <w:div w:id="1450204627">
      <w:bodyDiv w:val="true"/>
      <w:marLeft w:val="0"/>
      <w:marRight w:val="0"/>
      <w:marTop w:val="0"/>
      <w:marBottom w:val="0"/>
      <w:divBdr>
        <w:top w:val="none" w:color="auto" w:sz="0" w:space="0"/>
        <w:left w:val="none" w:color="auto" w:sz="0" w:space="0"/>
        <w:bottom w:val="none" w:color="auto" w:sz="0" w:space="0"/>
        <w:right w:val="none" w:color="auto" w:sz="0" w:space="0"/>
      </w:divBdr>
    </w:div>
    <w:div w:id="1551765975">
      <w:bodyDiv w:val="true"/>
      <w:marLeft w:val="0"/>
      <w:marRight w:val="0"/>
      <w:marTop w:val="0"/>
      <w:marBottom w:val="0"/>
      <w:divBdr>
        <w:top w:val="none" w:color="auto" w:sz="0" w:space="0"/>
        <w:left w:val="none" w:color="auto" w:sz="0" w:space="0"/>
        <w:bottom w:val="none" w:color="auto" w:sz="0" w:space="0"/>
        <w:right w:val="none" w:color="auto" w:sz="0" w:space="0"/>
      </w:divBdr>
    </w:div>
    <w:div w:id="1640187602">
      <w:bodyDiv w:val="true"/>
      <w:marLeft w:val="0"/>
      <w:marRight w:val="0"/>
      <w:marTop w:val="0"/>
      <w:marBottom w:val="0"/>
      <w:divBdr>
        <w:top w:val="none" w:color="auto" w:sz="0" w:space="0"/>
        <w:left w:val="none" w:color="auto" w:sz="0" w:space="0"/>
        <w:bottom w:val="none" w:color="auto" w:sz="0" w:space="0"/>
        <w:right w:val="none" w:color="auto" w:sz="0" w:space="0"/>
      </w:divBdr>
    </w:div>
    <w:div w:id="1643777866">
      <w:bodyDiv w:val="true"/>
      <w:marLeft w:val="0"/>
      <w:marRight w:val="0"/>
      <w:marTop w:val="0"/>
      <w:marBottom w:val="0"/>
      <w:divBdr>
        <w:top w:val="none" w:color="auto" w:sz="0" w:space="0"/>
        <w:left w:val="none" w:color="auto" w:sz="0" w:space="0"/>
        <w:bottom w:val="none" w:color="auto" w:sz="0" w:space="0"/>
        <w:right w:val="none" w:color="auto" w:sz="0" w:space="0"/>
      </w:divBdr>
    </w:div>
    <w:div w:id="1658419748">
      <w:bodyDiv w:val="true"/>
      <w:marLeft w:val="0"/>
      <w:marRight w:val="0"/>
      <w:marTop w:val="0"/>
      <w:marBottom w:val="0"/>
      <w:divBdr>
        <w:top w:val="none" w:color="auto" w:sz="0" w:space="0"/>
        <w:left w:val="none" w:color="auto" w:sz="0" w:space="0"/>
        <w:bottom w:val="none" w:color="auto" w:sz="0" w:space="0"/>
        <w:right w:val="none" w:color="auto" w:sz="0" w:space="0"/>
      </w:divBdr>
    </w:div>
    <w:div w:id="1694383830">
      <w:bodyDiv w:val="true"/>
      <w:marLeft w:val="0"/>
      <w:marRight w:val="0"/>
      <w:marTop w:val="0"/>
      <w:marBottom w:val="0"/>
      <w:divBdr>
        <w:top w:val="none" w:color="auto" w:sz="0" w:space="0"/>
        <w:left w:val="none" w:color="auto" w:sz="0" w:space="0"/>
        <w:bottom w:val="none" w:color="auto" w:sz="0" w:space="0"/>
        <w:right w:val="none" w:color="auto" w:sz="0" w:space="0"/>
      </w:divBdr>
    </w:div>
    <w:div w:id="1701315343">
      <w:bodyDiv w:val="true"/>
      <w:marLeft w:val="0"/>
      <w:marRight w:val="0"/>
      <w:marTop w:val="0"/>
      <w:marBottom w:val="0"/>
      <w:divBdr>
        <w:top w:val="none" w:color="auto" w:sz="0" w:space="0"/>
        <w:left w:val="none" w:color="auto" w:sz="0" w:space="0"/>
        <w:bottom w:val="none" w:color="auto" w:sz="0" w:space="0"/>
        <w:right w:val="none" w:color="auto" w:sz="0" w:space="0"/>
      </w:divBdr>
    </w:div>
    <w:div w:id="1705053195">
      <w:bodyDiv w:val="true"/>
      <w:marLeft w:val="0"/>
      <w:marRight w:val="0"/>
      <w:marTop w:val="0"/>
      <w:marBottom w:val="0"/>
      <w:divBdr>
        <w:top w:val="none" w:color="auto" w:sz="0" w:space="0"/>
        <w:left w:val="none" w:color="auto" w:sz="0" w:space="0"/>
        <w:bottom w:val="none" w:color="auto" w:sz="0" w:space="0"/>
        <w:right w:val="none" w:color="auto" w:sz="0" w:space="0"/>
      </w:divBdr>
    </w:div>
    <w:div w:id="1706251628">
      <w:bodyDiv w:val="true"/>
      <w:marLeft w:val="0"/>
      <w:marRight w:val="0"/>
      <w:marTop w:val="0"/>
      <w:marBottom w:val="0"/>
      <w:divBdr>
        <w:top w:val="none" w:color="auto" w:sz="0" w:space="0"/>
        <w:left w:val="none" w:color="auto" w:sz="0" w:space="0"/>
        <w:bottom w:val="none" w:color="auto" w:sz="0" w:space="0"/>
        <w:right w:val="none" w:color="auto" w:sz="0" w:space="0"/>
      </w:divBdr>
    </w:div>
    <w:div w:id="1707364971">
      <w:bodyDiv w:val="true"/>
      <w:marLeft w:val="0"/>
      <w:marRight w:val="0"/>
      <w:marTop w:val="0"/>
      <w:marBottom w:val="0"/>
      <w:divBdr>
        <w:top w:val="none" w:color="auto" w:sz="0" w:space="0"/>
        <w:left w:val="none" w:color="auto" w:sz="0" w:space="0"/>
        <w:bottom w:val="none" w:color="auto" w:sz="0" w:space="0"/>
        <w:right w:val="none" w:color="auto" w:sz="0" w:space="0"/>
      </w:divBdr>
    </w:div>
    <w:div w:id="1725790645">
      <w:bodyDiv w:val="true"/>
      <w:marLeft w:val="0"/>
      <w:marRight w:val="0"/>
      <w:marTop w:val="0"/>
      <w:marBottom w:val="0"/>
      <w:divBdr>
        <w:top w:val="none" w:color="auto" w:sz="0" w:space="0"/>
        <w:left w:val="none" w:color="auto" w:sz="0" w:space="0"/>
        <w:bottom w:val="none" w:color="auto" w:sz="0" w:space="0"/>
        <w:right w:val="none" w:color="auto" w:sz="0" w:space="0"/>
      </w:divBdr>
    </w:div>
    <w:div w:id="1856652551">
      <w:bodyDiv w:val="true"/>
      <w:marLeft w:val="0"/>
      <w:marRight w:val="0"/>
      <w:marTop w:val="0"/>
      <w:marBottom w:val="0"/>
      <w:divBdr>
        <w:top w:val="none" w:color="auto" w:sz="0" w:space="0"/>
        <w:left w:val="none" w:color="auto" w:sz="0" w:space="0"/>
        <w:bottom w:val="none" w:color="auto" w:sz="0" w:space="0"/>
        <w:right w:val="none" w:color="auto" w:sz="0" w:space="0"/>
      </w:divBdr>
    </w:div>
    <w:div w:id="1863081831">
      <w:bodyDiv w:val="true"/>
      <w:marLeft w:val="0"/>
      <w:marRight w:val="0"/>
      <w:marTop w:val="0"/>
      <w:marBottom w:val="0"/>
      <w:divBdr>
        <w:top w:val="none" w:color="auto" w:sz="0" w:space="0"/>
        <w:left w:val="none" w:color="auto" w:sz="0" w:space="0"/>
        <w:bottom w:val="none" w:color="auto" w:sz="0" w:space="0"/>
        <w:right w:val="none" w:color="auto" w:sz="0" w:space="0"/>
      </w:divBdr>
    </w:div>
    <w:div w:id="1968317203">
      <w:bodyDiv w:val="true"/>
      <w:marLeft w:val="0"/>
      <w:marRight w:val="0"/>
      <w:marTop w:val="0"/>
      <w:marBottom w:val="0"/>
      <w:divBdr>
        <w:top w:val="none" w:color="auto" w:sz="0" w:space="0"/>
        <w:left w:val="none" w:color="auto" w:sz="0" w:space="0"/>
        <w:bottom w:val="none" w:color="auto" w:sz="0" w:space="0"/>
        <w:right w:val="none" w:color="auto" w:sz="0" w:space="0"/>
      </w:divBdr>
    </w:div>
    <w:div w:id="2015649772">
      <w:bodyDiv w:val="true"/>
      <w:marLeft w:val="0"/>
      <w:marRight w:val="0"/>
      <w:marTop w:val="0"/>
      <w:marBottom w:val="0"/>
      <w:divBdr>
        <w:top w:val="none" w:color="auto" w:sz="0" w:space="0"/>
        <w:left w:val="none" w:color="auto" w:sz="0" w:space="0"/>
        <w:bottom w:val="none" w:color="auto" w:sz="0" w:space="0"/>
        <w:right w:val="none" w:color="auto" w:sz="0" w:space="0"/>
      </w:divBdr>
    </w:div>
    <w:div w:id="2042589191">
      <w:bodyDiv w:val="true"/>
      <w:marLeft w:val="0"/>
      <w:marRight w:val="0"/>
      <w:marTop w:val="0"/>
      <w:marBottom w:val="0"/>
      <w:divBdr>
        <w:top w:val="none" w:color="auto" w:sz="0" w:space="0"/>
        <w:left w:val="none" w:color="auto" w:sz="0" w:space="0"/>
        <w:bottom w:val="none" w:color="auto" w:sz="0" w:space="0"/>
        <w:right w:val="none" w:color="auto" w:sz="0" w:space="0"/>
      </w:divBdr>
    </w:div>
    <w:div w:id="2081367944">
      <w:bodyDiv w:val="true"/>
      <w:marLeft w:val="0"/>
      <w:marRight w:val="0"/>
      <w:marTop w:val="0"/>
      <w:marBottom w:val="0"/>
      <w:divBdr>
        <w:top w:val="none" w:color="auto" w:sz="0" w:space="0"/>
        <w:left w:val="none" w:color="auto" w:sz="0" w:space="0"/>
        <w:bottom w:val="none" w:color="auto" w:sz="0" w:space="0"/>
        <w:right w:val="none" w:color="auto" w:sz="0" w:space="0"/>
      </w:divBdr>
    </w:div>
    <w:div w:id="2090611794">
      <w:bodyDiv w:val="true"/>
      <w:marLeft w:val="0"/>
      <w:marRight w:val="0"/>
      <w:marTop w:val="0"/>
      <w:marBottom w:val="0"/>
      <w:divBdr>
        <w:top w:val="none" w:color="auto" w:sz="0" w:space="0"/>
        <w:left w:val="none" w:color="auto" w:sz="0" w:space="0"/>
        <w:bottom w:val="none" w:color="auto" w:sz="0" w:space="0"/>
        <w:right w:val="none" w:color="auto" w:sz="0" w:space="0"/>
      </w:divBdr>
    </w:div>
    <w:div w:id="2092701462">
      <w:bodyDiv w:val="true"/>
      <w:marLeft w:val="0"/>
      <w:marRight w:val="0"/>
      <w:marTop w:val="0"/>
      <w:marBottom w:val="0"/>
      <w:divBdr>
        <w:top w:val="none" w:color="auto" w:sz="0" w:space="0"/>
        <w:left w:val="none" w:color="auto" w:sz="0" w:space="0"/>
        <w:bottom w:val="none" w:color="auto" w:sz="0" w:space="0"/>
        <w:right w:val="none" w:color="auto" w:sz="0" w:space="0"/>
      </w:divBdr>
    </w:div>
    <w:div w:id="2116319691">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oter2.xml" Type="http://schemas.openxmlformats.org/officeDocument/2006/relationships/footer"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theme/theme1.xml" Type="http://schemas.openxmlformats.org/officeDocument/2006/relationships/theme" Id="rId1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 Target="fontTable.xml" Type="http://schemas.openxmlformats.org/officeDocument/2006/relationships/fontTabl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6. kolovoza 2026.</izvorni_sadrzaj>
    <derivirana_varijabla naziv="DomainObject.DatumDonosenjaOdluke_1">6.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Pp-1294/2026-7</izvorni_sadrzaj>
    <derivirana_varijabla naziv="DomainObject.Oznaka_1">Pp-1294/2026-7</derivirana_varijabla>
  </DomainObject.Oznaka>
  <DomainObject.DonositeljOdluke.Ime>
    <izvorni_sadrzaj>Ida</izvorni_sadrzaj>
    <derivirana_varijabla naziv="DomainObject.DonositeljOdluke.Ime_1">Ida</derivirana_varijabla>
  </DomainObject.DonositeljOdluke.Ime>
  <DomainObject.DonositeljOdluke.Prezime>
    <izvorni_sadrzaj>Jurić</izvorni_sadrzaj>
    <derivirana_varijabla naziv="DomainObject.DonositeljOdluke.Prezime_1">Jurić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1294</izvorni_sadrzaj>
    <derivirana_varijabla naziv="DomainObject.Predmet.Broj_1">1294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6. kolovoza 2026.</izvorni_sadrzaj>
    <derivirana_varijabla naziv="DomainObject.Predmet.DatumIzradeOptuznogAkta_1">6. kolovoza 2026.</derivirana_varijabla>
  </DomainObject.Predmet.DatumIzradeOptuznogAkta>
  <DomainObject.Predmet.DatumIzradeOptuznogAktaFormated>
    <izvorni_sadrzaj>6.8.2026.</izvorni_sadrzaj>
    <derivirana_varijabla naziv="DomainObject.Predmet.DatumIzradeOptuznogAktaFormated_1">6.8.2026.</derivirana_varijabla>
  </DomainObject.Predmet.DatumIzradeOptuznogAktaFormated>
  <DomainObject.Predmet.DatumOsnivanja>
    <izvorni_sadrzaj>6. kolovoza 2026.</izvorni_sadrzaj>
    <derivirana_varijabla naziv="DomainObject.Predmet.DatumOsnivanja_1">6.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6. kolovoza 2026.</izvorni_sadrzaj>
    <derivirana_varijabla naziv="DomainObject.Predmet.DatumPrimitkaOptuznogAkta_1">6. kolovoza 2026.</derivirana_varijabla>
  </DomainObject.Predmet.DatumPrimitkaOptuznogAkta>
  <DomainObject.Predmet.DatumRjesavanja>
    <izvorni_sadrzaj>21. kolovoza 2026.</izvorni_sadrzaj>
    <derivirana_varijabla naziv="DomainObject.Predmet.DatumRjesavanja_1">21. kolovoza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7. rujna 2002.</izvorni_sadrzaj>
    <derivirana_varijabla naziv="DomainObject.Predmet.OkrivljenikFizickaOsoba.DatumRodjenja_1">7. rujna 2002.</derivirana_varijabla>
  </DomainObject.Predmet.OkrivljenikFizickaOsoba.DatumRodjenja>
  <DomainObject.Predmet.OkrivljenikFizickaOsoba.DatumRodjenjaFormated>
    <izvorni_sadrzaj>7.9.2002.</izvorni_sadrzaj>
    <derivirana_varijabla naziv="DomainObject.Predmet.OkrivljenikFizickaOsoba.DatumRodjenjaFormated_1">7.9.2002.</derivirana_varijabla>
  </DomainObject.Predmet.OkrivljenikFizickaOsoba.DatumRodjenjaFormated>
  <DomainObject.Predmet.OkrivljenikFizickaOsoba.Ime>
    <izvorni_sadrzaj>Sabina</izvorni_sadrzaj>
    <derivirana_varijabla naziv="DomainObject.Predmet.OkrivljenikFizickaOsoba.Ime_1">Sabina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Vinkovci (Vinkovci)</izvorni_sadrzaj>
    <derivirana_varijabla naziv="DomainObject.Predmet.OkrivljenikFizickaOsoba.MjestoRodjenja_1">Vinkovci (Vinkovci)</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Sabina Pungrčar</izvorni_sadrzaj>
    <derivirana_varijabla naziv="DomainObject.Predmet.OkrivljenikFizickaOsoba.Naziv_1">Sabina Pungrčar</derivirana_varijabla>
  </DomainObject.Predmet.OkrivljenikFizickaOsoba.Naziv>
  <DomainObject.Predmet.OkrivljenikFizickaOsoba.Prezime>
    <izvorni_sadrzaj>Pungrčar</izvorni_sadrzaj>
    <derivirana_varijabla naziv="DomainObject.Predmet.OkrivljenikFizickaOsoba.Prezime_1">Pungrčar</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25359347544</izvorni_sadrzaj>
    <derivirana_varijabla naziv="DomainObject.Predmet.OkrivljenikFizickaOsoba.Oib_1">25359347544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Pp-1294/2026</izvorni_sadrzaj>
    <derivirana_varijabla naziv="DomainObject.Predmet.OznakaBroj_1">Pp-1294/2026</derivirana_varijabla>
  </DomainObject.Predmet.OznakaBroj>
  <DomainObject.Predmet.OznakaBrojOptuznogAkta>
    <izvorni_sadrzaj>511-15-10-26-1</izvorni_sadrzaj>
    <derivirana_varijabla naziv="DomainObject.Predmet.OznakaBrojOptuznogAkta_1">511-15-10-26-1</derivirana_varijabla>
  </DomainObject.Predmet.OznakaBrojOptuznogAkta>
  <DomainObject.Predmet.PredmetRijesio.Ime>
    <izvorni_sadrzaj>Ida</izvorni_sadrzaj>
    <derivirana_varijabla naziv="DomainObject.Predmet.PredmetRijesio.Ime_1">Ida</derivirana_varijabla>
  </DomainObject.Predmet.PredmetRijesio.Ime>
  <DomainObject.Predmet.PredmetRijesio.Oib>
    <izvorni_sadrzaj>97430659785</izvorni_sadrzaj>
    <derivirana_varijabla naziv="DomainObject.Predmet.PredmetRijesio.Oib_1">97430659785</derivirana_varijabla>
  </DomainObject.Predmet.PredmetRijesio.Oib>
  <DomainObject.Predmet.PredmetRijesio.Prezime>
    <izvorni_sadrzaj>Jurić</izvorni_sadrzaj>
    <derivirana_varijabla naziv="DomainObject.Predmet.PredmetRijesio.Prezime_1">Jurić</derivirana_varijabla>
  </DomainObject.Predmet.PredmetRijesio.Prezime>
  <DomainObject.Predmet.PrimjedbaSuca>
    <izvorni_sadrzaj/>
    <derivirana_varijabla naziv="DomainObject.Predmet.PrimjedbaSuca_1"/>
  </DomainObject.Predmet.PrimjedbaSuca>
  <DomainObject.Predmet.ProtustrankaFormated>
    <izvorni_sadrzaj>  Josip Mandić; Sabina Pungrčar</izvorni_sadrzaj>
    <derivirana_varijabla naziv="DomainObject.Predmet.ProtustrankaFormated_1">  Josip Mandić; Sabina Pungrčar</derivirana_varijabla>
  </DomainObject.Predmet.ProtustrankaFormated>
  <DomainObject.Predmet.ProtustrankaFormatedOIB>
    <izvorni_sadrzaj>  Josip Mandić, OIB 90139404099; Sabina Pungrčar, OIB 25359347544</izvorni_sadrzaj>
    <derivirana_varijabla naziv="DomainObject.Predmet.ProtustrankaFormatedOIB_1">  Josip Mandić, OIB 90139404099; Sabina Pungrčar, OIB 25359347544</derivirana_varijabla>
  </DomainObject.Predmet.ProtustrankaFormatedOIB>
  <DomainObject.Predmet.ProtustrankaFormatedWithAdress>
    <izvorni_sadrzaj> Josip Mandić, Alojzija Stepinca 1, 31304 Duboševica; Sabina Pungrčar, Marka Marulića 5, 32100 Vinkovci</izvorni_sadrzaj>
    <derivirana_varijabla naziv="DomainObject.Predmet.ProtustrankaFormatedWithAdress_1"> Josip Mandić, Alojzija Stepinca 1, 31304 Duboševica; Sabina Pungrčar, Marka Marulića 5, 32100 Vinkovci</derivirana_varijabla>
  </DomainObject.Predmet.ProtustrankaFormatedWithAdress>
  <DomainObject.Predmet.ProtustrankaFormatedWithAdressOIB>
    <izvorni_sadrzaj> Josip Mandić, OIB 90139404099, Alojzija Stepinca 1, 31304 Duboševica; Sabina Pungrčar, OIB 25359347544, Marka Marulića 5, 32100 Vinkovci</izvorni_sadrzaj>
    <derivirana_varijabla naziv="DomainObject.Predmet.ProtustrankaFormatedWithAdressOIB_1"> Josip Mandić, OIB 90139404099, Alojzija Stepinca 1, 31304 Duboševica; Sabina Pungrčar, OIB 25359347544, Marka Marulića 5, 32100 Vinkovci</derivirana_varijabla>
  </DomainObject.Predmet.ProtustrankaFormatedWithAdressOIB>
  <DomainObject.Predmet.ProtustrankaWithAdress>
    <izvorni_sadrzaj>Josip Mandić Alojzija Stepinca 1, 31304 Duboševica, Sabina Pungrčar Marka Marulića 5, 32100 Vinkovci</izvorni_sadrzaj>
    <derivirana_varijabla naziv="DomainObject.Predmet.ProtustrankaWithAdress_1">Josip Mandić Alojzija Stepinca 1, 31304 Duboševica, Sabina Pungrčar Marka Marulića 5, 32100 Vinkovci</derivirana_varijabla>
  </DomainObject.Predmet.ProtustrankaWithAdress>
  <DomainObject.Predmet.ProtustrankaWithAdressOIB>
    <izvorni_sadrzaj>Josip Mandić, OIB 90139404099, Alojzija Stepinca 1, 31304 Duboševica, Sabina Pungrčar, OIB 25359347544, Marka Marulića 5, 32100 Vinkovci</izvorni_sadrzaj>
    <derivirana_varijabla naziv="DomainObject.Predmet.ProtustrankaWithAdressOIB_1">Josip Mandić, OIB 90139404099, Alojzija Stepinca 1, 31304 Duboševica, Sabina Pungrčar, OIB 25359347544, Marka Marulića 5, 32100 Vinkovci</derivirana_varijabla>
  </DomainObject.Predmet.ProtustrankaWithAdressOIB>
  <DomainObject.Predmet.ProtustrankaNazivFormated>
    <izvorni_sadrzaj>Josip Mandić,Sabina Pungrčar</izvorni_sadrzaj>
    <derivirana_varijabla naziv="DomainObject.Predmet.ProtustrankaNazivFormated_1">Josip Mandić,Sabina Pungrčar</derivirana_varijabla>
  </DomainObject.Predmet.ProtustrankaNazivFormated>
  <DomainObject.Predmet.ProtustrankaNazivFormatedOIB>
    <izvorni_sadrzaj>Josip Mandić, OIB 90139404099,Sabina Pungrčar, OIB 25359347544</izvorni_sadrzaj>
    <derivirana_varijabla naziv="DomainObject.Predmet.ProtustrankaNazivFormatedOIB_1">Josip Mandić, OIB 90139404099,Sabina Pungrčar, OIB 25359347544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Ida Jurić 29.</izvorni_sadrzaj>
    <derivirana_varijabla naziv="DomainObject.Predmet.Referada.Naziv_1">Ida Jurić 29.</derivirana_varijabla>
  </DomainObject.Predmet.Referada.Naziv>
  <DomainObject.Predmet.Referada.Oznaka>
    <izvorni_sadrzaj>Referada 29</izvorni_sadrzaj>
    <derivirana_varijabla naziv="DomainObject.Predmet.Referada.Oznaka_1">Referada 29</derivirana_varijabla>
  </DomainObject.Predmet.Referada.Oznaka>
  <DomainObject.Predmet.Referada.Prostorija.Naziv>
    <izvorni_sadrzaj>2-soba 2</izvorni_sadrzaj>
    <derivirana_varijabla naziv="DomainObject.Predmet.Referada.Prostorija.Naziv_1">2-soba 2</derivirana_varijabla>
  </DomainObject.Predmet.Referada.Prostorija.Naziv>
  <DomainObject.Predmet.Referada.Prostorija.Oznaka>
    <izvorni_sadrzaj>2</izvorni_sadrzaj>
    <derivirana_varijabla naziv="DomainObject.Predmet.Referada.Prostorija.Oznaka_1">2</derivirana_varijabla>
  </DomainObject.Predmet.Referada.Prostorija.Oznaka>
  <DomainObject.Predmet.Referada.Sud.Naziv>
    <izvorni_sadrzaj>Općinski sud u Vinkovcima</izvorni_sadrzaj>
    <derivirana_varijabla naziv="DomainObject.Predmet.Referada.Sud.Naziv_1">Općinski sud u Vinkovcima</derivirana_varijabla>
  </DomainObject.Predmet.Referada.Sud.Naziv>
  <DomainObject.Predmet.Referada.Sudac>
    <izvorni_sadrzaj>Ida Jurić</izvorni_sadrzaj>
    <derivirana_varijabla naziv="DomainObject.Predmet.Referada.Sudac_1">Ida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Vinkovci</izvorni_sadrzaj>
    <derivirana_varijabla naziv="DomainObject.Predmet.StrankaFormated_1">  Policijska postaja Vinkovci</derivirana_varijabla>
  </DomainObject.Predmet.StrankaFormated>
  <DomainObject.Predmet.StrankaFormatedOIB>
    <izvorni_sadrzaj>  Policijska postaja Vinkovci</izvorni_sadrzaj>
    <derivirana_varijabla naziv="DomainObject.Predmet.StrankaFormatedOIB_1">  Policijska postaja Vinkovci</derivirana_varijabla>
  </DomainObject.Predmet.StrankaFormatedOIB>
  <DomainObject.Predmet.StrankaFormatedWithAdress>
    <izvorni_sadrzaj> Policijska postaja Vinkovci, Bana Josipa Jelačića 7, 32100 Vinkovci</izvorni_sadrzaj>
    <derivirana_varijabla naziv="DomainObject.Predmet.StrankaFormatedWithAdress_1"> Policijska postaja Vinkovci, Bana Josipa Jelačića 7, 32100 Vinkovci</derivirana_varijabla>
  </DomainObject.Predmet.StrankaFormatedWithAdress>
  <DomainObject.Predmet.StrankaFormatedWithAdressOIB>
    <izvorni_sadrzaj> Policijska postaja Vinkovci, Bana Josipa Jelačića 7, 32100 Vinkovci</izvorni_sadrzaj>
    <derivirana_varijabla naziv="DomainObject.Predmet.StrankaFormatedWithAdressOIB_1"> Policijska postaja Vinkovci, Bana Josipa Jelačića 7, 32100 Vinkovci</derivirana_varijabla>
  </DomainObject.Predmet.StrankaFormatedWithAdressOIB>
  <DomainObject.Predmet.StrankaWithAdress>
    <izvorni_sadrzaj>Policijska postaja Vinkovci Bana Josipa Jelačića 7,32100 Vinkovci</izvorni_sadrzaj>
    <derivirana_varijabla naziv="DomainObject.Predmet.StrankaWithAdress_1">Policijska postaja Vinkovci Bana Josipa Jelačića 7,32100 Vinkovci</derivirana_varijabla>
  </DomainObject.Predmet.StrankaWithAdress>
  <DomainObject.Predmet.StrankaWithAdressOIB>
    <izvorni_sadrzaj>Policijska postaja Vinkovci, Bana Josipa Jelačića 7,32100 Vinkovci</izvorni_sadrzaj>
    <derivirana_varijabla naziv="DomainObject.Predmet.StrankaWithAdressOIB_1">Policijska postaja Vinkovci, Bana Josipa Jelačića 7,32100 Vinkovci</derivirana_varijabla>
  </DomainObject.Predmet.StrankaWithAdressOIB>
  <DomainObject.Predmet.StrankaNazivFormated>
    <izvorni_sadrzaj>Policijska postaja Vinkovci</izvorni_sadrzaj>
    <derivirana_varijabla naziv="DomainObject.Predmet.StrankaNazivFormated_1">Policijska postaja Vinkovci</derivirana_varijabla>
  </DomainObject.Predmet.StrankaNazivFormated>
  <DomainObject.Predmet.StrankaNazivFormatedOIB>
    <izvorni_sadrzaj>Policijska postaja Vinkovci</izvorni_sadrzaj>
    <derivirana_varijabla naziv="DomainObject.Predmet.StrankaNazivFormatedOIB_1">Policijska postaja Vinkovci</derivirana_varijabla>
  </DomainObject.Predmet.StrankaNazivFormatedOIB>
  <DomainObject.Predmet.Sud.Adresa.Naselje>
    <izvorni_sadrzaj>Vinkovci</izvorni_sadrzaj>
    <derivirana_varijabla naziv="DomainObject.Predmet.Sud.Adresa.Naselje_1">Vinkovci</derivirana_varijabla>
  </DomainObject.Predmet.Sud.Adresa.Naselje>
  <DomainObject.Predmet.Sud.Adresa.NaseljeLokativ>
    <izvorni_sadrzaj>Vinkovcima</izvorni_sadrzaj>
    <derivirana_varijabla naziv="DomainObject.Predmet.Sud.Adresa.NaseljeLokativ_1">Vinkovcima</derivirana_varijabla>
  </DomainObject.Predmet.Sud.Adresa.NaseljeLokativ>
  <DomainObject.Predmet.Sud.Adresa.PostBroj>
    <izvorni_sadrzaj>32100</izvorni_sadrzaj>
    <derivirana_varijabla naziv="DomainObject.Predmet.Sud.Adresa.PostBroj_1">32100</derivirana_varijabla>
  </DomainObject.Predmet.Sud.Adresa.PostBroj>
  <DomainObject.Predmet.Sud.Adresa.UlicaIKBR>
    <izvorni_sadrzaj>Vladimira Nazora 4</izvorni_sadrzaj>
    <derivirana_varijabla naziv="DomainObject.Predmet.Sud.Adresa.UlicaIKBR_1">Vladimira Nazora 4</derivirana_varijabla>
  </DomainObject.Predmet.Sud.Adresa.UlicaIKBR>
  <DomainObject.Predmet.Sud.Naziv>
    <izvorni_sadrzaj>Općinski sud u Vinkovcima - Prekršajni odjel</izvorni_sadrzaj>
    <derivirana_varijabla naziv="DomainObject.Predmet.Sud.Naziv_1">Općinski sud u Vinkovcima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Ida Jurić 29.</izvorni_sadrzaj>
    <derivirana_varijabla naziv="DomainObject.Predmet.TrenutnaLokacijaSpisa.Naziv_1">Ida Jurić 29.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Vinkovcima</izvorni_sadrzaj>
    <derivirana_varijabla naziv="DomainObject.Predmet.TrenutnaLokacijaSpisa.Sud.Naziv_1">Općinski sud u Vinkovcima</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VKP</izvorni_sadrzaj>
    <derivirana_varijabla naziv="DomainObject.Predmet.UstrojstvenaJedinicaVodi.Oznaka_1">VKP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Vinkovcima</izvorni_sadrzaj>
    <derivirana_varijabla naziv="DomainObject.Predmet.UstrojstvenaJedinicaVodi.Sud.Naziv_1">Općinski sud u Vinkovcima</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Anita Subašić</izvorni_sadrzaj>
    <derivirana_varijabla naziv="DomainObject.Predmet.Zapisnicar_1">Anita Subašić</derivirana_varijabla>
  </DomainObject.Predmet.Zapisnicar>
  <DomainObject.Predmet.StrankaListFormated>
    <izvorni_sadrzaj>
      <item>Policijska postaja Vinkovci</item>
    </izvorni_sadrzaj>
    <derivirana_varijabla naziv="DomainObject.Predmet.StrankaListFormated_1">
      <item>Policijska postaja Vinkovci</item>
    </derivirana_varijabla>
  </DomainObject.Predmet.StrankaListFormated>
  <DomainObject.Predmet.StrankaListFormatedOIB>
    <izvorni_sadrzaj>
      <item>Policijska postaja Vinkovci</item>
    </izvorni_sadrzaj>
    <derivirana_varijabla naziv="DomainObject.Predmet.StrankaListFormatedOIB_1">
      <item>Policijska postaja Vinkovci</item>
    </derivirana_varijabla>
  </DomainObject.Predmet.StrankaListFormatedOIB>
  <DomainObject.Predmet.StrankaListFormatedWithAdress>
    <izvorni_sadrzaj>
      <item>Policijska postaja Vinkovci, Bana Josipa Jelačića 7, 32100 Vinkovci</item>
    </izvorni_sadrzaj>
    <derivirana_varijabla naziv="DomainObject.Predmet.StrankaListFormatedWithAdress_1">
      <item>Policijska postaja Vinkovci, Bana Josipa Jelačića 7, 32100 Vinkovci</item>
    </derivirana_varijabla>
  </DomainObject.Predmet.StrankaListFormatedWithAdress>
  <DomainObject.Predmet.StrankaListFormatedWithAdressOIB>
    <izvorni_sadrzaj>
      <item>Policijska postaja Vinkovci, Bana Josipa Jelačića 7, 32100 Vinkovci</item>
    </izvorni_sadrzaj>
    <derivirana_varijabla naziv="DomainObject.Predmet.StrankaListFormatedWithAdressOIB_1">
      <item>Policijska postaja Vinkovci, Bana Josipa Jelačića 7, 32100 Vinkovci</item>
    </derivirana_varijabla>
  </DomainObject.Predmet.StrankaListFormatedWithAdressOIB>
  <DomainObject.Predmet.StrankaListNazivFormated>
    <izvorni_sadrzaj>
      <item>Policijska postaja Vinkovci</item>
    </izvorni_sadrzaj>
    <derivirana_varijabla naziv="DomainObject.Predmet.StrankaListNazivFormated_1">
      <item>Policijska postaja Vinkovci</item>
    </derivirana_varijabla>
  </DomainObject.Predmet.StrankaListNazivFormated>
  <DomainObject.Predmet.StrankaListNazivFormatedOIB>
    <izvorni_sadrzaj>
      <item>Policijska postaja Vinkovci</item>
    </izvorni_sadrzaj>
    <derivirana_varijabla naziv="DomainObject.Predmet.StrankaListNazivFormatedOIB_1">
      <item>Policijska postaja Vinkovci</item>
    </derivirana_varijabla>
  </DomainObject.Predmet.StrankaListNazivFormatedOIB>
  <DomainObject.Predmet.ProtuStrankaListFormated>
    <izvorni_sadrzaj>
      <item>Josip Mandić</item>
      <item>Sabina Pungrčar</item>
    </izvorni_sadrzaj>
    <derivirana_varijabla naziv="DomainObject.Predmet.ProtuStrankaListFormated_1">
      <item>Josip Mandić</item>
      <item>Sabina Pungrčar</item>
    </derivirana_varijabla>
  </DomainObject.Predmet.ProtuStrankaListFormated>
  <DomainObject.Predmet.ProtuStrankaListFormatedOIB>
    <izvorni_sadrzaj>
      <item>Josip Mandić, OIB 90139404099</item>
      <item>Sabina Pungrčar, OIB 25359347544</item>
    </izvorni_sadrzaj>
    <derivirana_varijabla naziv="DomainObject.Predmet.ProtuStrankaListFormatedOIB_1">
      <item>Josip Mandić, OIB 90139404099</item>
      <item>Sabina Pungrčar, OIB 25359347544</item>
    </derivirana_varijabla>
  </DomainObject.Predmet.ProtuStrankaListFormatedOIB>
  <DomainObject.Predmet.ProtuStrankaListFormatedWithAdress>
    <izvorni_sadrzaj>
      <item>Josip Mandić, Alojzija Stepinca 1, 31304 Duboševica</item>
      <item>Sabina Pungrčar, Marka Marulića 5, 32100 Vinkovci</item>
    </izvorni_sadrzaj>
    <derivirana_varijabla naziv="DomainObject.Predmet.ProtuStrankaListFormatedWithAdress_1">
      <item>Josip Mandić, Alojzija Stepinca 1, 31304 Duboševica</item>
      <item>Sabina Pungrčar, Marka Marulića 5, 32100 Vinkovci</item>
    </derivirana_varijabla>
  </DomainObject.Predmet.ProtuStrankaListFormatedWithAdress>
  <DomainObject.Predmet.ProtuStrankaListFormatedWithAdressOIB>
    <izvorni_sadrzaj>
      <item>Josip Mandić, OIB 90139404099, Alojzija Stepinca 1, 31304 Duboševica</item>
      <item>Sabina Pungrčar, OIB 25359347544, Marka Marulića 5, 32100 Vinkovci</item>
    </izvorni_sadrzaj>
    <derivirana_varijabla naziv="DomainObject.Predmet.ProtuStrankaListFormatedWithAdressOIB_1">
      <item>Josip Mandić, OIB 90139404099, Alojzija Stepinca 1, 31304 Duboševica</item>
      <item>Sabina Pungrčar, OIB 25359347544, Marka Marulića 5, 32100 Vinkovci</item>
    </derivirana_varijabla>
  </DomainObject.Predmet.ProtuStrankaListFormatedWithAdressOIB>
  <DomainObject.Predmet.ProtuStrankaListNazivFormated>
    <izvorni_sadrzaj>
      <item>Josip Mandić</item>
      <item>Sabina Pungrčar</item>
    </izvorni_sadrzaj>
    <derivirana_varijabla naziv="DomainObject.Predmet.ProtuStrankaListNazivFormated_1">
      <item>Josip Mandić</item>
      <item>Sabina Pungrčar</item>
    </derivirana_varijabla>
  </DomainObject.Predmet.ProtuStrankaListNazivFormated>
  <DomainObject.Predmet.ProtuStrankaListNazivFormatedOIB>
    <izvorni_sadrzaj>
      <item>Josip Mandić, OIB 90139404099</item>
      <item>Sabina Pungrčar, OIB 25359347544</item>
    </izvorni_sadrzaj>
    <derivirana_varijabla naziv="DomainObject.Predmet.ProtuStrankaListNazivFormatedOIB_1">
      <item>Josip Mandić, OIB 90139404099</item>
      <item>Sabina Pungrčar, OIB 25359347544</item>
    </derivirana_varijabla>
  </DomainObject.Predmet.ProtuStrankaListNazivFormatedOIB>
  <DomainObject.Predmet.OstaliListFormated>
    <izvorni_sadrzaj>
      <item>Općinski sud u Vinkovcima</item>
      <item>Tamara Živković, policijska službenica</item>
      <item>Sabina Pungrčar</item>
      <item>Josip Mandić</item>
    </izvorni_sadrzaj>
    <derivirana_varijabla naziv="DomainObject.Predmet.OstaliListFormated_1">
      <item>Općinski sud u Vinkovcima</item>
      <item>Tamara Živković, policijska službenica</item>
      <item>Sabina Pungrčar</item>
      <item>Josip Mandić</item>
    </derivirana_varijabla>
  </DomainObject.Predmet.OstaliListFormated>
  <DomainObject.Predmet.OstaliListFormatedOIB>
    <izvorni_sadrzaj>
      <item>Općinski sud u Vinkovcima, OIB 77561654785</item>
      <item>Tamara Živković, policijska službenica</item>
      <item>Sabina Pungrčar, OIB 25359347544</item>
      <item>Josip Mandić, OIB 90139404099</item>
    </izvorni_sadrzaj>
    <derivirana_varijabla naziv="DomainObject.Predmet.OstaliListFormatedOIB_1">
      <item>Općinski sud u Vinkovcima, OIB 77561654785</item>
      <item>Tamara Živković, policijska službenica</item>
      <item>Sabina Pungrčar, OIB 25359347544</item>
      <item>Josip Mandić, OIB 90139404099</item>
    </derivirana_varijabla>
  </DomainObject.Predmet.OstaliListFormatedOIB>
  <DomainObject.Predmet.OstaliListFormatedWithAdress>
    <izvorni_sadrzaj>
      <item>Općinski sud u Vinkovcima, Trg bana Josipa Šokčevića 17, 32100 Vinkovci</item>
      <item>Tamara Živković, policijska službenica, Bana J. Jelačića 7, 32100 Vinkovci</item>
      <item>Sabina Pungrčar, Marka Marulića 5, 32100 Vinkovci</item>
      <item>Josip Mandić, Alojzija Stepinca 1, 31304 Duboševica</item>
    </izvorni_sadrzaj>
    <derivirana_varijabla naziv="DomainObject.Predmet.OstaliListFormatedWithAdress_1">
      <item>Općinski sud u Vinkovcima, Trg bana Josipa Šokčevića 17, 32100 Vinkovci</item>
      <item>Tamara Živković, policijska službenica, Bana J. Jelačića 7, 32100 Vinkovci</item>
      <item>Sabina Pungrčar, Marka Marulića 5, 32100 Vinkovci</item>
      <item>Josip Mandić, Alojzija Stepinca 1, 31304 Duboševica</item>
    </derivirana_varijabla>
  </DomainObject.Predmet.OstaliListFormatedWithAdress>
  <DomainObject.Predmet.OstaliListFormatedWithAdressOIB>
    <izvorni_sadrzaj>
      <item>Općinski sud u Vinkovcima, OIB 77561654785, Trg bana Josipa Šokčevića 17, 32100 Vinkovci</item>
      <item>Tamara Živković, policijska službenica, Bana J. Jelačića 7, 32100 Vinkovci</item>
      <item>Sabina Pungrčar, OIB 25359347544, Marka Marulića 5, 32100 Vinkovci</item>
      <item>Josip Mandić, OIB 90139404099, Alojzija Stepinca 1, 31304 Duboševica</item>
    </izvorni_sadrzaj>
    <derivirana_varijabla naziv="DomainObject.Predmet.OstaliListFormatedWithAdressOIB_1">
      <item>Općinski sud u Vinkovcima, OIB 77561654785, Trg bana Josipa Šokčevića 17, 32100 Vinkovci</item>
      <item>Tamara Živković, policijska službenica, Bana J. Jelačića 7, 32100 Vinkovci</item>
      <item>Sabina Pungrčar, OIB 25359347544, Marka Marulića 5, 32100 Vinkovci</item>
      <item>Josip Mandić, OIB 90139404099, Alojzija Stepinca 1, 31304 Duboševica</item>
    </derivirana_varijabla>
  </DomainObject.Predmet.OstaliListFormatedWithAdressOIB>
  <DomainObject.Predmet.OstaliListNazivFormated>
    <izvorni_sadrzaj>
      <item>Općinski sud u Vinkovcima</item>
      <item>Tamara Živković, policijska službenica</item>
      <item>Sabina Pungrčar</item>
      <item>Josip Mandić</item>
    </izvorni_sadrzaj>
    <derivirana_varijabla naziv="DomainObject.Predmet.OstaliListNazivFormated_1">
      <item>Općinski sud u Vinkovcima</item>
      <item>Tamara Živković, policijska službenica</item>
      <item>Sabina Pungrčar</item>
      <item>Josip Mandić</item>
    </derivirana_varijabla>
  </DomainObject.Predmet.OstaliListNazivFormated>
  <DomainObject.Predmet.OstaliListNazivFormatedOIB>
    <izvorni_sadrzaj>
      <item>Općinski sud u Vinkovcima, OIB 77561654785</item>
      <item>Tamara Živković, policijska službenica</item>
      <item>Sabina Pungrčar, OIB 25359347544</item>
      <item>Josip Mandić, OIB 90139404099</item>
    </izvorni_sadrzaj>
    <derivirana_varijabla naziv="DomainObject.Predmet.OstaliListNazivFormatedOIB_1">
      <item>Općinski sud u Vinkovcima, OIB 77561654785</item>
      <item>Tamara Živković, policijska službenica</item>
      <item>Sabina Pungrčar, OIB 25359347544</item>
      <item>Josip Mandić, OIB 90139404099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10, 19, 10</izvorni_sadrzaj>
    <derivirana_varijabla naziv="DomainObject.Predmet.ClanakZakona_1">10, 19, 10</derivirana_varijabla>
  </DomainObject.Predmet.ClanakZakona>
  <DomainObject.Predmet.ClanakZakonaFull>
    <izvorni_sadrzaj>članka 10. stavka 1. točke 1 i 3., članka 19. stavka 1. točke 1., članka 10. stavka 1. točke 1 i 3.</izvorni_sadrzaj>
    <derivirana_varijabla naziv="DomainObject.Predmet.ClanakZakonaFull_1">članka 10. stavka 1. točke 1 i 3., članka 19. stavka 1. točke 1., članka 10. stavka 1. točke 1 i 3.</derivirana_varijabla>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Predmet.FunkcijaOsobe>
    <izvorni_sadrzaj/>
    <derivirana_varijabla naziv="DomainObject.Predmet.FunkcijaOsobe_1"/>
  </DomainObject.Predmet.FunkcijaOsobe>
  <DomainObject.Datum>
    <izvorni_sadrzaj>21. kolovoza 2026.</izvorni_sadrzaj>
    <derivirana_varijabla naziv="DomainObject.Datum_1">21. kolovoza 2026.</derivirana_varijabla>
  </DomainObject.Datum>
  <DomainObject.PoslovniBrojDokumenta>
    <izvorni_sadrzaj>Pp-1294/2026-7</izvorni_sadrzaj>
    <derivirana_varijabla naziv="DomainObject.PoslovniBrojDokumenta_1">Pp-1294/2026-7</derivirana_varijabla>
  </DomainObject.PoslovniBrojDokumenta>
  <DomainObject.Predmet.StrankaIDrugi>
    <izvorni_sadrzaj>Policijska postaja Vinkovci</izvorni_sadrzaj>
    <derivirana_varijabla naziv="DomainObject.Predmet.StrankaIDrugi_1">Policijska postaja Vinkovci</derivirana_varijabla>
  </DomainObject.Predmet.StrankaIDrugi>
  <DomainObject.Predmet.ProtustrankaIDrugi>
    <izvorni_sadrzaj>Josip Mandić i dr.</izvorni_sadrzaj>
    <derivirana_varijabla naziv="DomainObject.Predmet.ProtustrankaIDrugi_1">Josip Mandić i dr.</derivirana_varijabla>
  </DomainObject.Predmet.ProtustrankaIDrugi>
  <DomainObject.Predmet.StrankaIDrugiAdressOIB>
    <izvorni_sadrzaj>Policijska postaja Vinkovci, Bana Josipa Jelačića 7, 32100 Vinkovci</izvorni_sadrzaj>
    <derivirana_varijabla naziv="DomainObject.Predmet.StrankaIDrugiAdressOIB_1">Policijska postaja Vinkovci, Bana Josipa Jelačića 7, 32100 Vinkovci</derivirana_varijabla>
  </DomainObject.Predmet.StrankaIDrugiAdressOIB>
  <DomainObject.Predmet.ProtustrankaIDrugiAdressOIB>
    <izvorni_sadrzaj>Josip Mandić, OIB 90139404099, Alojzija Stepinca 1, 31304 Duboševica i dr.</izvorni_sadrzaj>
    <derivirana_varijabla naziv="DomainObject.Predmet.ProtustrankaIDrugiAdressOIB_1">Josip Mandić, OIB 90139404099, Alojzija Stepinca 1, 31304 Duboševica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6. kolovoza 2026.</izvorni_sadrzaj>
    <derivirana_varijabla naziv="DomainObject.Predmet.OdlukaRjesenje.DatumDonosenjaOdluke_1">6. kolovoza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Pp-1294/2026-7</izvorni_sadrzaj>
    <derivirana_varijabla naziv="DomainObject.Predmet.OdlukaRjesenje.Oznaka_1">Pp-1294/2026-7</derivirana_varijabla>
  </DomainObject.Predmet.OdlukaRjesenje.Oznaka>
  <DomainObject.Predmet.SudioniciListNaziv>
    <izvorni_sadrzaj>
      <item>Josip Mandić</item>
      <item>Sabina Pungrčar</item>
      <item>Policijska postaja Vinkovci</item>
      <item>Općinski sud u Vinkovcima</item>
      <item>Tamara Živković, policijska službenica</item>
      <item>Sabina Pungrčar</item>
      <item>Josip Mandić</item>
    </izvorni_sadrzaj>
    <derivirana_varijabla naziv="DomainObject.Predmet.SudioniciListNaziv_1">
      <item>Josip Mandić</item>
      <item>Sabina Pungrčar</item>
      <item>Policijska postaja Vinkovci</item>
      <item>Općinski sud u Vinkovcima</item>
      <item>Tamara Živković, policijska službenica</item>
      <item>Sabina Pungrčar</item>
      <item>Josip Mandić</item>
    </derivirana_varijabla>
  </DomainObject.Predmet.SudioniciListNaziv>
  <DomainObject.Predmet.SudioniciListAdressOIB>
    <izvorni_sadrzaj>
      <item>Josip Mandić, OIB 90139404099, Alojzija Stepinca 1,31304 Duboševica</item>
      <item>Sabina Pungrčar, OIB 25359347544, Marka Marulića 5,32100 Vinkovci</item>
      <item>Policijska postaja Vinkovci, Bana Josipa Jelačića 7,32100 Vinkovci</item>
      <item>Općinski sud u Vinkovcima, OIB 77561654785, Trg bana Josipa Šokčevića 17,32100 Vinkovci</item>
      <item>Tamara Živković, policijska službenica, Bana J. Jelačića 7,32100 Vinkovci</item>
      <item>Sabina Pungrčar, OIB 25359347544, Marka Marulića 5,32100 Vinkovci</item>
      <item>Josip Mandić, OIB 90139404099, Alojzija Stepinca 1,31304 Duboševica</item>
    </izvorni_sadrzaj>
    <derivirana_varijabla naziv="DomainObject.Predmet.SudioniciListAdressOIB_1">
      <item>Josip Mandić, OIB 90139404099, Alojzija Stepinca 1,31304 Duboševica</item>
      <item>Sabina Pungrčar, OIB 25359347544, Marka Marulića 5,32100 Vinkovci</item>
      <item>Policijska postaja Vinkovci, Bana Josipa Jelačića 7,32100 Vinkovci</item>
      <item>Općinski sud u Vinkovcima, OIB 77561654785, Trg bana Josipa Šokčevića 17,32100 Vinkovci</item>
      <item>Tamara Živković, policijska službenica, Bana J. Jelačića 7,32100 Vinkovci</item>
      <item>Sabina Pungrčar, OIB 25359347544, Marka Marulića 5,32100 Vinkovci</item>
      <item>Josip Mandić, OIB 90139404099, Alojzija Stepinca 1,31304 Duboševica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820,36 EUR, trošak u iznosu od 30,00 EUR, novčana kazna u iznosu od 260,18 EUR, trošak u iznosu od 30,00 EUR, u ukupnom iznosu od 1.140,54 EUR</izvorni_sadrzaj>
    <derivirana_varijabla naziv="DomainObject.Predmet.Pristojbe_1">troškove za novčana kazna u iznosu od 820,36 EUR, trošak u iznosu od 30,00 EUR, novčana kazna u iznosu od 260,18 EUR, trošak u iznosu od 30,00 EUR, u ukupnom iznosu od 1.140,54 EUR</derivirana_varijabla>
  </DomainObject.Predmet.Pristojbe>
  <DomainObject.Predmet.PristojbeSudionikNazivOIB>
    <izvorni_sadrzaj>Josip Mandić, OIB 90139404099</izvorni_sadrzaj>
    <derivirana_varijabla naziv="DomainObject.Predmet.PristojbeSudionikNazivOIB_1">Josip Mandić, OIB 90139404099</derivirana_varijabla>
  </DomainObject.Predmet.PristojbeSudionikNazivOIB>
  <DomainObject.Predmet.PristojbePNB>
    <izvorni_sadrzaj>HR63 6068-50580-1083166816</izvorni_sadrzaj>
    <derivirana_varijabla naziv="DomainObject.Predmet.PristojbePNB_1">HR63 6068-50580-1083166816</derivirana_varijabla>
  </DomainObject.Predmet.PristojbePNB>
  <DomainObject.Predmet.PristojbeIznos>
    <izvorni_sadrzaj>1.140,54 EUR</izvorni_sadrzaj>
    <derivirana_varijabla naziv="DomainObject.Predmet.PristojbeIznos_1">1.140,54 EUR</derivirana_varijabla>
  </DomainObject.Predmet.PristojbeIznos>
  <DomainObject.Predmet.PristojbeOpisPlacanja>
    <izvorni_sadrzaj>Troškovi iz predmeta Pp-1294/2026, OS VK</izvorni_sadrzaj>
    <derivirana_varijabla naziv="DomainObject.Predmet.PristojbeOpisPlacanja_1">Troškovi iz predmeta Pp-1294/2026, OS VK</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90139404099</item>
      <item>, OIB 25359347544</item>
      <item>, OIB null</item>
      <item>, OIB 77561654785</item>
      <item>, OIB null</item>
      <item>, OIB 25359347544</item>
      <item>, OIB 90139404099</item>
    </izvorni_sadrzaj>
    <derivirana_varijabla naziv="DomainObject.Predmet.SudioniciListNazivOIB_1">
      <item>, OIB 90139404099</item>
      <item>, OIB 25359347544</item>
      <item>, OIB null</item>
      <item>, OIB 77561654785</item>
      <item>, OIB null</item>
      <item>, OIB 25359347544</item>
      <item>, OIB 90139404099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Pp-1294/2026, OS VK</izvorni_sadrzaj>
    <derivirana_varijabla naziv="DomainObject.Predmet.PristojbeNazivVrste_1">Troškovi iz predmeta Pp-1294/2026, OS VK</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6. kolovoza 2026.</izvorni_sadrzaj>
    <derivirana_varijabla naziv="DomainObject.PredzadnjaOdlukaIzPredmeta.DatumDonosenjaOdluke_1">6. kolovoza 2026.</derivirana_varijabla>
  </DomainObject.PredzadnjaOdlukaIzPredmeta.DatumDonosenjaOdluke>
  <DomainObject.PredzadnjaOdlukaIzPredmeta.Oznaka>
    <izvorni_sadrzaj>Pp-1294/2026-6</izvorni_sadrzaj>
    <derivirana_varijabla naziv="DomainObject.PredzadnjaOdlukaIzPredmeta.Oznaka_1">Pp-1294/2026-6</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kolovoza 2026.</izvorni_sadrzaj>
    <derivirana_varijabla naziv="DomainObject.Predmet.DatumPocetkaProcesa_1">6.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(2017)</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Josip Mandić, Alojzija Stepinca 1, 31304 Duboševica, OIB: 90139404099, rođen-a 27.08.2004., mjesto rođenja Osijek (Osijek)</item>
      <item>Sabina Pungrčar, Marka Marulića 5, 32100 Vinkovci, OIB: 25359347544, rođen-a 07.09.2002., mjesto rođenja Vinkovci (Vinkovci)</item>
    </izvorni_sadrzaj>
    <derivirana_varijabla naziv="DomainObject.Predmet.OkrivljenikAdresaMjestoRodjenjaList_1">
      <item>Josip Mandić, Alojzija Stepinca 1, 31304 Duboševica, OIB: 90139404099, rođen-a 27.08.2004., mjesto rođenja Osijek (Osijek)</item>
      <item>Sabina Pungrčar, Marka Marulića 5, 32100 Vinkovci, OIB: 25359347544, rođen-a 07.09.2002., mjesto rođenja Vinkovci (Vinkovci)</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211-07/26-5/20336</izvorni_sadrzaj>
    <derivirana_varijabla naziv="DomainObject.PrviPodnesak.OznakaBrojPodnositelja_1">211-07/26-5/20336</derivirana_varijabla>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B674A9F-A0E8-4BAE-90A7-B7D01CF3AB2D}">
  <ds:schemaRefs>
    <ds:schemaRef ds:uri="http://schemas.openxmlformats.org/officeDocument/2006/bibliography"/>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RH-TDU</properties:Company>
  <properties:Pages>6</properties:Pages>
  <properties:Words>2649</properties:Words>
  <properties:Characters>14475</properties:Characters>
  <properties:Lines>288</properties:Lines>
  <properties:Paragraphs>67</properties:Paragraphs>
  <properties:TotalTime>44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17583</properties:CharactersWithSpaces>
  <properties:SharedDoc>false</properties:SharedDoc>
  <properties:HLinks>
    <vt:vector baseType="variant" size="6">
      <vt:variant>
        <vt:i4>2752576</vt:i4>
      </vt:variant>
      <vt:variant>
        <vt:i4>2234</vt:i4>
      </vt:variant>
      <vt:variant>
        <vt:i4>1025</vt:i4>
      </vt:variant>
      <vt:variant>
        <vt:i4>1</vt:i4>
      </vt:variant>
      <vt:variant>
        <vt:lpwstr>cid:image001.jpg@01D4A27B.A06CD0B0</vt:lpwstr>
      </vt:variant>
      <vt:variant>
        <vt:lpwstr/>
      </vt:variant>
    </vt:vector>
  </properties:HLinks>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2026-08-19T06:56:00Z</dcterms:created>
  <dc:creator>RH - TDU</dc:creator>
  <cp:keywords/>
  <cp:lastModifiedBy>Anita Subašić</cp:lastModifiedBy>
  <cp:lastPrinted>2004-02-26T13:16:00Z</cp:lastPrinted>
  <dcterms:modified xmlns:xsi="http://www.w3.org/2001/XMLSchema-instance" xsi:type="dcterms:W3CDTF">2026-08-21T11:17:00Z</dcterms:modified>
  <cp:revision>6</cp:revision>
  <dc:subject/>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Pp-1294/2026-7 / Odluka - Presuda - osuđujuća (p-1294-2026-obiteljsko.docx)</vt:lpwstr>
  </prop:property>
  <prop:property fmtid="{D5CDD505-2E9C-101B-9397-08002B2CF9AE}" pid="4" name="CC_coloring">
    <vt:bool>false</vt:bool>
  </prop:property>
  <prop:property fmtid="{D5CDD505-2E9C-101B-9397-08002B2CF9AE}" pid="5" name="BrojStranica">
    <vt:i4>6</vt:i4>
  </prop:property>
</prop:Properties>
</file>