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062B0" w:rsidR="00817484" w:rsidP="000F3666" w:rsidRDefault="00A429F9" w14:paraId="6DA344CE" w14:textId="77777777">
      <w:pPr>
        <w15:collapsed w:val="false"/>
        <w:rPr>
          <w:rFonts w:ascii="Arial" w:hAnsi="Arial" w:cs="Arial"/>
          <w:szCs w:val="24"/>
        </w:rPr>
      </w:pPr>
      <w:r w:rsidRPr="00DF611A">
        <w:rPr>
          <w:rFonts w:ascii="Arial" w:hAnsi="Arial" w:cs="Arial"/>
          <w:noProof/>
          <w:lang w:eastAsia="hr-HR"/>
        </w:rPr>
        <w:drawing>
          <wp:anchor distT="0" distB="0" distL="114300" distR="114300" simplePos="false" relativeHeight="251659264" behindDoc="true" locked="false" layoutInCell="true" allowOverlap="true">
            <wp:simplePos x="0" y="0"/>
            <wp:positionH relativeFrom="column">
              <wp:posOffset>318770</wp:posOffset>
            </wp:positionH>
            <wp:positionV relativeFrom="paragraph">
              <wp:posOffset>24130</wp:posOffset>
            </wp:positionV>
            <wp:extent cx="638175" cy="838835"/>
            <wp:effectExtent l="0" t="0" r="9525" b="0"/>
            <wp:wrapThrough wrapText="bothSides">
              <wp:wrapPolygon edited="false">
                <wp:start x="0" y="0"/>
                <wp:lineTo x="0" y="21093"/>
                <wp:lineTo x="21278" y="21093"/>
                <wp:lineTo x="21278" y="0"/>
                <wp:lineTo x="0" y="0"/>
              </wp:wrapPolygon>
            </wp:wrapThrough>
            <wp:docPr id="2" name="Slika 2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8" descr="grb-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3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062B0" w:rsidR="00817484">
        <w:rPr>
          <w:rFonts w:ascii="Arial" w:hAnsi="Arial" w:cs="Arial"/>
          <w:szCs w:val="24"/>
        </w:rPr>
        <w:t xml:space="preserve">        </w:t>
      </w:r>
    </w:p>
    <w:p w:rsidRPr="00DF611A" w:rsidR="00B512B6" w:rsidP="00B512B6" w:rsidRDefault="00B512B6" w14:paraId="2B9386C0" w14:textId="77777777">
      <w:pPr>
        <w:rPr>
          <w:rFonts w:ascii="Arial" w:hAnsi="Arial" w:cs="Arial"/>
        </w:rPr>
      </w:pPr>
      <w:r w:rsidRPr="00DF611A">
        <w:rPr>
          <w:rFonts w:ascii="Arial" w:hAnsi="Arial" w:cs="Arial"/>
        </w:rPr>
        <w:t xml:space="preserve">                  </w:t>
      </w:r>
    </w:p>
    <w:p w:rsidRPr="00DF611A" w:rsidR="00B512B6" w:rsidP="00B512B6" w:rsidRDefault="00B512B6" w14:paraId="55A54D97" w14:textId="77777777">
      <w:pPr>
        <w:rPr>
          <w:rFonts w:ascii="Arial" w:hAnsi="Arial" w:cs="Arial"/>
        </w:rPr>
      </w:pPr>
    </w:p>
    <w:p w:rsidRPr="00DF611A" w:rsidR="00B512B6" w:rsidP="00B512B6" w:rsidRDefault="00B512B6" w14:paraId="419E6B87" w14:textId="77777777">
      <w:pPr>
        <w:rPr>
          <w:rFonts w:ascii="Arial" w:hAnsi="Arial" w:cs="Arial"/>
        </w:rPr>
      </w:pPr>
    </w:p>
    <w:p w:rsidRPr="00DF611A" w:rsidR="00B512B6" w:rsidP="00B512B6" w:rsidRDefault="00B512B6" w14:paraId="758FF36E" w14:textId="77777777">
      <w:pPr>
        <w:rPr>
          <w:rFonts w:ascii="Arial" w:hAnsi="Arial" w:cs="Arial"/>
        </w:rPr>
      </w:pPr>
    </w:p>
    <w:p w:rsidRPr="00DF611A" w:rsidR="00B512B6" w:rsidP="00B512B6" w:rsidRDefault="00B512B6" w14:paraId="2E7AB78D" w14:textId="77777777">
      <w:pPr>
        <w:rPr>
          <w:rFonts w:ascii="Arial" w:hAnsi="Arial" w:cs="Arial"/>
        </w:rPr>
      </w:pPr>
      <w:r w:rsidRPr="00DF611A">
        <w:rPr>
          <w:rFonts w:ascii="Arial" w:hAnsi="Arial" w:cs="Arial"/>
        </w:rPr>
        <w:t>Republika Hrvatska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  <w:t xml:space="preserve">   </w:t>
      </w:r>
    </w:p>
    <w:p w:rsidRPr="00DF611A" w:rsidR="00B512B6" w:rsidP="00B512B6" w:rsidRDefault="00B512B6" w14:paraId="34E067FA" w14:textId="77777777">
      <w:pPr>
        <w:rPr>
          <w:rFonts w:ascii="Arial" w:hAnsi="Arial" w:cs="Arial"/>
        </w:rPr>
      </w:pPr>
      <w:r w:rsidRPr="00DF611A">
        <w:rPr>
          <w:rFonts w:ascii="Arial" w:hAnsi="Arial" w:cs="Arial"/>
        </w:rPr>
        <w:t>Općinski sud u Crikvenici</w:t>
      </w:r>
    </w:p>
    <w:p w:rsidRPr="00DF611A" w:rsidR="00B512B6" w:rsidP="00B512B6" w:rsidRDefault="00B512B6" w14:paraId="2001ADCD" w14:textId="77777777">
      <w:pPr>
        <w:rPr>
          <w:rFonts w:ascii="Arial" w:hAnsi="Arial" w:cs="Arial"/>
        </w:rPr>
      </w:pPr>
      <w:r>
        <w:rPr>
          <w:rFonts w:ascii="Arial" w:hAnsi="Arial" w:cs="Arial"/>
        </w:rPr>
        <w:t>Ul. k</w:t>
      </w:r>
      <w:r w:rsidRPr="00DF611A">
        <w:rPr>
          <w:rFonts w:ascii="Arial" w:hAnsi="Arial" w:cs="Arial"/>
        </w:rPr>
        <w:t>ralja Tomislava 85 A, Crikvenica</w:t>
      </w:r>
      <w:r>
        <w:rPr>
          <w:rFonts w:ascii="Arial" w:hAnsi="Arial" w:eastAsia="Times New Roman" w:cs="Arial"/>
          <w:lang w:eastAsia="hr-HR"/>
        </w:rPr>
        <w:t xml:space="preserve">                                Poslovni broj: Pp</w:t>
      </w:r>
      <w:r w:rsidRPr="00DF611A">
        <w:rPr>
          <w:rFonts w:ascii="Arial" w:hAnsi="Arial" w:eastAsia="Times New Roman" w:cs="Arial"/>
          <w:lang w:eastAsia="hr-HR"/>
        </w:rPr>
        <w:t>-</w:t>
      </w:r>
      <w:r w:rsidR="00C8101E">
        <w:rPr>
          <w:rFonts w:ascii="Arial" w:hAnsi="Arial" w:eastAsia="Times New Roman" w:cs="Arial"/>
          <w:lang w:eastAsia="hr-HR"/>
        </w:rPr>
        <w:t>1211</w:t>
      </w:r>
      <w:r w:rsidRPr="00DF611A">
        <w:rPr>
          <w:rFonts w:ascii="Arial" w:hAnsi="Arial" w:eastAsia="Times New Roman" w:cs="Arial"/>
          <w:lang w:eastAsia="hr-HR"/>
        </w:rPr>
        <w:t>/20</w:t>
      </w:r>
      <w:r w:rsidR="006927C6">
        <w:rPr>
          <w:rFonts w:ascii="Arial" w:hAnsi="Arial" w:eastAsia="Times New Roman" w:cs="Arial"/>
          <w:lang w:eastAsia="hr-HR"/>
        </w:rPr>
        <w:t>2</w:t>
      </w:r>
      <w:r w:rsidR="00C812D2">
        <w:rPr>
          <w:rFonts w:ascii="Arial" w:hAnsi="Arial" w:eastAsia="Times New Roman" w:cs="Arial"/>
          <w:lang w:eastAsia="hr-HR"/>
        </w:rPr>
        <w:t>5</w:t>
      </w:r>
    </w:p>
    <w:p w:rsidRPr="00DF611A" w:rsidR="00B512B6" w:rsidP="00B512B6" w:rsidRDefault="00B512B6" w14:paraId="7B754BFD" w14:textId="77777777">
      <w:pPr>
        <w:rPr>
          <w:rFonts w:ascii="Arial" w:hAnsi="Arial" w:cs="Arial"/>
        </w:rPr>
      </w:pPr>
    </w:p>
    <w:p w:rsidRPr="00DC1343" w:rsidR="000A24CB" w:rsidP="00DC1343" w:rsidRDefault="00B512B6" w14:paraId="5DF123CB" w14:textId="77777777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  <w:r w:rsidRPr="00DF611A">
        <w:rPr>
          <w:rFonts w:ascii="Arial" w:hAnsi="Arial" w:cs="Arial"/>
        </w:rPr>
        <w:t xml:space="preserve">                                                                                                                    </w:t>
      </w:r>
    </w:p>
    <w:p w:rsidRPr="00DF611A" w:rsidR="00B512B6" w:rsidP="00B512B6" w:rsidRDefault="00B512B6" w14:paraId="06F6F865" w14:textId="77777777">
      <w:pPr>
        <w:jc w:val="center"/>
        <w:rPr>
          <w:rFonts w:ascii="Arial" w:hAnsi="Arial" w:cs="Arial"/>
          <w:bCs/>
        </w:rPr>
      </w:pPr>
      <w:r w:rsidRPr="00DF611A">
        <w:rPr>
          <w:rFonts w:ascii="Arial" w:hAnsi="Arial" w:cs="Arial"/>
          <w:bCs/>
        </w:rPr>
        <w:t>R E P U B L I K A   H R V A T S K A</w:t>
      </w:r>
    </w:p>
    <w:p w:rsidRPr="00DF611A" w:rsidR="00B512B6" w:rsidP="00B512B6" w:rsidRDefault="00B512B6" w14:paraId="4BA3DF68" w14:textId="77777777">
      <w:pPr>
        <w:rPr>
          <w:rFonts w:ascii="Arial" w:hAnsi="Arial" w:cs="Arial"/>
          <w:bCs/>
        </w:rPr>
      </w:pPr>
    </w:p>
    <w:p w:rsidRPr="00DF611A" w:rsidR="000A24CB" w:rsidP="00DC1343" w:rsidRDefault="00B512B6" w14:paraId="68BE72C5" w14:textId="77777777">
      <w:pPr>
        <w:jc w:val="center"/>
        <w:rPr>
          <w:rFonts w:ascii="Arial" w:hAnsi="Arial" w:cs="Arial"/>
          <w:bCs/>
        </w:rPr>
      </w:pPr>
      <w:r w:rsidRPr="00DF611A">
        <w:rPr>
          <w:rFonts w:ascii="Arial" w:hAnsi="Arial" w:cs="Arial"/>
          <w:bCs/>
        </w:rPr>
        <w:t>R J E Š E N J E</w:t>
      </w:r>
    </w:p>
    <w:p w:rsidRPr="00DF611A" w:rsidR="00B512B6" w:rsidP="00881C07" w:rsidRDefault="00881C07" w14:paraId="6D45CF2C" w14:textId="77777777">
      <w:pPr>
        <w:tabs>
          <w:tab w:val="left" w:pos="6135"/>
        </w:tabs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:rsidR="00580C93" w:rsidP="00C5303C" w:rsidRDefault="008D7A32" w14:paraId="2A29C27F" w14:textId="77777777">
      <w:pPr>
        <w:ind w:right="107" w:firstLine="708"/>
        <w:rPr>
          <w:rFonts w:ascii="Arial" w:hAnsi="Arial" w:cs="Arial"/>
        </w:rPr>
      </w:pPr>
      <w:r w:rsidRPr="008C774A">
        <w:rPr>
          <w:rFonts w:ascii="Arial" w:hAnsi="Arial" w:cs="Arial"/>
          <w:color w:val="000000" w:themeColor="text1"/>
        </w:rPr>
        <w:t xml:space="preserve">Općinski sud u Crikvenici, po sucu tog suda Gordani Vulić Pavlović, uz </w:t>
      </w:r>
      <w:r w:rsidRPr="00B72FC5">
        <w:rPr>
          <w:rFonts w:ascii="Arial" w:hAnsi="Arial" w:cs="Arial"/>
          <w:color w:val="000000" w:themeColor="text1"/>
        </w:rPr>
        <w:t xml:space="preserve">sudjelovanje Melite Mrakovčić, kao zapisničarke, </w:t>
      </w:r>
      <w:r w:rsidRPr="00B72FC5" w:rsidR="00B72FC5">
        <w:rPr>
          <w:rFonts w:ascii="Arial" w:hAnsi="Arial" w:cs="Arial"/>
        </w:rPr>
        <w:t xml:space="preserve">u prekršajnom postupku protiv okrivljenika </w:t>
      </w:r>
      <w:proofErr w:type="spellStart"/>
      <w:r w:rsidRPr="00B72FC5" w:rsidR="00B72FC5">
        <w:rPr>
          <w:rFonts w:ascii="Arial" w:hAnsi="Arial" w:cs="Arial"/>
        </w:rPr>
        <w:t>Podupora</w:t>
      </w:r>
      <w:proofErr w:type="spellEnd"/>
      <w:r w:rsidRPr="00B72FC5" w:rsidR="00B72FC5">
        <w:rPr>
          <w:rFonts w:ascii="Arial" w:hAnsi="Arial" w:cs="Arial"/>
        </w:rPr>
        <w:t xml:space="preserve"> d.o.o., branjeni po braniteljima iz Odvjetničkog društva Kovačević, Koren i partneri iz Rijeke, zbog djela prekršaja iz odredbe članka 251. stavka 1. točke 1. Zakona o strancima (Narodne novine broj </w:t>
      </w:r>
      <w:r w:rsidRPr="00B72FC5" w:rsidR="00B72FC5">
        <w:rPr>
          <w:rFonts w:ascii="Arial" w:hAnsi="Arial" w:cs="Arial"/>
          <w:color w:val="484848"/>
          <w:sz w:val="21"/>
          <w:szCs w:val="21"/>
          <w:shd w:val="clear" w:color="auto" w:fill="FFFFFF"/>
        </w:rPr>
        <w:t> </w:t>
      </w:r>
      <w:r w:rsidRPr="00B72FC5" w:rsidR="00B72FC5">
        <w:rPr>
          <w:rFonts w:ascii="Arial" w:hAnsi="Arial" w:cs="Arial"/>
          <w:shd w:val="clear" w:color="auto" w:fill="FFFFFF"/>
        </w:rPr>
        <w:t>133/20., 114/22., 151/22. i 40/25., dalje ZS</w:t>
      </w:r>
      <w:r w:rsidRPr="00B72FC5" w:rsidR="00B72FC5">
        <w:rPr>
          <w:rFonts w:ascii="Arial" w:hAnsi="Arial" w:cs="Arial"/>
        </w:rPr>
        <w:t xml:space="preserve">), povodom prigovora na obavezne prekršajne naloge Republike Hrvatske, Ministarstva unutarnjih poslova, Policijska uprava Primorsko-goranska, Policijske postaje Crikvenica, klasa: 211-07/25-2/48819, klasa: 211-07/25-2/48811, 211-07/25-2/48808 i klasa: 211-07/25-2/48801, sve </w:t>
      </w:r>
      <w:proofErr w:type="spellStart"/>
      <w:r w:rsidRPr="00B72FC5" w:rsidR="00B72FC5">
        <w:rPr>
          <w:rFonts w:ascii="Arial" w:hAnsi="Arial" w:cs="Arial"/>
        </w:rPr>
        <w:t>urbroj</w:t>
      </w:r>
      <w:proofErr w:type="spellEnd"/>
      <w:r w:rsidRPr="00B72FC5" w:rsidR="00B72FC5">
        <w:rPr>
          <w:rFonts w:ascii="Arial" w:hAnsi="Arial" w:cs="Arial"/>
        </w:rPr>
        <w:t>: 511-09-27-25-1 od 15.9.2025</w:t>
      </w:r>
      <w:r w:rsidRPr="00B72FC5" w:rsidR="008C774A">
        <w:rPr>
          <w:rFonts w:ascii="Arial" w:hAnsi="Arial" w:cs="Arial"/>
        </w:rPr>
        <w:t>.</w:t>
      </w:r>
      <w:r w:rsidRPr="00B72FC5">
        <w:rPr>
          <w:rFonts w:ascii="Arial" w:hAnsi="Arial" w:cs="Arial"/>
        </w:rPr>
        <w:t xml:space="preserve">, </w:t>
      </w:r>
      <w:r w:rsidRPr="00B72FC5" w:rsidR="00B512B6">
        <w:rPr>
          <w:rFonts w:ascii="Arial" w:hAnsi="Arial" w:cs="Arial"/>
        </w:rPr>
        <w:t>o</w:t>
      </w:r>
      <w:r w:rsidRPr="008C774A" w:rsidR="00B512B6">
        <w:rPr>
          <w:rFonts w:ascii="Arial" w:hAnsi="Arial" w:cs="Arial"/>
        </w:rPr>
        <w:t xml:space="preserve">dlučujući o zahtjevu okrivljenika putem branitelja za naknadom troškova postupka zaprimljenog po sudu dana </w:t>
      </w:r>
      <w:r w:rsidRPr="008C774A">
        <w:rPr>
          <w:rFonts w:ascii="Arial" w:hAnsi="Arial" w:cs="Arial"/>
        </w:rPr>
        <w:t>2</w:t>
      </w:r>
      <w:r w:rsidRPr="008C774A" w:rsidR="00B512B6">
        <w:rPr>
          <w:rFonts w:ascii="Arial" w:hAnsi="Arial" w:cs="Arial"/>
        </w:rPr>
        <w:t xml:space="preserve">. </w:t>
      </w:r>
      <w:r w:rsidRPr="008C774A" w:rsidR="006F4190">
        <w:rPr>
          <w:rFonts w:ascii="Arial" w:hAnsi="Arial" w:cs="Arial"/>
        </w:rPr>
        <w:t>prosinca</w:t>
      </w:r>
      <w:r w:rsidRPr="008C774A" w:rsidR="00B512B6">
        <w:rPr>
          <w:rFonts w:ascii="Arial" w:hAnsi="Arial" w:cs="Arial"/>
        </w:rPr>
        <w:t xml:space="preserve"> 20</w:t>
      </w:r>
      <w:r w:rsidRPr="008C774A" w:rsidR="000E4843">
        <w:rPr>
          <w:rFonts w:ascii="Arial" w:hAnsi="Arial" w:cs="Arial"/>
        </w:rPr>
        <w:t>2</w:t>
      </w:r>
      <w:r w:rsidRPr="008C774A" w:rsidR="006F4190">
        <w:rPr>
          <w:rFonts w:ascii="Arial" w:hAnsi="Arial" w:cs="Arial"/>
        </w:rPr>
        <w:t>5</w:t>
      </w:r>
      <w:r w:rsidRPr="008C774A" w:rsidR="00B512B6">
        <w:rPr>
          <w:rFonts w:ascii="Arial" w:hAnsi="Arial" w:cs="Arial"/>
        </w:rPr>
        <w:t xml:space="preserve">. godine, dana </w:t>
      </w:r>
      <w:r w:rsidRPr="008C774A" w:rsidR="00CF31E2">
        <w:rPr>
          <w:rFonts w:ascii="Arial" w:hAnsi="Arial" w:cs="Arial"/>
        </w:rPr>
        <w:t>13</w:t>
      </w:r>
      <w:r w:rsidRPr="008C774A" w:rsidR="00B512B6">
        <w:rPr>
          <w:rFonts w:ascii="Arial" w:hAnsi="Arial" w:cs="Arial"/>
        </w:rPr>
        <w:t xml:space="preserve">. </w:t>
      </w:r>
      <w:r w:rsidRPr="008C774A" w:rsidR="00110173">
        <w:rPr>
          <w:rFonts w:ascii="Arial" w:hAnsi="Arial" w:cs="Arial"/>
        </w:rPr>
        <w:t>kolovoza</w:t>
      </w:r>
      <w:r w:rsidRPr="008C774A" w:rsidR="00C56FDC">
        <w:rPr>
          <w:rFonts w:ascii="Arial" w:hAnsi="Arial" w:cs="Arial"/>
        </w:rPr>
        <w:t xml:space="preserve"> </w:t>
      </w:r>
      <w:r w:rsidRPr="008C774A" w:rsidR="00B512B6">
        <w:rPr>
          <w:rFonts w:ascii="Arial" w:hAnsi="Arial" w:cs="Arial"/>
        </w:rPr>
        <w:t>202</w:t>
      </w:r>
      <w:r w:rsidRPr="008C774A" w:rsidR="00CF31E2">
        <w:rPr>
          <w:rFonts w:ascii="Arial" w:hAnsi="Arial" w:cs="Arial"/>
        </w:rPr>
        <w:t>6</w:t>
      </w:r>
      <w:r w:rsidRPr="008C774A" w:rsidR="00B512B6">
        <w:rPr>
          <w:rFonts w:ascii="Arial" w:hAnsi="Arial" w:cs="Arial"/>
        </w:rPr>
        <w:t>.,</w:t>
      </w:r>
    </w:p>
    <w:p w:rsidRPr="00C5303C" w:rsidR="00C5303C" w:rsidP="00C5303C" w:rsidRDefault="00C5303C" w14:paraId="1F175130" w14:textId="77777777">
      <w:pPr>
        <w:ind w:right="107" w:firstLine="708"/>
        <w:rPr>
          <w:rFonts w:ascii="Arial" w:hAnsi="Arial" w:cs="Arial"/>
        </w:rPr>
      </w:pPr>
    </w:p>
    <w:p w:rsidRPr="005062B0" w:rsidR="00580C93" w:rsidP="00580C93" w:rsidRDefault="00580C93" w14:paraId="5C926A1D" w14:textId="77777777">
      <w:pPr>
        <w:jc w:val="center"/>
        <w:rPr>
          <w:rFonts w:ascii="Arial" w:hAnsi="Arial" w:cs="Arial"/>
          <w:szCs w:val="24"/>
        </w:rPr>
      </w:pPr>
      <w:r w:rsidRPr="005062B0">
        <w:rPr>
          <w:rFonts w:ascii="Arial" w:hAnsi="Arial" w:cs="Arial"/>
          <w:szCs w:val="24"/>
        </w:rPr>
        <w:t>r i j e š i o  j e</w:t>
      </w:r>
    </w:p>
    <w:p w:rsidRPr="005062B0" w:rsidR="00580C93" w:rsidRDefault="00580C93" w14:paraId="77FDC5E8" w14:textId="77777777">
      <w:pPr>
        <w:rPr>
          <w:rFonts w:ascii="Arial" w:hAnsi="Arial" w:cs="Arial"/>
          <w:szCs w:val="24"/>
        </w:rPr>
      </w:pPr>
    </w:p>
    <w:p w:rsidR="000D4F24" w:rsidP="000D4F24" w:rsidRDefault="000D4F24" w14:paraId="5D9E3A48" w14:textId="77777777">
      <w:pPr>
        <w:pStyle w:val="Odlomakpopisa"/>
        <w:numPr>
          <w:ilvl w:val="0"/>
          <w:numId w:val="7"/>
        </w:numPr>
        <w:ind w:left="0" w:firstLine="0"/>
        <w:rPr>
          <w:rFonts w:ascii="Arial" w:hAnsi="Arial" w:cs="Arial"/>
          <w:szCs w:val="24"/>
        </w:rPr>
      </w:pPr>
      <w:r w:rsidRPr="000227AA">
        <w:rPr>
          <w:rFonts w:ascii="Arial" w:hAnsi="Arial" w:cs="Arial"/>
          <w:szCs w:val="24"/>
        </w:rPr>
        <w:t xml:space="preserve">Na temelju odredbe članka 140. stavka 2. Prekršajnog zakona (Narodne novine broj 107/07, 39/13, 157/13, 110/15, 70/17, 118/18 i 114/22, dalje: PZ) imaju se na teret proračunskih sredstava isplatiti troškovi prekršajnog postupka na ime nagrade i nužnih izdataka branitelja okrivljenika, </w:t>
      </w:r>
      <w:r>
        <w:rPr>
          <w:rFonts w:ascii="Arial" w:hAnsi="Arial" w:cs="Arial"/>
          <w:szCs w:val="24"/>
        </w:rPr>
        <w:t xml:space="preserve">Odvjetničkog društva Kovačević, Koren i partneri d.o.o. iz Rijeke, </w:t>
      </w:r>
      <w:r w:rsidRPr="000227AA">
        <w:rPr>
          <w:rFonts w:ascii="Arial" w:hAnsi="Arial" w:cs="Arial"/>
          <w:szCs w:val="24"/>
        </w:rPr>
        <w:t>u ukupnom iznosu od 1.</w:t>
      </w:r>
      <w:r>
        <w:rPr>
          <w:rFonts w:ascii="Arial" w:hAnsi="Arial" w:cs="Arial"/>
          <w:szCs w:val="24"/>
        </w:rPr>
        <w:t>500,00</w:t>
      </w:r>
      <w:r w:rsidRPr="000227AA">
        <w:rPr>
          <w:rFonts w:ascii="Arial" w:hAnsi="Arial" w:cs="Arial"/>
          <w:szCs w:val="24"/>
        </w:rPr>
        <w:t xml:space="preserve"> </w:t>
      </w:r>
      <w:proofErr w:type="spellStart"/>
      <w:r w:rsidRPr="000227AA">
        <w:rPr>
          <w:rFonts w:ascii="Arial" w:hAnsi="Arial" w:cs="Arial"/>
          <w:szCs w:val="24"/>
        </w:rPr>
        <w:t>eur</w:t>
      </w:r>
      <w:proofErr w:type="spellEnd"/>
      <w:r w:rsidRPr="000227AA">
        <w:rPr>
          <w:rFonts w:ascii="Arial" w:hAnsi="Arial" w:cs="Arial"/>
          <w:szCs w:val="24"/>
        </w:rPr>
        <w:t xml:space="preserve"> ( slovima: tisuću </w:t>
      </w:r>
      <w:r>
        <w:rPr>
          <w:rFonts w:ascii="Arial" w:hAnsi="Arial" w:cs="Arial"/>
          <w:szCs w:val="24"/>
        </w:rPr>
        <w:t xml:space="preserve">pet stotina eura i nula centi) </w:t>
      </w:r>
      <w:r w:rsidRPr="00323404">
        <w:rPr>
          <w:rFonts w:ascii="Arial" w:hAnsi="Arial" w:cs="Arial"/>
          <w:szCs w:val="24"/>
        </w:rPr>
        <w:t xml:space="preserve">uplatom na račun branitelja </w:t>
      </w:r>
      <w:r>
        <w:rPr>
          <w:rFonts w:ascii="Arial" w:hAnsi="Arial" w:cs="Arial"/>
          <w:szCs w:val="24"/>
        </w:rPr>
        <w:t>Odvjetničkog društva Kovačević, Koren i partneri d.o.o. iz Rijeke</w:t>
      </w:r>
      <w:r w:rsidRPr="00323404">
        <w:rPr>
          <w:rFonts w:ascii="Arial" w:hAnsi="Arial" w:cs="Arial"/>
          <w:szCs w:val="24"/>
        </w:rPr>
        <w:t xml:space="preserve">, broj </w:t>
      </w:r>
      <w:r>
        <w:rPr>
          <w:rFonts w:ascii="Arial" w:hAnsi="Arial" w:cs="Arial"/>
          <w:szCs w:val="24"/>
        </w:rPr>
        <w:t xml:space="preserve">IBAN: </w:t>
      </w:r>
      <w:r w:rsidRPr="00323404">
        <w:rPr>
          <w:rFonts w:ascii="Arial" w:hAnsi="Arial" w:cs="Arial"/>
        </w:rPr>
        <w:t>HR</w:t>
      </w:r>
      <w:r>
        <w:rPr>
          <w:rFonts w:ascii="Arial" w:hAnsi="Arial" w:cs="Arial"/>
        </w:rPr>
        <w:t>63 2340 0091 1170 16757</w:t>
      </w:r>
      <w:r w:rsidRPr="00323404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>koji se vodi kod PBZ d.d.</w:t>
      </w:r>
    </w:p>
    <w:p w:rsidR="000D4F24" w:rsidP="000D4F24" w:rsidRDefault="000D4F24" w14:paraId="1A2ED6AB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0D4F24" w:rsidP="000D4F24" w:rsidRDefault="000D4F24" w14:paraId="11EE10ED" w14:textId="77777777">
      <w:pPr>
        <w:pStyle w:val="Odlomakpopisa"/>
        <w:numPr>
          <w:ilvl w:val="0"/>
          <w:numId w:val="7"/>
        </w:numPr>
        <w:ind w:left="0" w:firstLine="0"/>
        <w:rPr>
          <w:rFonts w:ascii="Arial" w:hAnsi="Arial" w:cs="Arial"/>
          <w:szCs w:val="24"/>
        </w:rPr>
      </w:pPr>
      <w:r w:rsidRPr="00724BAD">
        <w:rPr>
          <w:rFonts w:ascii="Arial" w:hAnsi="Arial" w:cs="Arial"/>
          <w:szCs w:val="24"/>
        </w:rPr>
        <w:t>Odbija se okrivljeni s preostalom dijelu zahtjeva za naknadom troškova</w:t>
      </w:r>
      <w:r>
        <w:rPr>
          <w:rFonts w:ascii="Arial" w:hAnsi="Arial" w:cs="Arial"/>
          <w:szCs w:val="24"/>
        </w:rPr>
        <w:t>, a</w:t>
      </w:r>
      <w:r w:rsidRPr="00724BAD">
        <w:rPr>
          <w:rFonts w:ascii="Arial" w:hAnsi="Arial" w:cs="Arial"/>
          <w:szCs w:val="24"/>
        </w:rPr>
        <w:t xml:space="preserve"> preko dosuđenog </w:t>
      </w:r>
      <w:r w:rsidR="00C5303C">
        <w:rPr>
          <w:rFonts w:ascii="Arial" w:hAnsi="Arial" w:cs="Arial"/>
          <w:szCs w:val="24"/>
        </w:rPr>
        <w:t>m</w:t>
      </w:r>
      <w:r w:rsidR="00364B83">
        <w:rPr>
          <w:rFonts w:ascii="Arial" w:hAnsi="Arial" w:cs="Arial"/>
          <w:szCs w:val="24"/>
        </w:rPr>
        <w:t>u</w:t>
      </w:r>
      <w:r w:rsidRPr="00724BAD">
        <w:rPr>
          <w:rFonts w:ascii="Arial" w:hAnsi="Arial" w:cs="Arial"/>
          <w:szCs w:val="24"/>
        </w:rPr>
        <w:t xml:space="preserve"> iznosa.  </w:t>
      </w:r>
    </w:p>
    <w:p w:rsidRPr="00724BAD" w:rsidR="000D4F24" w:rsidP="000D4F24" w:rsidRDefault="000D4F24" w14:paraId="750C0D6A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Pr="00DF611A" w:rsidR="000D4F24" w:rsidP="000D4F24" w:rsidRDefault="000D4F24" w14:paraId="6A6B99FC" w14:textId="77777777">
      <w:pPr>
        <w:rPr>
          <w:rFonts w:ascii="Arial" w:hAnsi="Arial" w:cs="Arial"/>
          <w:bCs/>
        </w:rPr>
      </w:pPr>
      <w:r w:rsidRPr="00DF611A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DF611A">
        <w:rPr>
          <w:rFonts w:ascii="Arial" w:hAnsi="Arial" w:cs="Arial"/>
        </w:rPr>
        <w:t xml:space="preserve">I. </w:t>
      </w:r>
      <w:r>
        <w:rPr>
          <w:rFonts w:ascii="Arial" w:hAnsi="Arial" w:cs="Arial"/>
        </w:rPr>
        <w:tab/>
      </w:r>
      <w:r w:rsidRPr="00DF611A">
        <w:rPr>
          <w:rFonts w:ascii="Arial" w:hAnsi="Arial" w:cs="Arial"/>
        </w:rPr>
        <w:t xml:space="preserve">Računovodstvo </w:t>
      </w:r>
      <w:r>
        <w:rPr>
          <w:rFonts w:ascii="Arial" w:hAnsi="Arial" w:cs="Arial"/>
        </w:rPr>
        <w:t xml:space="preserve">Općinskog suda u Crikvenici dužno je po pravomoćnosti ove odluke postupiti po točki I izreke iste.  </w:t>
      </w:r>
    </w:p>
    <w:p w:rsidRPr="005062B0" w:rsidR="000D4F24" w:rsidP="000D4F24" w:rsidRDefault="000D4F24" w14:paraId="3CFF49C4" w14:textId="77777777">
      <w:pPr>
        <w:rPr>
          <w:rFonts w:ascii="Arial" w:hAnsi="Arial" w:cs="Arial"/>
          <w:szCs w:val="24"/>
        </w:rPr>
      </w:pPr>
    </w:p>
    <w:p w:rsidR="000D4F24" w:rsidP="000D4F24" w:rsidRDefault="000D4F24" w14:paraId="28BDA94A" w14:textId="77777777">
      <w:pPr>
        <w:jc w:val="center"/>
        <w:rPr>
          <w:rFonts w:ascii="Arial" w:hAnsi="Arial" w:cs="Arial"/>
          <w:szCs w:val="24"/>
        </w:rPr>
      </w:pPr>
      <w:r w:rsidRPr="005062B0">
        <w:rPr>
          <w:rFonts w:ascii="Arial" w:hAnsi="Arial" w:cs="Arial"/>
          <w:szCs w:val="24"/>
        </w:rPr>
        <w:t>Obrazloženje</w:t>
      </w:r>
    </w:p>
    <w:p w:rsidR="000D4F24" w:rsidP="000D4F24" w:rsidRDefault="000D4F24" w14:paraId="0F14417F" w14:textId="77777777">
      <w:pPr>
        <w:jc w:val="center"/>
        <w:rPr>
          <w:rFonts w:ascii="Arial" w:hAnsi="Arial" w:cs="Arial"/>
          <w:szCs w:val="24"/>
        </w:rPr>
      </w:pPr>
    </w:p>
    <w:p w:rsidRPr="00014729" w:rsidR="000D4F24" w:rsidP="000D4F24" w:rsidRDefault="000D4F24" w14:paraId="17214ECD" w14:textId="77777777">
      <w:pPr>
        <w:numPr>
          <w:ilvl w:val="0"/>
          <w:numId w:val="9"/>
        </w:numPr>
        <w:ind w:left="0" w:firstLine="0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Odlukom </w:t>
      </w:r>
      <w:r>
        <w:rPr>
          <w:rFonts w:ascii="Arial" w:hAnsi="Arial" w:cs="Arial"/>
        </w:rPr>
        <w:t xml:space="preserve">Općinskog suda u Crikvenici </w:t>
      </w:r>
      <w:r>
        <w:rPr>
          <w:rFonts w:ascii="Arial" w:hAnsi="Arial" w:cs="Arial"/>
          <w:szCs w:val="24"/>
        </w:rPr>
        <w:t>posl.br. Pp-121</w:t>
      </w:r>
      <w:r w:rsidR="00FF1ED4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>/2025 od 1</w:t>
      </w:r>
      <w:r w:rsidR="00FF1ED4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>. studenog 2025. okrivljeni</w:t>
      </w:r>
      <w:r w:rsidR="00D83F47">
        <w:rPr>
          <w:rFonts w:ascii="Arial" w:hAnsi="Arial" w:cs="Arial"/>
          <w:szCs w:val="24"/>
        </w:rPr>
        <w:t>k</w:t>
      </w:r>
      <w:r w:rsidR="00FF1ED4">
        <w:rPr>
          <w:rFonts w:ascii="Arial" w:hAnsi="Arial" w:cs="Arial"/>
          <w:szCs w:val="24"/>
        </w:rPr>
        <w:t xml:space="preserve"> s</w:t>
      </w:r>
      <w:r w:rsidR="00D83F47">
        <w:rPr>
          <w:rFonts w:ascii="Arial" w:hAnsi="Arial" w:cs="Arial"/>
          <w:szCs w:val="24"/>
        </w:rPr>
        <w:t>e</w:t>
      </w:r>
      <w:r w:rsidR="00FF1ED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oslob</w:t>
      </w:r>
      <w:r w:rsidR="00D83F47">
        <w:rPr>
          <w:rFonts w:ascii="Arial" w:hAnsi="Arial" w:cs="Arial"/>
          <w:szCs w:val="24"/>
        </w:rPr>
        <w:t>ađa</w:t>
      </w:r>
      <w:r>
        <w:rPr>
          <w:rFonts w:ascii="Arial" w:hAnsi="Arial" w:cs="Arial"/>
          <w:szCs w:val="24"/>
        </w:rPr>
        <w:t xml:space="preserve"> optužbe. Istodobno je odlučeno da troškovi prekršajnog postupka padaju na teret proračunskih sredstava prvostupanjskog suda.  </w:t>
      </w:r>
    </w:p>
    <w:p w:rsidRPr="005C3EA7" w:rsidR="000D4F24" w:rsidP="000D4F24" w:rsidRDefault="000D4F24" w14:paraId="73D8C1A5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0D4F24" w:rsidP="000D4F24" w:rsidRDefault="000D4F24" w14:paraId="5D89D977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 w:rsidRPr="00665536">
        <w:rPr>
          <w:rFonts w:ascii="Arial" w:hAnsi="Arial" w:cs="Arial"/>
          <w:szCs w:val="24"/>
        </w:rPr>
        <w:lastRenderedPageBreak/>
        <w:t xml:space="preserve">Branitelj okrivljenika pravovremeno </w:t>
      </w:r>
      <w:r>
        <w:rPr>
          <w:rFonts w:ascii="Arial" w:hAnsi="Arial" w:cs="Arial"/>
          <w:szCs w:val="24"/>
        </w:rPr>
        <w:t xml:space="preserve">je </w:t>
      </w:r>
      <w:r w:rsidRPr="00665536">
        <w:rPr>
          <w:rFonts w:ascii="Arial" w:hAnsi="Arial" w:cs="Arial"/>
          <w:szCs w:val="24"/>
        </w:rPr>
        <w:t xml:space="preserve">podnio zahtjev za naknadom troškova prekršajnog postupka u ukupnom iznosu od </w:t>
      </w:r>
      <w:r>
        <w:rPr>
          <w:rFonts w:ascii="Arial" w:hAnsi="Arial" w:cs="Arial"/>
          <w:szCs w:val="24"/>
        </w:rPr>
        <w:t>2.250,</w:t>
      </w:r>
      <w:r w:rsidRPr="000227AA">
        <w:rPr>
          <w:rFonts w:ascii="Arial" w:hAnsi="Arial" w:cs="Arial"/>
          <w:szCs w:val="24"/>
        </w:rPr>
        <w:t xml:space="preserve">00 </w:t>
      </w:r>
      <w:proofErr w:type="spellStart"/>
      <w:r w:rsidRPr="00665536">
        <w:rPr>
          <w:rFonts w:ascii="Arial" w:hAnsi="Arial" w:cs="Arial"/>
          <w:szCs w:val="24"/>
        </w:rPr>
        <w:t>eur</w:t>
      </w:r>
      <w:proofErr w:type="spellEnd"/>
      <w:r>
        <w:rPr>
          <w:rFonts w:ascii="Arial" w:hAnsi="Arial" w:cs="Arial"/>
          <w:szCs w:val="24"/>
        </w:rPr>
        <w:t xml:space="preserve">. </w:t>
      </w:r>
      <w:r w:rsidRPr="00665536">
        <w:rPr>
          <w:rFonts w:ascii="Arial" w:hAnsi="Arial" w:cs="Arial"/>
          <w:szCs w:val="24"/>
        </w:rPr>
        <w:t xml:space="preserve"> </w:t>
      </w:r>
    </w:p>
    <w:p w:rsidR="000D4F24" w:rsidP="000D4F24" w:rsidRDefault="000D4F24" w14:paraId="0C689442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0D4F24" w:rsidP="000D4F24" w:rsidRDefault="000D4F24" w14:paraId="230C5C47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 w:rsidRPr="005062B0">
        <w:rPr>
          <w:rFonts w:ascii="Arial" w:hAnsi="Arial" w:cs="Arial"/>
          <w:szCs w:val="24"/>
        </w:rPr>
        <w:t xml:space="preserve">Zahtjev je </w:t>
      </w:r>
      <w:r>
        <w:rPr>
          <w:rFonts w:ascii="Arial" w:hAnsi="Arial" w:cs="Arial"/>
          <w:szCs w:val="24"/>
        </w:rPr>
        <w:t xml:space="preserve">djelomično </w:t>
      </w:r>
      <w:r w:rsidRPr="005062B0">
        <w:rPr>
          <w:rFonts w:ascii="Arial" w:hAnsi="Arial" w:cs="Arial"/>
          <w:szCs w:val="24"/>
        </w:rPr>
        <w:t>osnovan.</w:t>
      </w:r>
    </w:p>
    <w:p w:rsidRPr="00945D22" w:rsidR="000D4F24" w:rsidP="000D4F24" w:rsidRDefault="000D4F24" w14:paraId="2C3CE164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Pr="000F65CB" w:rsidR="000D4F24" w:rsidP="000D4F24" w:rsidRDefault="000D4F24" w14:paraId="369F8BC0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</w:rPr>
      </w:pPr>
      <w:r w:rsidRPr="008D73F5">
        <w:rPr>
          <w:rFonts w:ascii="Arial" w:hAnsi="Arial" w:cs="Arial"/>
          <w:color w:val="000000" w:themeColor="text1"/>
        </w:rPr>
        <w:t xml:space="preserve">Primjenom </w:t>
      </w:r>
      <w:proofErr w:type="spellStart"/>
      <w:r w:rsidRPr="00917F2F">
        <w:rPr>
          <w:rFonts w:ascii="Arial" w:hAnsi="Arial" w:cs="Arial"/>
          <w:szCs w:val="24"/>
        </w:rPr>
        <w:t>Tbr</w:t>
      </w:r>
      <w:proofErr w:type="spellEnd"/>
      <w:r w:rsidRPr="00917F2F">
        <w:rPr>
          <w:rFonts w:ascii="Arial" w:hAnsi="Arial" w:cs="Arial"/>
          <w:szCs w:val="24"/>
        </w:rPr>
        <w:t xml:space="preserve">. 5. t. 3. </w:t>
      </w:r>
      <w:r w:rsidRPr="008D73F5">
        <w:rPr>
          <w:rFonts w:ascii="Arial" w:hAnsi="Arial" w:cs="Arial"/>
          <w:color w:val="000000" w:themeColor="text1"/>
        </w:rPr>
        <w:t xml:space="preserve">Tarife o nagradama i naknadi troškova za rad odvjetnika (Narodne novine broj 142/12, 103/14, 118/14, 107/15, 37/22, 126/22 i 138/23) okrivljeniku je priznata nagrada </w:t>
      </w:r>
      <w:r w:rsidRPr="00917F2F">
        <w:rPr>
          <w:rFonts w:ascii="Arial" w:hAnsi="Arial" w:cs="Arial"/>
          <w:szCs w:val="24"/>
        </w:rPr>
        <w:t xml:space="preserve">na ime sastava prigovora na </w:t>
      </w:r>
      <w:r>
        <w:rPr>
          <w:rFonts w:ascii="Arial" w:hAnsi="Arial" w:cs="Arial"/>
          <w:szCs w:val="24"/>
        </w:rPr>
        <w:t xml:space="preserve">izdana četiri obavezna </w:t>
      </w:r>
      <w:r w:rsidRPr="00917F2F">
        <w:rPr>
          <w:rFonts w:ascii="Arial" w:hAnsi="Arial" w:cs="Arial"/>
          <w:szCs w:val="24"/>
        </w:rPr>
        <w:t>prekršajn</w:t>
      </w:r>
      <w:r>
        <w:rPr>
          <w:rFonts w:ascii="Arial" w:hAnsi="Arial" w:cs="Arial"/>
          <w:szCs w:val="24"/>
        </w:rPr>
        <w:t>a</w:t>
      </w:r>
      <w:r w:rsidRPr="00917F2F">
        <w:rPr>
          <w:rFonts w:ascii="Arial" w:hAnsi="Arial" w:cs="Arial"/>
          <w:szCs w:val="24"/>
        </w:rPr>
        <w:t xml:space="preserve"> nalog</w:t>
      </w:r>
      <w:r>
        <w:rPr>
          <w:rFonts w:ascii="Arial" w:hAnsi="Arial" w:cs="Arial"/>
          <w:szCs w:val="24"/>
        </w:rPr>
        <w:t>a</w:t>
      </w:r>
      <w:r w:rsidRPr="00917F2F">
        <w:rPr>
          <w:rFonts w:ascii="Arial" w:hAnsi="Arial" w:cs="Arial"/>
          <w:szCs w:val="24"/>
        </w:rPr>
        <w:t xml:space="preserve"> </w:t>
      </w:r>
      <w:r w:rsidRPr="00B72FC5" w:rsidR="00364B83">
        <w:rPr>
          <w:rFonts w:ascii="Arial" w:hAnsi="Arial" w:cs="Arial"/>
        </w:rPr>
        <w:t xml:space="preserve">klasa: 211-07/25-2/48819, klasa: 211-07/25-2/48811, 211-07/25-2/48808 i klasa: 211-07/25-2/48801, sve </w:t>
      </w:r>
      <w:proofErr w:type="spellStart"/>
      <w:r w:rsidRPr="00B72FC5" w:rsidR="00364B83">
        <w:rPr>
          <w:rFonts w:ascii="Arial" w:hAnsi="Arial" w:cs="Arial"/>
        </w:rPr>
        <w:t>urbroj</w:t>
      </w:r>
      <w:proofErr w:type="spellEnd"/>
      <w:r w:rsidRPr="00B72FC5" w:rsidR="00364B83">
        <w:rPr>
          <w:rFonts w:ascii="Arial" w:hAnsi="Arial" w:cs="Arial"/>
        </w:rPr>
        <w:t>: 511-09-27-25-1 od 15.9.2025</w:t>
      </w:r>
      <w:r w:rsidR="00364B8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 to </w:t>
      </w:r>
      <w:r w:rsidRPr="00917F2F">
        <w:rPr>
          <w:rFonts w:ascii="Arial" w:hAnsi="Arial" w:cs="Arial"/>
          <w:szCs w:val="24"/>
        </w:rPr>
        <w:t xml:space="preserve">u </w:t>
      </w:r>
      <w:r>
        <w:rPr>
          <w:rFonts w:ascii="Arial" w:hAnsi="Arial" w:cs="Arial"/>
          <w:szCs w:val="24"/>
        </w:rPr>
        <w:t>iznosu od</w:t>
      </w:r>
      <w:r w:rsidRPr="00917F2F">
        <w:rPr>
          <w:rFonts w:ascii="Arial" w:hAnsi="Arial" w:cs="Arial"/>
          <w:szCs w:val="24"/>
        </w:rPr>
        <w:t xml:space="preserve"> 100 bodova</w:t>
      </w:r>
      <w:r>
        <w:rPr>
          <w:rFonts w:ascii="Arial" w:hAnsi="Arial" w:cs="Arial"/>
          <w:szCs w:val="24"/>
        </w:rPr>
        <w:t xml:space="preserve"> svaki</w:t>
      </w:r>
      <w:r w:rsidRPr="00917F2F">
        <w:rPr>
          <w:rFonts w:ascii="Arial" w:hAnsi="Arial" w:cs="Arial"/>
          <w:szCs w:val="24"/>
        </w:rPr>
        <w:t xml:space="preserve">, dok je primjenom </w:t>
      </w:r>
      <w:proofErr w:type="spellStart"/>
      <w:r w:rsidRPr="00917F2F">
        <w:rPr>
          <w:rFonts w:ascii="Arial" w:hAnsi="Arial" w:cs="Arial"/>
          <w:szCs w:val="24"/>
        </w:rPr>
        <w:t>Tbr</w:t>
      </w:r>
      <w:proofErr w:type="spellEnd"/>
      <w:r w:rsidRPr="00917F2F">
        <w:rPr>
          <w:rFonts w:ascii="Arial" w:hAnsi="Arial" w:cs="Arial"/>
          <w:szCs w:val="24"/>
        </w:rPr>
        <w:t>. 3. t. 1. Tarife na ime sastava pisane obrane priznata</w:t>
      </w:r>
      <w:r>
        <w:rPr>
          <w:rFonts w:ascii="Arial" w:hAnsi="Arial" w:cs="Arial"/>
          <w:szCs w:val="24"/>
        </w:rPr>
        <w:t xml:space="preserve"> dodatna</w:t>
      </w:r>
      <w:r w:rsidRPr="00917F2F">
        <w:rPr>
          <w:rFonts w:ascii="Arial" w:hAnsi="Arial" w:cs="Arial"/>
          <w:szCs w:val="24"/>
        </w:rPr>
        <w:t xml:space="preserve"> nagrada u v</w:t>
      </w:r>
      <w:r>
        <w:rPr>
          <w:rFonts w:ascii="Arial" w:hAnsi="Arial" w:cs="Arial"/>
          <w:szCs w:val="24"/>
        </w:rPr>
        <w:t>isini</w:t>
      </w:r>
      <w:r w:rsidRPr="00917F2F">
        <w:rPr>
          <w:rFonts w:ascii="Arial" w:hAnsi="Arial" w:cs="Arial"/>
          <w:szCs w:val="24"/>
        </w:rPr>
        <w:t xml:space="preserve"> od 100 bodova</w:t>
      </w:r>
      <w:r>
        <w:rPr>
          <w:rFonts w:ascii="Arial" w:hAnsi="Arial" w:cs="Arial"/>
          <w:szCs w:val="24"/>
        </w:rPr>
        <w:t xml:space="preserve"> budući da je prethodno uslijedilo spajanje postupka u jedan jedinstveni</w:t>
      </w:r>
      <w:r w:rsidRPr="00917F2F">
        <w:rPr>
          <w:rFonts w:ascii="Arial" w:hAnsi="Arial" w:cs="Arial"/>
          <w:szCs w:val="24"/>
        </w:rPr>
        <w:t>.</w:t>
      </w:r>
      <w:r w:rsidRPr="00917F2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Također j</w:t>
      </w:r>
      <w:r w:rsidRPr="00917F2F">
        <w:rPr>
          <w:rFonts w:ascii="Arial" w:hAnsi="Arial" w:cs="Arial"/>
          <w:color w:val="000000" w:themeColor="text1"/>
        </w:rPr>
        <w:t xml:space="preserve">e primjenom </w:t>
      </w:r>
      <w:proofErr w:type="spellStart"/>
      <w:r w:rsidRPr="00917F2F">
        <w:rPr>
          <w:rFonts w:ascii="Arial" w:hAnsi="Arial" w:cs="Arial"/>
          <w:color w:val="000000" w:themeColor="text1"/>
        </w:rPr>
        <w:t>Tbr</w:t>
      </w:r>
      <w:proofErr w:type="spellEnd"/>
      <w:r w:rsidRPr="00917F2F">
        <w:rPr>
          <w:rFonts w:ascii="Arial" w:hAnsi="Arial" w:cs="Arial"/>
          <w:color w:val="000000" w:themeColor="text1"/>
        </w:rPr>
        <w:t xml:space="preserve">. 4. t. 1. i 4. u svezi </w:t>
      </w:r>
      <w:proofErr w:type="spellStart"/>
      <w:r w:rsidRPr="00917F2F">
        <w:rPr>
          <w:rFonts w:ascii="Arial" w:hAnsi="Arial" w:cs="Arial"/>
          <w:color w:val="000000" w:themeColor="text1"/>
        </w:rPr>
        <w:t>Tbr</w:t>
      </w:r>
      <w:proofErr w:type="spellEnd"/>
      <w:r w:rsidRPr="00917F2F">
        <w:rPr>
          <w:rFonts w:ascii="Arial" w:hAnsi="Arial" w:cs="Arial"/>
          <w:color w:val="000000" w:themeColor="text1"/>
        </w:rPr>
        <w:t xml:space="preserve">. 50. </w:t>
      </w:r>
      <w:r w:rsidRPr="00917F2F">
        <w:rPr>
          <w:rFonts w:ascii="Arial" w:hAnsi="Arial" w:cs="Arial"/>
          <w:szCs w:val="24"/>
        </w:rPr>
        <w:t xml:space="preserve">Tarife </w:t>
      </w:r>
      <w:r w:rsidRPr="00917F2F">
        <w:rPr>
          <w:rFonts w:ascii="Arial" w:hAnsi="Arial" w:cs="Arial"/>
          <w:color w:val="000000" w:themeColor="text1"/>
        </w:rPr>
        <w:t>okrivljen</w:t>
      </w:r>
      <w:r>
        <w:rPr>
          <w:rFonts w:ascii="Arial" w:hAnsi="Arial" w:cs="Arial"/>
          <w:color w:val="000000" w:themeColor="text1"/>
        </w:rPr>
        <w:t xml:space="preserve">iku </w:t>
      </w:r>
      <w:r w:rsidRPr="00917F2F">
        <w:rPr>
          <w:rFonts w:ascii="Arial" w:hAnsi="Arial" w:cs="Arial"/>
          <w:color w:val="000000" w:themeColor="text1"/>
        </w:rPr>
        <w:t>na ime pristupa n</w:t>
      </w:r>
      <w:r>
        <w:rPr>
          <w:rFonts w:ascii="Arial" w:hAnsi="Arial" w:cs="Arial"/>
          <w:color w:val="000000" w:themeColor="text1"/>
        </w:rPr>
        <w:t xml:space="preserve">jegova </w:t>
      </w:r>
      <w:r w:rsidRPr="00917F2F">
        <w:rPr>
          <w:rFonts w:ascii="Arial" w:hAnsi="Arial" w:cs="Arial"/>
          <w:color w:val="000000" w:themeColor="text1"/>
        </w:rPr>
        <w:t xml:space="preserve">branitelja ročištu dana </w:t>
      </w:r>
      <w:r>
        <w:rPr>
          <w:rFonts w:ascii="Arial" w:hAnsi="Arial" w:cs="Arial"/>
          <w:color w:val="000000" w:themeColor="text1"/>
        </w:rPr>
        <w:t>5</w:t>
      </w:r>
      <w:r w:rsidRPr="00917F2F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>11</w:t>
      </w:r>
      <w:r w:rsidRPr="00917F2F">
        <w:rPr>
          <w:rFonts w:ascii="Arial" w:hAnsi="Arial" w:cs="Arial"/>
          <w:color w:val="000000" w:themeColor="text1"/>
        </w:rPr>
        <w:t>.202</w:t>
      </w:r>
      <w:r>
        <w:rPr>
          <w:rFonts w:ascii="Arial" w:hAnsi="Arial" w:cs="Arial"/>
          <w:color w:val="000000" w:themeColor="text1"/>
        </w:rPr>
        <w:t>5</w:t>
      </w:r>
      <w:r w:rsidRPr="00917F2F">
        <w:rPr>
          <w:rFonts w:ascii="Arial" w:hAnsi="Arial" w:cs="Arial"/>
          <w:color w:val="000000" w:themeColor="text1"/>
        </w:rPr>
        <w:t>. priznato pravo na nagradu u iznosu od 100 bodova</w:t>
      </w:r>
      <w:r>
        <w:rPr>
          <w:rFonts w:ascii="Arial" w:hAnsi="Arial" w:cs="Arial"/>
          <w:color w:val="000000" w:themeColor="text1"/>
        </w:rPr>
        <w:t xml:space="preserve">, što ukupno čini 600 bodova, a </w:t>
      </w:r>
      <w:r w:rsidRPr="008D73F5">
        <w:rPr>
          <w:rFonts w:ascii="Arial" w:hAnsi="Arial" w:cs="Arial"/>
          <w:color w:val="000000" w:themeColor="text1"/>
        </w:rPr>
        <w:t>što primjenom v</w:t>
      </w:r>
      <w:r>
        <w:rPr>
          <w:rFonts w:ascii="Arial" w:hAnsi="Arial" w:cs="Arial"/>
          <w:color w:val="000000" w:themeColor="text1"/>
        </w:rPr>
        <w:t xml:space="preserve">rijednosti boda sukladno </w:t>
      </w:r>
      <w:proofErr w:type="spellStart"/>
      <w:r>
        <w:rPr>
          <w:rFonts w:ascii="Arial" w:hAnsi="Arial" w:cs="Arial"/>
          <w:color w:val="000000" w:themeColor="text1"/>
        </w:rPr>
        <w:t>Tbr</w:t>
      </w:r>
      <w:proofErr w:type="spellEnd"/>
      <w:r>
        <w:rPr>
          <w:rFonts w:ascii="Arial" w:hAnsi="Arial" w:cs="Arial"/>
          <w:color w:val="000000" w:themeColor="text1"/>
        </w:rPr>
        <w:t>. 54</w:t>
      </w:r>
      <w:r w:rsidRPr="008D73F5">
        <w:rPr>
          <w:rFonts w:ascii="Arial" w:hAnsi="Arial" w:cs="Arial"/>
          <w:color w:val="000000" w:themeColor="text1"/>
        </w:rPr>
        <w:t>. Tarife</w:t>
      </w:r>
      <w:r>
        <w:rPr>
          <w:rFonts w:ascii="Arial" w:hAnsi="Arial" w:cs="Arial"/>
          <w:color w:val="000000" w:themeColor="text1"/>
        </w:rPr>
        <w:t xml:space="preserve"> (1 bod = 2 </w:t>
      </w:r>
      <w:proofErr w:type="spellStart"/>
      <w:r>
        <w:rPr>
          <w:rFonts w:ascii="Arial" w:hAnsi="Arial" w:cs="Arial"/>
          <w:color w:val="000000" w:themeColor="text1"/>
        </w:rPr>
        <w:t>eur</w:t>
      </w:r>
      <w:proofErr w:type="spellEnd"/>
      <w:r>
        <w:rPr>
          <w:rFonts w:ascii="Arial" w:hAnsi="Arial" w:cs="Arial"/>
          <w:color w:val="000000" w:themeColor="text1"/>
        </w:rPr>
        <w:t>)</w:t>
      </w:r>
      <w:r w:rsidRPr="008D73F5">
        <w:rPr>
          <w:rFonts w:ascii="Arial" w:hAnsi="Arial" w:cs="Arial"/>
          <w:color w:val="000000" w:themeColor="text1"/>
        </w:rPr>
        <w:t xml:space="preserve"> č</w:t>
      </w:r>
      <w:r>
        <w:rPr>
          <w:rFonts w:ascii="Arial" w:hAnsi="Arial" w:cs="Arial"/>
          <w:color w:val="000000" w:themeColor="text1"/>
        </w:rPr>
        <w:t>ini novčanu protuvrijednost od 1.2</w:t>
      </w:r>
      <w:r w:rsidRPr="008D73F5">
        <w:rPr>
          <w:rFonts w:ascii="Arial" w:hAnsi="Arial" w:cs="Arial"/>
          <w:color w:val="000000" w:themeColor="text1"/>
        </w:rPr>
        <w:t xml:space="preserve">00,00 </w:t>
      </w:r>
      <w:proofErr w:type="spellStart"/>
      <w:r w:rsidRPr="008D73F5">
        <w:rPr>
          <w:rFonts w:ascii="Arial" w:hAnsi="Arial" w:cs="Arial"/>
          <w:color w:val="000000" w:themeColor="text1"/>
        </w:rPr>
        <w:t>eur</w:t>
      </w:r>
      <w:proofErr w:type="spellEnd"/>
      <w:r w:rsidRPr="008D73F5">
        <w:rPr>
          <w:rFonts w:ascii="Arial" w:hAnsi="Arial" w:cs="Arial"/>
          <w:color w:val="000000" w:themeColor="text1"/>
        </w:rPr>
        <w:t xml:space="preserve">, na što </w:t>
      </w:r>
      <w:r>
        <w:rPr>
          <w:rFonts w:ascii="Arial" w:hAnsi="Arial" w:cs="Arial"/>
          <w:color w:val="000000" w:themeColor="text1"/>
        </w:rPr>
        <w:t xml:space="preserve">je </w:t>
      </w:r>
      <w:r w:rsidRPr="008D73F5">
        <w:rPr>
          <w:rFonts w:ascii="Arial" w:hAnsi="Arial" w:cs="Arial"/>
          <w:color w:val="000000" w:themeColor="text1"/>
        </w:rPr>
        <w:t>dodan iznos PDV-a</w:t>
      </w:r>
      <w:r>
        <w:rPr>
          <w:rFonts w:ascii="Arial" w:hAnsi="Arial" w:cs="Arial"/>
          <w:color w:val="000000" w:themeColor="text1"/>
        </w:rPr>
        <w:t xml:space="preserve"> (300</w:t>
      </w:r>
      <w:r w:rsidRPr="008D73F5">
        <w:rPr>
          <w:rFonts w:ascii="Arial" w:hAnsi="Arial" w:cs="Arial"/>
          <w:color w:val="000000" w:themeColor="text1"/>
        </w:rPr>
        <w:t xml:space="preserve">,00 </w:t>
      </w:r>
      <w:proofErr w:type="spellStart"/>
      <w:r w:rsidRPr="008D73F5">
        <w:rPr>
          <w:rFonts w:ascii="Arial" w:hAnsi="Arial" w:cs="Arial"/>
          <w:color w:val="000000" w:themeColor="text1"/>
        </w:rPr>
        <w:t>eur</w:t>
      </w:r>
      <w:proofErr w:type="spellEnd"/>
      <w:r>
        <w:rPr>
          <w:rFonts w:ascii="Arial" w:hAnsi="Arial" w:cs="Arial"/>
          <w:color w:val="000000" w:themeColor="text1"/>
        </w:rPr>
        <w:t xml:space="preserve">) pa je ukupno dosuđen iznos od 1.500,00 </w:t>
      </w:r>
      <w:proofErr w:type="spellStart"/>
      <w:r>
        <w:rPr>
          <w:rFonts w:ascii="Arial" w:hAnsi="Arial" w:cs="Arial"/>
          <w:color w:val="000000" w:themeColor="text1"/>
        </w:rPr>
        <w:t>eur</w:t>
      </w:r>
      <w:proofErr w:type="spellEnd"/>
      <w:r>
        <w:rPr>
          <w:rFonts w:ascii="Arial" w:hAnsi="Arial" w:cs="Arial"/>
          <w:color w:val="000000" w:themeColor="text1"/>
        </w:rPr>
        <w:t xml:space="preserve">. </w:t>
      </w:r>
    </w:p>
    <w:p w:rsidRPr="003F2C3C" w:rsidR="000D4F24" w:rsidP="000D4F24" w:rsidRDefault="000D4F24" w14:paraId="21C11719" w14:textId="77777777">
      <w:pPr>
        <w:pStyle w:val="Odlomakpopisa"/>
        <w:ind w:left="0"/>
        <w:rPr>
          <w:rFonts w:ascii="Arial" w:hAnsi="Arial" w:cs="Arial"/>
        </w:rPr>
      </w:pPr>
    </w:p>
    <w:p w:rsidRPr="00A429F9" w:rsidR="000D4F24" w:rsidP="000D4F24" w:rsidRDefault="000D4F24" w14:paraId="079FE577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Kako je već naprijed navedeno, odbijajući dio zahtjeva za naknadom troškova postupka odnosi se na razliku zatraženog sastava pisane obrane u odnosu na sva četiri predmeta otvorena po prigovorima na obavezne prekršajne naloge koji su prethodno spojeni u jedinstveni postupak u odnosu na koji je istih navoda zaprimljena pisana obrana okrivljenog.  </w:t>
      </w:r>
    </w:p>
    <w:p w:rsidR="000A24CB" w:rsidP="00041FF9" w:rsidRDefault="000A24CB" w14:paraId="1C32AF5E" w14:textId="77777777">
      <w:pPr>
        <w:jc w:val="center"/>
        <w:rPr>
          <w:rFonts w:ascii="Arial" w:hAnsi="Arial" w:cs="Arial"/>
        </w:rPr>
      </w:pPr>
    </w:p>
    <w:p w:rsidRPr="00DF611A" w:rsidR="00041FF9" w:rsidP="00041FF9" w:rsidRDefault="00D34D9A" w14:paraId="5F7E7845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Crikvenici </w:t>
      </w:r>
      <w:r w:rsidR="00CF31E2">
        <w:rPr>
          <w:rFonts w:ascii="Arial" w:hAnsi="Arial" w:cs="Arial"/>
        </w:rPr>
        <w:t>13</w:t>
      </w:r>
      <w:r w:rsidRPr="00DF611A" w:rsidR="00C56FDC">
        <w:rPr>
          <w:rFonts w:ascii="Arial" w:hAnsi="Arial" w:cs="Arial"/>
        </w:rPr>
        <w:t xml:space="preserve">. </w:t>
      </w:r>
      <w:r w:rsidR="00110173">
        <w:rPr>
          <w:rFonts w:ascii="Arial" w:hAnsi="Arial" w:cs="Arial"/>
        </w:rPr>
        <w:t>kolovoza</w:t>
      </w:r>
      <w:r w:rsidR="00C56FDC">
        <w:rPr>
          <w:rFonts w:ascii="Arial" w:hAnsi="Arial" w:cs="Arial"/>
        </w:rPr>
        <w:t xml:space="preserve"> </w:t>
      </w:r>
      <w:r w:rsidRPr="00DF611A" w:rsidR="00C56FDC">
        <w:rPr>
          <w:rFonts w:ascii="Arial" w:hAnsi="Arial" w:cs="Arial"/>
        </w:rPr>
        <w:t>202</w:t>
      </w:r>
      <w:r w:rsidR="00CF31E2">
        <w:rPr>
          <w:rFonts w:ascii="Arial" w:hAnsi="Arial" w:cs="Arial"/>
        </w:rPr>
        <w:t>6</w:t>
      </w:r>
      <w:r w:rsidRPr="00DF611A" w:rsidR="00041FF9">
        <w:rPr>
          <w:rFonts w:ascii="Arial" w:hAnsi="Arial" w:cs="Arial"/>
        </w:rPr>
        <w:t>.</w:t>
      </w:r>
    </w:p>
    <w:p w:rsidRPr="00DF611A" w:rsidR="00F72744" w:rsidP="00041FF9" w:rsidRDefault="00F72744" w14:paraId="11D8E814" w14:textId="77777777">
      <w:pPr>
        <w:rPr>
          <w:rFonts w:ascii="Arial" w:hAnsi="Arial" w:cs="Arial"/>
        </w:rPr>
      </w:pPr>
    </w:p>
    <w:p w:rsidRPr="00DF611A" w:rsidR="00041FF9" w:rsidP="00041FF9" w:rsidRDefault="00041FF9" w14:paraId="494C0827" w14:textId="77777777">
      <w:pPr>
        <w:rPr>
          <w:rFonts w:ascii="Arial" w:hAnsi="Arial" w:cs="Arial"/>
        </w:rPr>
      </w:pPr>
      <w:r w:rsidRPr="00DF611A">
        <w:rPr>
          <w:rFonts w:ascii="Arial" w:hAnsi="Arial" w:cs="Arial"/>
        </w:rPr>
        <w:t xml:space="preserve">    </w:t>
      </w:r>
    </w:p>
    <w:p w:rsidRPr="00DF611A" w:rsidR="00041FF9" w:rsidP="00041FF9" w:rsidRDefault="00041FF9" w14:paraId="04E1A58D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Z</w:t>
      </w:r>
      <w:r w:rsidRPr="00DF611A">
        <w:rPr>
          <w:rFonts w:ascii="Arial" w:hAnsi="Arial" w:cs="Arial"/>
        </w:rPr>
        <w:t>apisničar: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>Sudac:</w:t>
      </w:r>
      <w:r w:rsidRPr="00DF611A">
        <w:rPr>
          <w:rFonts w:ascii="Arial" w:hAnsi="Arial" w:cs="Arial"/>
        </w:rPr>
        <w:t xml:space="preserve">     </w:t>
      </w:r>
    </w:p>
    <w:p w:rsidRPr="00DF611A" w:rsidR="00041FF9" w:rsidP="00041FF9" w:rsidRDefault="00041FF9" w14:paraId="5F98BC7B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Melita Mrakovčić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 xml:space="preserve">                       </w:t>
      </w:r>
      <w:r w:rsidRPr="00DF611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Gordana Vulić Pavlović</w:t>
      </w:r>
    </w:p>
    <w:p w:rsidRPr="00DF611A" w:rsidR="00041FF9" w:rsidP="00041FF9" w:rsidRDefault="00041FF9" w14:paraId="0183A59C" w14:textId="77777777">
      <w:pPr>
        <w:rPr>
          <w:rFonts w:ascii="Arial" w:hAnsi="Arial" w:cs="Arial"/>
        </w:rPr>
      </w:pPr>
    </w:p>
    <w:p w:rsidRPr="00DF611A" w:rsidR="00041FF9" w:rsidP="00041FF9" w:rsidRDefault="00041FF9" w14:paraId="32750CDE" w14:textId="77777777">
      <w:pPr>
        <w:rPr>
          <w:rFonts w:ascii="Arial" w:hAnsi="Arial" w:cs="Arial"/>
        </w:rPr>
      </w:pPr>
    </w:p>
    <w:p w:rsidRPr="00DF611A" w:rsidR="00041FF9" w:rsidP="00041FF9" w:rsidRDefault="00041FF9" w14:paraId="4F7B6728" w14:textId="77777777">
      <w:pPr>
        <w:rPr>
          <w:rFonts w:ascii="Arial" w:hAnsi="Arial" w:cs="Arial"/>
        </w:rPr>
      </w:pPr>
    </w:p>
    <w:p w:rsidRPr="00775A57" w:rsidR="00041FF9" w:rsidP="00041FF9" w:rsidRDefault="00041FF9" w14:paraId="4C314BF3" w14:textId="77777777">
      <w:pPr>
        <w:rPr>
          <w:rFonts w:ascii="Arial" w:hAnsi="Arial" w:cs="Arial"/>
          <w:color w:val="000000" w:themeColor="text1"/>
        </w:rPr>
      </w:pPr>
      <w:r w:rsidRPr="00775A57">
        <w:rPr>
          <w:rFonts w:ascii="Arial" w:hAnsi="Arial" w:cs="Arial"/>
          <w:color w:val="000000" w:themeColor="text1"/>
        </w:rPr>
        <w:t>UPUTA O PRAVU NA ŽALBU</w:t>
      </w:r>
    </w:p>
    <w:p w:rsidRPr="00775A57" w:rsidR="00041FF9" w:rsidP="00041FF9" w:rsidRDefault="00041FF9" w14:paraId="1A3B8657" w14:textId="77777777">
      <w:pPr>
        <w:rPr>
          <w:rFonts w:ascii="Arial" w:hAnsi="Arial" w:cs="Arial"/>
          <w:color w:val="000000" w:themeColor="text1"/>
        </w:rPr>
      </w:pPr>
      <w:r w:rsidRPr="00775A57">
        <w:rPr>
          <w:rFonts w:ascii="Arial" w:hAnsi="Arial" w:cs="Arial"/>
          <w:color w:val="000000" w:themeColor="text1"/>
        </w:rPr>
        <w:t>Protiv rješenja stranke i osobe čija su prava povrijeđena mogu podnijeti žalbu. Žalba se podnosi ovome sudu u roku 3 (tri) dana od dana dostave rješenja u dovoljnom broju primjeraka za prvostupanjski i drugostupanjski sud.</w:t>
      </w:r>
    </w:p>
    <w:p w:rsidR="00041FF9" w:rsidP="00041FF9" w:rsidRDefault="00041FF9" w14:paraId="789D8202" w14:textId="77777777">
      <w:pPr>
        <w:jc w:val="left"/>
        <w:rPr>
          <w:rFonts w:ascii="Arial" w:hAnsi="Arial" w:cs="Arial"/>
        </w:rPr>
      </w:pPr>
    </w:p>
    <w:p w:rsidR="00041FF9" w:rsidP="00041FF9" w:rsidRDefault="00041FF9" w14:paraId="4D916EBA" w14:textId="77777777">
      <w:pPr>
        <w:jc w:val="left"/>
        <w:rPr>
          <w:rFonts w:ascii="Arial" w:hAnsi="Arial" w:cs="Arial"/>
        </w:rPr>
      </w:pPr>
    </w:p>
    <w:p w:rsidR="00115017" w:rsidP="00041FF9" w:rsidRDefault="00115017" w14:paraId="5F51B3E7" w14:textId="77777777">
      <w:pPr>
        <w:jc w:val="left"/>
        <w:rPr>
          <w:rFonts w:ascii="Arial" w:hAnsi="Arial" w:cs="Arial"/>
        </w:rPr>
      </w:pPr>
    </w:p>
    <w:p w:rsidRPr="00DF611A" w:rsidR="00041FF9" w:rsidP="00041FF9" w:rsidRDefault="00041FF9" w14:paraId="5C6F990E" w14:textId="7777777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DNA:</w:t>
      </w:r>
    </w:p>
    <w:p w:rsidRPr="00DF611A" w:rsidR="00041FF9" w:rsidP="00041FF9" w:rsidRDefault="00041FF9" w14:paraId="404F9CC1" w14:textId="77777777">
      <w:pPr>
        <w:jc w:val="left"/>
        <w:rPr>
          <w:rFonts w:ascii="Arial" w:hAnsi="Arial" w:cs="Arial"/>
        </w:rPr>
      </w:pPr>
      <w:r w:rsidRPr="00DF611A">
        <w:rPr>
          <w:rFonts w:ascii="Arial" w:hAnsi="Arial" w:cs="Arial"/>
        </w:rPr>
        <w:t xml:space="preserve">1. </w:t>
      </w:r>
      <w:r w:rsidR="002E1B57">
        <w:rPr>
          <w:rFonts w:ascii="Arial" w:hAnsi="Arial" w:cs="Arial"/>
        </w:rPr>
        <w:t>o</w:t>
      </w:r>
      <w:r w:rsidRPr="00DF611A">
        <w:rPr>
          <w:rFonts w:ascii="Arial" w:hAnsi="Arial" w:cs="Arial"/>
        </w:rPr>
        <w:t>krivljeni</w:t>
      </w:r>
      <w:r>
        <w:rPr>
          <w:rFonts w:ascii="Arial" w:hAnsi="Arial" w:cs="Arial"/>
        </w:rPr>
        <w:t>ku</w:t>
      </w:r>
    </w:p>
    <w:p w:rsidR="002E1B57" w:rsidP="00041FF9" w:rsidRDefault="00041FF9" w14:paraId="493D7CD1" w14:textId="77777777">
      <w:pPr>
        <w:jc w:val="left"/>
        <w:rPr>
          <w:rFonts w:ascii="Arial" w:hAnsi="Arial" w:cs="Arial"/>
        </w:rPr>
      </w:pPr>
      <w:r w:rsidRPr="00DF611A">
        <w:rPr>
          <w:rFonts w:ascii="Arial" w:hAnsi="Arial" w:cs="Arial"/>
        </w:rPr>
        <w:t>2. Branitelj</w:t>
      </w:r>
      <w:r>
        <w:rPr>
          <w:rFonts w:ascii="Arial" w:hAnsi="Arial" w:cs="Arial"/>
        </w:rPr>
        <w:t>u</w:t>
      </w:r>
      <w:r w:rsidRPr="00DF611A">
        <w:rPr>
          <w:rFonts w:ascii="Arial" w:hAnsi="Arial" w:cs="Arial"/>
        </w:rPr>
        <w:t xml:space="preserve"> okrivljeni</w:t>
      </w:r>
      <w:r>
        <w:rPr>
          <w:rFonts w:ascii="Arial" w:hAnsi="Arial" w:cs="Arial"/>
        </w:rPr>
        <w:t xml:space="preserve">ka, </w:t>
      </w:r>
      <w:r w:rsidR="003F68E1">
        <w:rPr>
          <w:rFonts w:ascii="Arial" w:hAnsi="Arial" w:cs="Arial"/>
        </w:rPr>
        <w:t xml:space="preserve">OD </w:t>
      </w:r>
      <w:r w:rsidRPr="006200AE" w:rsidR="003F68E1">
        <w:rPr>
          <w:rFonts w:ascii="Arial" w:hAnsi="Arial" w:cs="Arial"/>
        </w:rPr>
        <w:t>Kovačević, Koren i partneri</w:t>
      </w:r>
    </w:p>
    <w:p w:rsidRPr="00DF611A" w:rsidR="00041FF9" w:rsidP="00041FF9" w:rsidRDefault="00041FF9" w14:paraId="56EA3C8F" w14:textId="77777777">
      <w:pPr>
        <w:jc w:val="left"/>
        <w:rPr>
          <w:rFonts w:ascii="Arial" w:hAnsi="Arial" w:cs="Arial"/>
        </w:rPr>
      </w:pPr>
      <w:r w:rsidRPr="00DF611A">
        <w:rPr>
          <w:rFonts w:ascii="Arial" w:hAnsi="Arial" w:cs="Arial"/>
        </w:rPr>
        <w:t>3. Računovodstvu, po pravomoćnosti</w:t>
      </w:r>
      <w:r>
        <w:rPr>
          <w:rFonts w:ascii="Arial" w:hAnsi="Arial" w:cs="Arial"/>
        </w:rPr>
        <w:t xml:space="preserve"> na postupanje</w:t>
      </w:r>
    </w:p>
    <w:sectPr w:rsidRPr="00DF611A" w:rsidR="00041FF9" w:rsidSect="007E30BD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B2114" w:rsidP="007E30BD" w:rsidRDefault="00CB2114" w14:paraId="4D12E83C" w14:textId="77777777">
      <w:r>
        <w:separator/>
      </w:r>
    </w:p>
  </w:endnote>
  <w:endnote w:type="continuationSeparator" w:id="0">
    <w:p w:rsidR="00CB2114" w:rsidP="007E30BD" w:rsidRDefault="00CB2114" w14:paraId="4229D5D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B2114" w:rsidP="007E30BD" w:rsidRDefault="00CB2114" w14:paraId="0837894F" w14:textId="77777777">
      <w:r>
        <w:separator/>
      </w:r>
    </w:p>
  </w:footnote>
  <w:footnote w:type="continuationSeparator" w:id="0">
    <w:p w:rsidR="00CB2114" w:rsidP="007E30BD" w:rsidRDefault="00CB2114" w14:paraId="447B090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77F56" w:rsidP="00977F56" w:rsidRDefault="00B512B6" w14:paraId="07EB54A5" w14:textId="77777777">
    <w:pPr>
      <w:pStyle w:val="Zaglavlje"/>
      <w:jc w:val="right"/>
      <w:rPr>
        <w:rFonts w:ascii="Arial" w:hAnsi="Arial" w:eastAsia="Times New Roman" w:cs="Arial"/>
        <w:lang w:eastAsia="hr-HR"/>
      </w:rPr>
    </w:pPr>
    <w:r>
      <w:rPr>
        <w:rFonts w:ascii="Arial" w:hAnsi="Arial" w:eastAsia="Times New Roman" w:cs="Arial"/>
        <w:lang w:eastAsia="hr-HR"/>
      </w:rPr>
      <w:t>Poslovni broj: Pp</w:t>
    </w:r>
    <w:r w:rsidRPr="00DF611A">
      <w:rPr>
        <w:rFonts w:ascii="Arial" w:hAnsi="Arial" w:eastAsia="Times New Roman" w:cs="Arial"/>
        <w:lang w:eastAsia="hr-HR"/>
      </w:rPr>
      <w:t>-</w:t>
    </w:r>
    <w:r w:rsidR="00C8101E">
      <w:rPr>
        <w:rFonts w:ascii="Arial" w:hAnsi="Arial" w:eastAsia="Times New Roman" w:cs="Arial"/>
        <w:lang w:eastAsia="hr-HR"/>
      </w:rPr>
      <w:t>1211</w:t>
    </w:r>
    <w:r w:rsidRPr="00DF611A">
      <w:rPr>
        <w:rFonts w:ascii="Arial" w:hAnsi="Arial" w:eastAsia="Times New Roman" w:cs="Arial"/>
        <w:lang w:eastAsia="hr-HR"/>
      </w:rPr>
      <w:t>/20</w:t>
    </w:r>
    <w:r w:rsidR="00BA0963">
      <w:rPr>
        <w:rFonts w:ascii="Arial" w:hAnsi="Arial" w:eastAsia="Times New Roman" w:cs="Arial"/>
        <w:lang w:eastAsia="hr-HR"/>
      </w:rPr>
      <w:t>2</w:t>
    </w:r>
    <w:r w:rsidR="00C812D2">
      <w:rPr>
        <w:rFonts w:ascii="Arial" w:hAnsi="Arial" w:eastAsia="Times New Roman" w:cs="Arial"/>
        <w:lang w:eastAsia="hr-HR"/>
      </w:rPr>
      <w:t>5</w:t>
    </w:r>
  </w:p>
  <w:p w:rsidRPr="00185E7E" w:rsidR="007E30BD" w:rsidRDefault="007E30BD" w14:paraId="6A1AF516" w14:textId="77777777">
    <w:pPr>
      <w:pStyle w:val="Zaglavlje"/>
      <w:jc w:val="center"/>
      <w:rPr>
        <w:rFonts w:ascii="Arial" w:hAnsi="Arial" w:cs="Arial"/>
      </w:rPr>
    </w:pPr>
    <w:r w:rsidRPr="00185E7E">
      <w:rPr>
        <w:rFonts w:ascii="Arial" w:hAnsi="Arial" w:cs="Arial"/>
      </w:rPr>
      <w:t xml:space="preserve">- </w:t>
    </w:r>
    <w:sdt>
      <w:sdtPr>
        <w:rPr>
          <w:rFonts w:ascii="Arial" w:hAnsi="Arial" w:cs="Arial"/>
        </w:rPr>
        <w:id w:val="1938637677"/>
        <w:docPartObj>
          <w:docPartGallery w:val="Page Numbers (Top of Page)"/>
          <w:docPartUnique/>
        </w:docPartObj>
      </w:sdtPr>
      <w:sdtEndPr/>
      <w:sdtContent>
        <w:r w:rsidRPr="00185E7E">
          <w:rPr>
            <w:rFonts w:ascii="Arial" w:hAnsi="Arial" w:cs="Arial"/>
          </w:rPr>
          <w:fldChar w:fldCharType="begin"/>
        </w:r>
        <w:r w:rsidRPr="00185E7E">
          <w:rPr>
            <w:rFonts w:ascii="Arial" w:hAnsi="Arial" w:cs="Arial"/>
          </w:rPr>
          <w:instrText>PAGE   \* MERGEFORMAT</w:instrText>
        </w:r>
        <w:r w:rsidRPr="00185E7E">
          <w:rPr>
            <w:rFonts w:ascii="Arial" w:hAnsi="Arial" w:cs="Arial"/>
          </w:rPr>
          <w:fldChar w:fldCharType="separate"/>
        </w:r>
        <w:r w:rsidR="000A24CB">
          <w:rPr>
            <w:rFonts w:ascii="Arial" w:hAnsi="Arial" w:cs="Arial"/>
            <w:noProof/>
          </w:rPr>
          <w:t>2</w:t>
        </w:r>
        <w:r w:rsidRPr="00185E7E">
          <w:rPr>
            <w:rFonts w:ascii="Arial" w:hAnsi="Arial" w:cs="Arial"/>
          </w:rPr>
          <w:fldChar w:fldCharType="end"/>
        </w:r>
        <w:r w:rsidRPr="00185E7E">
          <w:rPr>
            <w:rFonts w:ascii="Arial" w:hAnsi="Arial" w:cs="Arial"/>
          </w:rPr>
          <w:t xml:space="preserve"> -</w:t>
        </w:r>
      </w:sdtContent>
    </w:sdt>
  </w:p>
  <w:p w:rsidRPr="00185E7E" w:rsidR="007E30BD" w:rsidRDefault="007E30BD" w14:paraId="27394135" w14:textId="77777777">
    <w:pPr>
      <w:pStyle w:val="Zaglavlje"/>
      <w:rPr>
        <w:rFonts w:ascii="Arial" w:hAnsi="Arial" w:cs="Arial"/>
      </w:rPr>
    </w:pPr>
  </w:p>
  <w:p w:rsidRPr="00185E7E" w:rsidR="007E30BD" w:rsidRDefault="007E30BD" w14:paraId="5A875D87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B92DE7"/>
    <w:multiLevelType w:val="hybridMultilevel"/>
    <w:tmpl w:val="795079D6"/>
    <w:lvl w:ilvl="0" w:tplc="F8CE97E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F6EB8"/>
    <w:multiLevelType w:val="hybridMultilevel"/>
    <w:tmpl w:val="B79681AE"/>
    <w:lvl w:ilvl="0" w:tplc="D0F87B7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17FA7"/>
    <w:multiLevelType w:val="hybridMultilevel"/>
    <w:tmpl w:val="D4E29F68"/>
    <w:lvl w:ilvl="0" w:tplc="2FE4CA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B12CD"/>
    <w:multiLevelType w:val="multilevel"/>
    <w:tmpl w:val="4EF8E99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496C761A"/>
    <w:multiLevelType w:val="hybridMultilevel"/>
    <w:tmpl w:val="7B805C0E"/>
    <w:lvl w:ilvl="0" w:tplc="9C8084F0">
      <w:start w:val="1"/>
      <w:numFmt w:val="decimal"/>
      <w:lvlRestart w:val="0"/>
      <w:lvlText w:val="%1."/>
      <w:lvlJc w:val="left"/>
      <w:pPr>
        <w:ind w:left="720" w:hanging="363"/>
      </w:pPr>
    </w:lvl>
    <w:lvl w:ilvl="1" w:tplc="DFDA3D18">
      <w:numFmt w:val="bullet"/>
      <w:lvlText w:val=""/>
      <w:lvlJc w:val="left"/>
      <w:pPr>
        <w:ind w:left="1440" w:hanging="360"/>
      </w:pPr>
      <w:rPr>
        <w:rFonts w:hint="default" w:ascii="Symbol" w:hAnsi="Symbol" w:cs="Arial" w:eastAsiaTheme="minorHAnsi"/>
      </w:r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2738D"/>
    <w:multiLevelType w:val="hybridMultilevel"/>
    <w:tmpl w:val="6D467CC2"/>
    <w:lvl w:ilvl="0" w:tplc="E8B4E52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D20B56"/>
    <w:multiLevelType w:val="hybridMultilevel"/>
    <w:tmpl w:val="13782952"/>
    <w:lvl w:ilvl="0" w:tplc="A9D001D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790"/>
    <w:rsid w:val="00005BC8"/>
    <w:rsid w:val="0001245D"/>
    <w:rsid w:val="00014729"/>
    <w:rsid w:val="000227AA"/>
    <w:rsid w:val="00022B87"/>
    <w:rsid w:val="000379C2"/>
    <w:rsid w:val="000415E2"/>
    <w:rsid w:val="00041FF9"/>
    <w:rsid w:val="0004291B"/>
    <w:rsid w:val="000574AB"/>
    <w:rsid w:val="0007356B"/>
    <w:rsid w:val="000742F6"/>
    <w:rsid w:val="00075044"/>
    <w:rsid w:val="000828AB"/>
    <w:rsid w:val="00085679"/>
    <w:rsid w:val="00087F32"/>
    <w:rsid w:val="000953F0"/>
    <w:rsid w:val="000A1119"/>
    <w:rsid w:val="000A24CB"/>
    <w:rsid w:val="000A5EE2"/>
    <w:rsid w:val="000B1C45"/>
    <w:rsid w:val="000B42D1"/>
    <w:rsid w:val="000B5A66"/>
    <w:rsid w:val="000C07D2"/>
    <w:rsid w:val="000C4A13"/>
    <w:rsid w:val="000D0C76"/>
    <w:rsid w:val="000D157C"/>
    <w:rsid w:val="000D4F24"/>
    <w:rsid w:val="000D668D"/>
    <w:rsid w:val="000E09CA"/>
    <w:rsid w:val="000E40E3"/>
    <w:rsid w:val="000E447E"/>
    <w:rsid w:val="000E4843"/>
    <w:rsid w:val="000E4FF7"/>
    <w:rsid w:val="000E5E2A"/>
    <w:rsid w:val="000F65CB"/>
    <w:rsid w:val="000F6D24"/>
    <w:rsid w:val="00101178"/>
    <w:rsid w:val="00101E6B"/>
    <w:rsid w:val="00102248"/>
    <w:rsid w:val="00110173"/>
    <w:rsid w:val="00111145"/>
    <w:rsid w:val="00115017"/>
    <w:rsid w:val="00130721"/>
    <w:rsid w:val="0013077F"/>
    <w:rsid w:val="0013180C"/>
    <w:rsid w:val="00136BAD"/>
    <w:rsid w:val="00157D45"/>
    <w:rsid w:val="00161BA8"/>
    <w:rsid w:val="00170CBE"/>
    <w:rsid w:val="00172AC3"/>
    <w:rsid w:val="00185E7E"/>
    <w:rsid w:val="00192409"/>
    <w:rsid w:val="001A29C1"/>
    <w:rsid w:val="001A423D"/>
    <w:rsid w:val="001B2B4A"/>
    <w:rsid w:val="001D2597"/>
    <w:rsid w:val="001E0BF6"/>
    <w:rsid w:val="001E71B7"/>
    <w:rsid w:val="001F10CC"/>
    <w:rsid w:val="001F598F"/>
    <w:rsid w:val="00206B50"/>
    <w:rsid w:val="00242D3B"/>
    <w:rsid w:val="002447BE"/>
    <w:rsid w:val="00253BCB"/>
    <w:rsid w:val="00262FE7"/>
    <w:rsid w:val="0026769E"/>
    <w:rsid w:val="002759B4"/>
    <w:rsid w:val="002803FE"/>
    <w:rsid w:val="00293276"/>
    <w:rsid w:val="002936E2"/>
    <w:rsid w:val="002A1B65"/>
    <w:rsid w:val="002A6624"/>
    <w:rsid w:val="002B22E7"/>
    <w:rsid w:val="002C718F"/>
    <w:rsid w:val="002D3CB0"/>
    <w:rsid w:val="002E0F96"/>
    <w:rsid w:val="002E1B57"/>
    <w:rsid w:val="002E3816"/>
    <w:rsid w:val="002F223E"/>
    <w:rsid w:val="00300DBA"/>
    <w:rsid w:val="003030C8"/>
    <w:rsid w:val="00306856"/>
    <w:rsid w:val="00310BB3"/>
    <w:rsid w:val="00316396"/>
    <w:rsid w:val="00344BB2"/>
    <w:rsid w:val="00345D7C"/>
    <w:rsid w:val="00354162"/>
    <w:rsid w:val="003548B2"/>
    <w:rsid w:val="00364B83"/>
    <w:rsid w:val="00365132"/>
    <w:rsid w:val="0037361C"/>
    <w:rsid w:val="0037411A"/>
    <w:rsid w:val="00375FB7"/>
    <w:rsid w:val="003819D8"/>
    <w:rsid w:val="00393F22"/>
    <w:rsid w:val="003A55C5"/>
    <w:rsid w:val="003A64A8"/>
    <w:rsid w:val="003B1AC6"/>
    <w:rsid w:val="003B4DD4"/>
    <w:rsid w:val="003C2A55"/>
    <w:rsid w:val="003D259C"/>
    <w:rsid w:val="003D3919"/>
    <w:rsid w:val="003D4D2D"/>
    <w:rsid w:val="003D58D9"/>
    <w:rsid w:val="003D5EE8"/>
    <w:rsid w:val="003E6CCC"/>
    <w:rsid w:val="003F2C3C"/>
    <w:rsid w:val="003F4FE2"/>
    <w:rsid w:val="003F68E1"/>
    <w:rsid w:val="00407F12"/>
    <w:rsid w:val="00410D98"/>
    <w:rsid w:val="0042470A"/>
    <w:rsid w:val="00426143"/>
    <w:rsid w:val="0043049C"/>
    <w:rsid w:val="00447F3D"/>
    <w:rsid w:val="00456675"/>
    <w:rsid w:val="00462EA8"/>
    <w:rsid w:val="00473D90"/>
    <w:rsid w:val="00484730"/>
    <w:rsid w:val="004A67CC"/>
    <w:rsid w:val="004A75A4"/>
    <w:rsid w:val="004B298C"/>
    <w:rsid w:val="00502C4B"/>
    <w:rsid w:val="00503DAD"/>
    <w:rsid w:val="005045DC"/>
    <w:rsid w:val="00505676"/>
    <w:rsid w:val="005062B0"/>
    <w:rsid w:val="00511B24"/>
    <w:rsid w:val="005122AF"/>
    <w:rsid w:val="00512F12"/>
    <w:rsid w:val="005146EA"/>
    <w:rsid w:val="00523531"/>
    <w:rsid w:val="005250AE"/>
    <w:rsid w:val="00530923"/>
    <w:rsid w:val="00533C74"/>
    <w:rsid w:val="00544777"/>
    <w:rsid w:val="0054579E"/>
    <w:rsid w:val="00546942"/>
    <w:rsid w:val="00550D73"/>
    <w:rsid w:val="0055571E"/>
    <w:rsid w:val="00555C8B"/>
    <w:rsid w:val="00561164"/>
    <w:rsid w:val="0056409E"/>
    <w:rsid w:val="00565C0E"/>
    <w:rsid w:val="005668BE"/>
    <w:rsid w:val="005673D7"/>
    <w:rsid w:val="00572992"/>
    <w:rsid w:val="00576AA7"/>
    <w:rsid w:val="005800B6"/>
    <w:rsid w:val="00580C93"/>
    <w:rsid w:val="005874A1"/>
    <w:rsid w:val="00592EC8"/>
    <w:rsid w:val="00596FC0"/>
    <w:rsid w:val="005B0741"/>
    <w:rsid w:val="005B157D"/>
    <w:rsid w:val="005C3795"/>
    <w:rsid w:val="005C3B28"/>
    <w:rsid w:val="005C3EA7"/>
    <w:rsid w:val="005D52A8"/>
    <w:rsid w:val="005D571F"/>
    <w:rsid w:val="005D6B17"/>
    <w:rsid w:val="005F62FC"/>
    <w:rsid w:val="005F7790"/>
    <w:rsid w:val="00602C4D"/>
    <w:rsid w:val="006200AE"/>
    <w:rsid w:val="006211BB"/>
    <w:rsid w:val="00624748"/>
    <w:rsid w:val="00626799"/>
    <w:rsid w:val="00631551"/>
    <w:rsid w:val="006336E2"/>
    <w:rsid w:val="006372FD"/>
    <w:rsid w:val="00637ADA"/>
    <w:rsid w:val="006404FB"/>
    <w:rsid w:val="006417B9"/>
    <w:rsid w:val="006448F5"/>
    <w:rsid w:val="00650941"/>
    <w:rsid w:val="006514AC"/>
    <w:rsid w:val="00664F8C"/>
    <w:rsid w:val="00665536"/>
    <w:rsid w:val="00666D28"/>
    <w:rsid w:val="00671074"/>
    <w:rsid w:val="006773E7"/>
    <w:rsid w:val="00682E06"/>
    <w:rsid w:val="006911FE"/>
    <w:rsid w:val="006927C6"/>
    <w:rsid w:val="00692832"/>
    <w:rsid w:val="0069343D"/>
    <w:rsid w:val="006A145F"/>
    <w:rsid w:val="006A6457"/>
    <w:rsid w:val="006C3856"/>
    <w:rsid w:val="006D0E77"/>
    <w:rsid w:val="006D3C8A"/>
    <w:rsid w:val="006F2296"/>
    <w:rsid w:val="006F4190"/>
    <w:rsid w:val="006F51BF"/>
    <w:rsid w:val="00703DBF"/>
    <w:rsid w:val="00704115"/>
    <w:rsid w:val="00706663"/>
    <w:rsid w:val="007102D8"/>
    <w:rsid w:val="00724BAD"/>
    <w:rsid w:val="00725A57"/>
    <w:rsid w:val="00727E37"/>
    <w:rsid w:val="007327DD"/>
    <w:rsid w:val="00741151"/>
    <w:rsid w:val="00742AB8"/>
    <w:rsid w:val="007506FB"/>
    <w:rsid w:val="00751BD9"/>
    <w:rsid w:val="007521DB"/>
    <w:rsid w:val="00754843"/>
    <w:rsid w:val="0075499F"/>
    <w:rsid w:val="00772422"/>
    <w:rsid w:val="00781E95"/>
    <w:rsid w:val="00793238"/>
    <w:rsid w:val="007932DC"/>
    <w:rsid w:val="00793340"/>
    <w:rsid w:val="007B4D41"/>
    <w:rsid w:val="007B67E4"/>
    <w:rsid w:val="007C7E21"/>
    <w:rsid w:val="007D1CC9"/>
    <w:rsid w:val="007D58DD"/>
    <w:rsid w:val="007E30BD"/>
    <w:rsid w:val="007E3F93"/>
    <w:rsid w:val="007E6284"/>
    <w:rsid w:val="007F119A"/>
    <w:rsid w:val="00811359"/>
    <w:rsid w:val="00817484"/>
    <w:rsid w:val="00817BB8"/>
    <w:rsid w:val="00817BCF"/>
    <w:rsid w:val="00826BB9"/>
    <w:rsid w:val="008376A6"/>
    <w:rsid w:val="00846C03"/>
    <w:rsid w:val="0084757C"/>
    <w:rsid w:val="00853EBD"/>
    <w:rsid w:val="0085439A"/>
    <w:rsid w:val="00877C73"/>
    <w:rsid w:val="008802F9"/>
    <w:rsid w:val="00881C07"/>
    <w:rsid w:val="0088381F"/>
    <w:rsid w:val="008960CD"/>
    <w:rsid w:val="00897ECE"/>
    <w:rsid w:val="008A0E6F"/>
    <w:rsid w:val="008A26FC"/>
    <w:rsid w:val="008C05B0"/>
    <w:rsid w:val="008C1705"/>
    <w:rsid w:val="008C774A"/>
    <w:rsid w:val="008D2A28"/>
    <w:rsid w:val="008D647E"/>
    <w:rsid w:val="008D7A32"/>
    <w:rsid w:val="008E2942"/>
    <w:rsid w:val="008E3203"/>
    <w:rsid w:val="008F10A0"/>
    <w:rsid w:val="008F1AD4"/>
    <w:rsid w:val="008F31DE"/>
    <w:rsid w:val="008F3633"/>
    <w:rsid w:val="00917F2F"/>
    <w:rsid w:val="0092141D"/>
    <w:rsid w:val="00926CDB"/>
    <w:rsid w:val="009347D1"/>
    <w:rsid w:val="00936861"/>
    <w:rsid w:val="00937DBB"/>
    <w:rsid w:val="00940CC0"/>
    <w:rsid w:val="00941A77"/>
    <w:rsid w:val="00945D22"/>
    <w:rsid w:val="00950582"/>
    <w:rsid w:val="00965C6A"/>
    <w:rsid w:val="00970CFD"/>
    <w:rsid w:val="0097720F"/>
    <w:rsid w:val="00977F56"/>
    <w:rsid w:val="0098051C"/>
    <w:rsid w:val="009A149A"/>
    <w:rsid w:val="009B4503"/>
    <w:rsid w:val="009B62A8"/>
    <w:rsid w:val="009B63BA"/>
    <w:rsid w:val="009C172F"/>
    <w:rsid w:val="009C7D9C"/>
    <w:rsid w:val="009D195C"/>
    <w:rsid w:val="009D5366"/>
    <w:rsid w:val="009E34A0"/>
    <w:rsid w:val="009F22CB"/>
    <w:rsid w:val="009F3D00"/>
    <w:rsid w:val="009F557E"/>
    <w:rsid w:val="009F677E"/>
    <w:rsid w:val="009F7C76"/>
    <w:rsid w:val="00A17549"/>
    <w:rsid w:val="00A222CA"/>
    <w:rsid w:val="00A22566"/>
    <w:rsid w:val="00A26672"/>
    <w:rsid w:val="00A4004C"/>
    <w:rsid w:val="00A429F9"/>
    <w:rsid w:val="00A44579"/>
    <w:rsid w:val="00A45EC7"/>
    <w:rsid w:val="00A5220E"/>
    <w:rsid w:val="00A52B4D"/>
    <w:rsid w:val="00A55595"/>
    <w:rsid w:val="00A55600"/>
    <w:rsid w:val="00A56C21"/>
    <w:rsid w:val="00A6231E"/>
    <w:rsid w:val="00A66D1A"/>
    <w:rsid w:val="00A746B9"/>
    <w:rsid w:val="00A74E32"/>
    <w:rsid w:val="00A84C1C"/>
    <w:rsid w:val="00A8560C"/>
    <w:rsid w:val="00A8630E"/>
    <w:rsid w:val="00A90B97"/>
    <w:rsid w:val="00AA693C"/>
    <w:rsid w:val="00AC704D"/>
    <w:rsid w:val="00AC76DC"/>
    <w:rsid w:val="00AD15DA"/>
    <w:rsid w:val="00AD44CF"/>
    <w:rsid w:val="00AD4BC1"/>
    <w:rsid w:val="00AE5639"/>
    <w:rsid w:val="00B001D4"/>
    <w:rsid w:val="00B119F3"/>
    <w:rsid w:val="00B12590"/>
    <w:rsid w:val="00B21F4F"/>
    <w:rsid w:val="00B2478C"/>
    <w:rsid w:val="00B32120"/>
    <w:rsid w:val="00B328BB"/>
    <w:rsid w:val="00B42C3E"/>
    <w:rsid w:val="00B435DA"/>
    <w:rsid w:val="00B512B6"/>
    <w:rsid w:val="00B51A71"/>
    <w:rsid w:val="00B570FE"/>
    <w:rsid w:val="00B60990"/>
    <w:rsid w:val="00B62489"/>
    <w:rsid w:val="00B72FC5"/>
    <w:rsid w:val="00B7537B"/>
    <w:rsid w:val="00B8574E"/>
    <w:rsid w:val="00B87A88"/>
    <w:rsid w:val="00BA0963"/>
    <w:rsid w:val="00BB53B1"/>
    <w:rsid w:val="00BC4548"/>
    <w:rsid w:val="00BD2A44"/>
    <w:rsid w:val="00BE3D02"/>
    <w:rsid w:val="00BE499A"/>
    <w:rsid w:val="00BF4A04"/>
    <w:rsid w:val="00BF4BDC"/>
    <w:rsid w:val="00BF7056"/>
    <w:rsid w:val="00C108FC"/>
    <w:rsid w:val="00C1178A"/>
    <w:rsid w:val="00C142B9"/>
    <w:rsid w:val="00C16A25"/>
    <w:rsid w:val="00C3058F"/>
    <w:rsid w:val="00C46105"/>
    <w:rsid w:val="00C5168A"/>
    <w:rsid w:val="00C5303C"/>
    <w:rsid w:val="00C542A4"/>
    <w:rsid w:val="00C56FDC"/>
    <w:rsid w:val="00C63E5D"/>
    <w:rsid w:val="00C7019E"/>
    <w:rsid w:val="00C8101E"/>
    <w:rsid w:val="00C812D2"/>
    <w:rsid w:val="00C8713D"/>
    <w:rsid w:val="00C9221F"/>
    <w:rsid w:val="00C94BD8"/>
    <w:rsid w:val="00C95A1A"/>
    <w:rsid w:val="00C9742A"/>
    <w:rsid w:val="00CA6D9A"/>
    <w:rsid w:val="00CB2114"/>
    <w:rsid w:val="00CB4F55"/>
    <w:rsid w:val="00CB5CEA"/>
    <w:rsid w:val="00CB75C2"/>
    <w:rsid w:val="00CC0604"/>
    <w:rsid w:val="00CD3FAC"/>
    <w:rsid w:val="00CE0F81"/>
    <w:rsid w:val="00CF3102"/>
    <w:rsid w:val="00CF31E2"/>
    <w:rsid w:val="00CF7DC5"/>
    <w:rsid w:val="00D05055"/>
    <w:rsid w:val="00D10E6A"/>
    <w:rsid w:val="00D1215D"/>
    <w:rsid w:val="00D223DB"/>
    <w:rsid w:val="00D34D9A"/>
    <w:rsid w:val="00D34DB1"/>
    <w:rsid w:val="00D54A69"/>
    <w:rsid w:val="00D54FB7"/>
    <w:rsid w:val="00D62713"/>
    <w:rsid w:val="00D66DDB"/>
    <w:rsid w:val="00D77E05"/>
    <w:rsid w:val="00D80EAA"/>
    <w:rsid w:val="00D8282A"/>
    <w:rsid w:val="00D83F47"/>
    <w:rsid w:val="00D87808"/>
    <w:rsid w:val="00D93696"/>
    <w:rsid w:val="00D969DD"/>
    <w:rsid w:val="00D97A48"/>
    <w:rsid w:val="00DA6372"/>
    <w:rsid w:val="00DB66F2"/>
    <w:rsid w:val="00DC1343"/>
    <w:rsid w:val="00DC38E5"/>
    <w:rsid w:val="00DC436F"/>
    <w:rsid w:val="00DD0DD6"/>
    <w:rsid w:val="00DD5D1B"/>
    <w:rsid w:val="00DE09CE"/>
    <w:rsid w:val="00DE4403"/>
    <w:rsid w:val="00DF189F"/>
    <w:rsid w:val="00DF4F65"/>
    <w:rsid w:val="00DF5779"/>
    <w:rsid w:val="00E0632F"/>
    <w:rsid w:val="00E066DD"/>
    <w:rsid w:val="00E07023"/>
    <w:rsid w:val="00E2140C"/>
    <w:rsid w:val="00E2233A"/>
    <w:rsid w:val="00E237E3"/>
    <w:rsid w:val="00E26495"/>
    <w:rsid w:val="00E270DD"/>
    <w:rsid w:val="00E32BBA"/>
    <w:rsid w:val="00E33400"/>
    <w:rsid w:val="00E37809"/>
    <w:rsid w:val="00E41436"/>
    <w:rsid w:val="00E43AB3"/>
    <w:rsid w:val="00E6155B"/>
    <w:rsid w:val="00E658F2"/>
    <w:rsid w:val="00E6773A"/>
    <w:rsid w:val="00E779F0"/>
    <w:rsid w:val="00E86227"/>
    <w:rsid w:val="00E955B9"/>
    <w:rsid w:val="00E971DF"/>
    <w:rsid w:val="00EA1CCB"/>
    <w:rsid w:val="00EA2669"/>
    <w:rsid w:val="00EB2996"/>
    <w:rsid w:val="00EB2B94"/>
    <w:rsid w:val="00EC47AD"/>
    <w:rsid w:val="00ED09F8"/>
    <w:rsid w:val="00ED204C"/>
    <w:rsid w:val="00ED2E8A"/>
    <w:rsid w:val="00EE582D"/>
    <w:rsid w:val="00EE7B60"/>
    <w:rsid w:val="00F0109B"/>
    <w:rsid w:val="00F02877"/>
    <w:rsid w:val="00F02C9E"/>
    <w:rsid w:val="00F044B6"/>
    <w:rsid w:val="00F050C2"/>
    <w:rsid w:val="00F067C6"/>
    <w:rsid w:val="00F10F1D"/>
    <w:rsid w:val="00F24714"/>
    <w:rsid w:val="00F34993"/>
    <w:rsid w:val="00F37C09"/>
    <w:rsid w:val="00F44ACC"/>
    <w:rsid w:val="00F45765"/>
    <w:rsid w:val="00F47AE8"/>
    <w:rsid w:val="00F562D4"/>
    <w:rsid w:val="00F57CC0"/>
    <w:rsid w:val="00F72744"/>
    <w:rsid w:val="00F81520"/>
    <w:rsid w:val="00F84682"/>
    <w:rsid w:val="00F85192"/>
    <w:rsid w:val="00F91F74"/>
    <w:rsid w:val="00FA1724"/>
    <w:rsid w:val="00FC4C9B"/>
    <w:rsid w:val="00FD05B8"/>
    <w:rsid w:val="00FD3451"/>
    <w:rsid w:val="00FD4DAE"/>
    <w:rsid w:val="00FD59E6"/>
    <w:rsid w:val="00FE10A0"/>
    <w:rsid w:val="00FE2539"/>
    <w:rsid w:val="00FE66B6"/>
    <w:rsid w:val="00FE7E16"/>
    <w:rsid w:val="00FF060E"/>
    <w:rsid w:val="00FF1007"/>
    <w:rsid w:val="00FF1ED4"/>
    <w:rsid w:val="00FF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15261991"/>
  <w15:docId w15:val="{5FFD68A5-1CF1-417A-BED6-B667F9925F4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E30BD"/>
  </w:style>
  <w:style w:type="paragraph" w:styleId="Podnoje">
    <w:name w:val="footer"/>
    <w:basedOn w:val="Normal"/>
    <w:link w:val="Podno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E30BD"/>
  </w:style>
  <w:style w:type="paragraph" w:styleId="Odlomakpopisa">
    <w:name w:val="List Paragraph"/>
    <w:basedOn w:val="Normal"/>
    <w:uiPriority w:val="34"/>
    <w:qFormat/>
    <w:rsid w:val="00C5168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8713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871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407F12"/>
    <w:rPr>
      <w:rFonts w:ascii="Arial" w:hAnsi="Arial" w:cs="Arial"/>
      <w:color w:val="000000" w:themeColor="text1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407F12"/>
    <w:rPr>
      <w:rFonts w:ascii="Arial" w:hAnsi="Arial" w:cs="Arial"/>
      <w:color w:val="000000" w:themeColor="text1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407F12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7D58D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D58DD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D58DD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D58DD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D58DD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13. kolovoza 2026.</izvorni_sadrzaj>
    <derivirana_varijabla naziv="DomainObject.DatumDonosenjaOdluke_1">13.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Vulić Pavlović</izvorni_sadrzaj>
    <derivirana_varijabla naziv="DomainObject.DonositeljOdluke.Prezime_1">Vulić Pavlović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1211</izvorni_sadrzaj>
    <derivirana_varijabla naziv="DomainObject.Predmet.Broj_1">1211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24. rujna 2025.</izvorni_sadrzaj>
    <derivirana_varijabla naziv="DomainObject.Predmet.DatumIzradeOptuznogAkta_1">24. rujna 2025.</derivirana_varijabla>
  </DomainObject.Predmet.DatumIzradeOptuznogAkta>
  <DomainObject.Predmet.DatumIzradeOptuznogAktaFormated>
    <izvorni_sadrzaj>24.9.2025.</izvorni_sadrzaj>
    <derivirana_varijabla naziv="DomainObject.Predmet.DatumIzradeOptuznogAktaFormated_1">24.9.2025.</derivirana_varijabla>
  </DomainObject.Predmet.DatumIzradeOptuznogAktaFormated>
  <DomainObject.Predmet.DatumOsnivanja>
    <izvorni_sadrzaj>24. rujna 2025.</izvorni_sadrzaj>
    <derivirana_varijabla naziv="DomainObject.Predmet.DatumOsnivanja_1">24.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rujna 2025.</izvorni_sadrzaj>
    <derivirana_varijabla naziv="DomainObject.Predmet.DatumPrimitkaOptuznogAkta_1">24. rujna 2025.</derivirana_varijabla>
  </DomainObject.Predmet.DatumPrimitkaOptuznogAkta>
  <DomainObject.Predmet.DatumRjesavanja>
    <izvorni_sadrzaj>11. studenog 2025.</izvorni_sadrzaj>
    <derivirana_varijabla naziv="DomainObject.Predmet.DatumRjesavanja_1">11. studenog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Troškovi</izvorni_sadrzaj>
    <derivirana_varijabla naziv="DomainObject.Predmet.Opis_1">Troškovi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Pp-1211/2025</izvorni_sadrzaj>
    <derivirana_varijabla naziv="DomainObject.Predmet.OznakaBroj_1">Pp-1211/2025</derivirana_varijabla>
  </DomainObject.Predmet.OznakaBroj>
  <DomainObject.Predmet.OznakaBrojOptuznogAkta>
    <izvorni_sadrzaj>511-09-27-25-3</izvorni_sadrzaj>
    <derivirana_varijabla naziv="DomainObject.Predmet.OznakaBrojOptuznogAkta_1">511-09-27-25-3</derivirana_varijabla>
  </DomainObject.Predmet.OznakaBrojOptuznogAkta>
  <DomainObject.Predmet.PredmetRijesio.Ime>
    <izvorni_sadrzaj>Gordana</izvorni_sadrzaj>
    <derivirana_varijabla naziv="DomainObject.Predmet.PredmetRijesio.Ime_1">Gordana</derivirana_varijabla>
  </DomainObject.Predmet.PredmetRijesio.Ime>
  <DomainObject.Predmet.PredmetRijesio.Oib>
    <izvorni_sadrzaj>98601484632</izvorni_sadrzaj>
    <derivirana_varijabla naziv="DomainObject.Predmet.PredmetRijesio.Oib_1">98601484632</derivirana_varijabla>
  </DomainObject.Predmet.PredmetRijesio.Oib>
  <DomainObject.Predmet.PredmetRijesio.Prezime>
    <izvorni_sadrzaj>Vulić Pavlović</izvorni_sadrzaj>
    <derivirana_varijabla naziv="DomainObject.Predmet.PredmetRijesio.Prezime_1">Vulić Pavlović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PODUPORA društvo s ograničenom odgovornošću za građevinu i usluge zastupanog po punomoćniku Odvjetničko društvo Kovačević, Koren i partneri društvo s ograničenom odgovornošću</izvorni_sadrzaj>
    <derivirana_varijabla naziv="DomainObject.Predmet.ProtustrankaFormated_1">  PODUPORA društvo s ograničenom odgovornošću za građevinu i usluge zastupanog po punomoćniku Odvjetničko društvo Kovačević, Koren i partneri društvo s ograničenom odgovornošću</derivirana_varijabla>
  </DomainObject.Predmet.ProtustrankaFormated>
  <DomainObject.Predmet.ProtustrankaFormatedOIB>
    <izvorni_sadrzaj>  PODUPORA društvo s ograničenom odgovornošću za građevinu i usluge, OIB 12685826599 zastupanog po punomoćniku Odvjetničko društvo Kovačević, Koren i partneri društvo s ograničenom odgovornošću</izvorni_sadrzaj>
    <derivirana_varijabla naziv="DomainObject.Predmet.ProtustrankaFormatedOIB_1">  PODUPORA društvo s ograničenom odgovornošću za građevinu i usluge, OIB 12685826599 zastupanog po punomoćniku Odvjetničko društvo Kovačević, Koren i partneri društvo s ograničenom odgovornošću</derivirana_varijabla>
  </DomainObject.Predmet.ProtustrankaFormatedOIB>
  <DomainObject.Predmet.ProtustrankaFormatedWithAdress>
    <izvorni_sadrzaj> PODUPORA društvo s ograničenom odgovornošću za građevinu i usluge, Trg Stjepana Radića 1, 51260 Crikvenica zastupanog po punomoćniku Odvjetničko društvo Kovačević, Koren i partneri društvo s ograničenom odgovornošću</izvorni_sadrzaj>
    <derivirana_varijabla naziv="DomainObject.Predmet.ProtustrankaFormatedWithAdress_1"> PODUPORA društvo s ograničenom odgovornošću za građevinu i usluge, Trg Stjepana Radića 1, 51260 Crikvenica zastupanog po punomoćniku Odvjetničko društvo Kovačević, Koren i partneri društvo s ograničenom odgovornošću</derivirana_varijabla>
  </DomainObject.Predmet.ProtustrankaFormatedWithAdress>
  <DomainObject.Predmet.ProtustrankaFormatedWithAdressOIB>
    <izvorni_sadrzaj> PODUPORA društvo s ograničenom odgovornošću za građevinu i usluge, OIB 12685826599, Trg Stjepana Radića 1, 51260 Crikvenica zastupanog po punomoćniku Odvjetničko društvo Kovačević, Koren i partneri društvo s ograničenom odgovornošću</izvorni_sadrzaj>
    <derivirana_varijabla naziv="DomainObject.Predmet.ProtustrankaFormatedWithAdressOIB_1"> PODUPORA društvo s ograničenom odgovornošću za građevinu i usluge, OIB 12685826599, Trg Stjepana Radića 1, 51260 Crikvenica zastupanog po punomoćniku Odvjetničko društvo Kovačević, Koren i partneri društvo s ograničenom odgovornošću</derivirana_varijabla>
  </DomainObject.Predmet.ProtustrankaFormatedWithAdressOIB>
  <DomainObject.Predmet.ProtustrankaWithAdress>
    <izvorni_sadrzaj>PODUPORA društvo s ograničenom odgovornošću za građevinu i usluge Trg Stjepana Radića 1, 51260 Crikvenica</izvorni_sadrzaj>
    <derivirana_varijabla naziv="DomainObject.Predmet.ProtustrankaWithAdress_1">PODUPORA društvo s ograničenom odgovornošću za građevinu i usluge Trg Stjepana Radića 1, 51260 Crikvenica</derivirana_varijabla>
  </DomainObject.Predmet.ProtustrankaWithAdress>
  <DomainObject.Predmet.ProtustrankaWithAdressOIB>
    <izvorni_sadrzaj>PODUPORA društvo s ograničenom odgovornošću za građevinu i usluge, OIB 12685826599, Trg Stjepana Radića 1, 51260 Crikvenica</izvorni_sadrzaj>
    <derivirana_varijabla naziv="DomainObject.Predmet.ProtustrankaWithAdressOIB_1">PODUPORA društvo s ograničenom odgovornošću za građevinu i usluge, OIB 12685826599, Trg Stjepana Radića 1, 51260 Crikvenica</derivirana_varijabla>
  </DomainObject.Predmet.ProtustrankaWithAdressOIB>
  <DomainObject.Predmet.ProtustrankaNazivFormated>
    <izvorni_sadrzaj>PODUPORA društvo s ograničenom odgovornošću za građevinu i usluge</izvorni_sadrzaj>
    <derivirana_varijabla naziv="DomainObject.Predmet.ProtustrankaNazivFormated_1">PODUPORA društvo s ograničenom odgovornošću za građevinu i usluge</derivirana_varijabla>
  </DomainObject.Predmet.ProtustrankaNazivFormated>
  <DomainObject.Predmet.ProtustrankaNazivFormatedOIB>
    <izvorni_sadrzaj>PODUPORA društvo s ograničenom odgovornošću za građevinu i usluge, OIB 12685826599</izvorni_sadrzaj>
    <derivirana_varijabla naziv="DomainObject.Predmet.ProtustrankaNazivFormatedOIB_1">PODUPORA društvo s ograničenom odgovornošću za građevinu i usluge, OIB 12685826599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30 Gordana Vulić Pavlović</izvorni_sadrzaj>
    <derivirana_varijabla naziv="DomainObject.Predmet.Referada.Naziv_1">Referada 30 Gordana Vulić Pavlović</derivirana_varijabla>
  </DomainObject.Predmet.Referada.Naziv>
  <DomainObject.Predmet.Referada.Oznaka>
    <izvorni_sadrzaj>30</izvorni_sadrzaj>
    <derivirana_varijabla naziv="DomainObject.Predmet.Referada.Oznaka_1">30</derivirana_varijabla>
  </DomainObject.Predmet.Referada.Oznaka>
  <DomainObject.Predmet.Referada.Prostorija.Naziv>
    <izvorni_sadrzaj>Soba br. 1 - Prekršajni odjel OSCR</izvorni_sadrzaj>
    <derivirana_varijabla naziv="DomainObject.Predmet.Referada.Prostorija.Naziv_1">Soba br. 1 - Prekršajni odjel OSCR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</derivirana_varijabla>
  </DomainObject.Predmet.Referada.Sud.Naziv>
  <DomainObject.Predmet.Referada.Sudac>
    <izvorni_sadrzaj>Gordana Vulić Pavlović</izvorni_sadrzaj>
    <derivirana_varijabla naziv="DomainObject.Predmet.Referada.Sudac_1">Gordana Vulić Pavlović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Crikvenica</izvorni_sadrzaj>
    <derivirana_varijabla naziv="DomainObject.Predmet.StrankaFormated_1">  Policijska postaja Crikvenica</derivirana_varijabla>
  </DomainObject.Predmet.StrankaFormated>
  <DomainObject.Predmet.StrankaFormatedOIB>
    <izvorni_sadrzaj>  Policijska postaja Crikvenica</izvorni_sadrzaj>
    <derivirana_varijabla naziv="DomainObject.Predmet.StrankaFormatedOIB_1">  Policijska postaja Crikvenica</derivirana_varijabla>
  </DomainObject.Predmet.StrankaFormatedOIB>
  <DomainObject.Predmet.StrankaFormatedWithAdress>
    <izvorni_sadrzaj> Policijska postaja Crikvenica, Kralja Tomislava 85 a, 51260 Crikvenica</izvorni_sadrzaj>
    <derivirana_varijabla naziv="DomainObject.Predmet.StrankaFormatedWithAdress_1"> Policijska postaja Crikvenica, Kralja Tomislava 85 a, 51260 Crikvenica</derivirana_varijabla>
  </DomainObject.Predmet.StrankaFormatedWithAdress>
  <DomainObject.Predmet.StrankaFormatedWithAdressOIB>
    <izvorni_sadrzaj> Policijska postaja Crikvenica, Kralja Tomislava 85 a, 51260 Crikvenica</izvorni_sadrzaj>
    <derivirana_varijabla naziv="DomainObject.Predmet.StrankaFormatedWithAdressOIB_1"> Policijska postaja Crikvenica, Kralja Tomislava 85 a, 51260 Crikvenica</derivirana_varijabla>
  </DomainObject.Predmet.StrankaFormatedWithAdressOIB>
  <DomainObject.Predmet.StrankaWithAdress>
    <izvorni_sadrzaj>Policijska postaja Crikvenica Kralja Tomislava 85 a,51260 Crikvenica</izvorni_sadrzaj>
    <derivirana_varijabla naziv="DomainObject.Predmet.StrankaWithAdress_1">Policijska postaja Crikvenica Kralja Tomislava 85 a,51260 Crikvenica</derivirana_varijabla>
  </DomainObject.Predmet.StrankaWithAdress>
  <DomainObject.Predmet.StrankaWithAdressOIB>
    <izvorni_sadrzaj>Policijska postaja Crikvenica, Kralja Tomislava 85 a,51260 Crikvenica</izvorni_sadrzaj>
    <derivirana_varijabla naziv="DomainObject.Predmet.StrankaWithAdressOIB_1">Policijska postaja Crikvenica, Kralja Tomislava 85 a,51260 Crikvenica</derivirana_varijabla>
  </DomainObject.Predmet.StrankaWithAdressOIB>
  <DomainObject.Predmet.StrankaNazivFormated>
    <izvorni_sadrzaj>Policijska postaja Crikvenica</izvorni_sadrzaj>
    <derivirana_varijabla naziv="DomainObject.Predmet.StrankaNazivFormated_1">Policijska postaja Crikvenica</derivirana_varijabla>
  </DomainObject.Predmet.StrankaNazivFormated>
  <DomainObject.Predmet.StrankaNazivFormatedOIB>
    <izvorni_sadrzaj>Policijska postaja Crikvenica</izvorni_sadrzaj>
    <derivirana_varijabla naziv="DomainObject.Predmet.StrankaNazivFormatedOIB_1">Policijska postaja Crikvenica</derivirana_varijabla>
  </DomainObject.Predmet.StrankaNazivFormatedOIB>
  <DomainObject.Predmet.Sud.Adresa.Naselje>
    <izvorni_sadrzaj>Crikvenica</izvorni_sadrzaj>
    <derivirana_varijabla naziv="DomainObject.Predmet.Sud.Adresa.Naselje_1">Crikvenica</derivirana_varijabla>
  </DomainObject.Predmet.Sud.Adresa.Naselje>
  <DomainObject.Predmet.Sud.Adresa.NaseljeLokativ>
    <izvorni_sadrzaj>Crikvenici</izvorni_sadrzaj>
    <derivirana_varijabla naziv="DomainObject.Predmet.Sud.Adresa.NaseljeLokativ_1">Crikvenici</derivirana_varijabla>
  </DomainObject.Predmet.Sud.Adresa.NaseljeLokativ>
  <DomainObject.Predmet.Sud.Adresa.PostBroj>
    <izvorni_sadrzaj>51260</izvorni_sadrzaj>
    <derivirana_varijabla naziv="DomainObject.Predmet.Sud.Adresa.PostBroj_1">51260</derivirana_varijabla>
  </DomainObject.Predmet.Sud.Adresa.PostBroj>
  <DomainObject.Predmet.Sud.Adresa.UlicaIKBR>
    <izvorni_sadrzaj>Kralja Tomislava 85a</izvorni_sadrzaj>
    <derivirana_varijabla naziv="DomainObject.Predmet.Sud.Adresa.UlicaIKBR_1">Kralja Tomislava 85a</derivirana_varijabla>
  </DomainObject.Predmet.Sud.Adresa.UlicaIKBR>
  <DomainObject.Predmet.Sud.Naziv>
    <izvorni_sadrzaj>Općinski sud u Crikvenici</izvorni_sadrzaj>
    <derivirana_varijabla naziv="DomainObject.Predmet.Sud.Naziv_1">Općinski sud u Crikvenici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30 Gordana Vulić Pavlović</izvorni_sadrzaj>
    <derivirana_varijabla naziv="DomainObject.Predmet.TrenutnaLokacijaSpisa.Naziv_1">Referada 30 Gordana Vulić Pavlović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Crikvenica</izvorni_sadrzaj>
    <derivirana_varijabla naziv="DomainObject.Predmet.UstrojstvenaJedinicaVodi.Naziv_1">Sudska pisarnica Crikvenica</derivirana_varijabla>
  </DomainObject.Predmet.UstrojstvenaJedinicaVodi.Naziv>
  <DomainObject.Predmet.UstrojstvenaJedinicaVodi.Oznaka>
    <izvorni_sadrzaj>Sudska pisarnica CR</izvorni_sadrzaj>
    <derivirana_varijabla naziv="DomainObject.Predmet.UstrojstvenaJedinicaVodi.Oznaka_1">Sudska pisarnica CR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Melita Mrakovčić</izvorni_sadrzaj>
    <derivirana_varijabla naziv="DomainObject.Predmet.Zapisnicar_1">Melita Mrakovčić</derivirana_varijabla>
  </DomainObject.Predmet.Zapisnicar>
  <DomainObject.Predmet.StrankaListFormated>
    <izvorni_sadrzaj>
      <item>Policijska postaja Crikvenica</item>
    </izvorni_sadrzaj>
    <derivirana_varijabla naziv="DomainObject.Predmet.StrankaListFormated_1">
      <item>Policijska postaja Crikvenica</item>
    </derivirana_varijabla>
  </DomainObject.Predmet.StrankaListFormated>
  <DomainObject.Predmet.StrankaListFormatedOIB>
    <izvorni_sadrzaj>
      <item>Policijska postaja Crikvenica</item>
    </izvorni_sadrzaj>
    <derivirana_varijabla naziv="DomainObject.Predmet.StrankaListFormatedOIB_1">
      <item>Policijska postaja Crikvenica</item>
    </derivirana_varijabla>
  </DomainObject.Predmet.StrankaListFormatedOIB>
  <DomainObject.Predmet.StrankaListFormatedWithAdress>
    <izvorni_sadrzaj>
      <item>Policijska postaja Crikvenica, Kralja Tomislava 85 a, 51260 Crikvenica</item>
    </izvorni_sadrzaj>
    <derivirana_varijabla naziv="DomainObject.Predmet.StrankaListFormatedWithAdress_1">
      <item>Policijska postaja Crikvenica, Kralja Tomislava 85 a, 51260 Crikvenica</item>
    </derivirana_varijabla>
  </DomainObject.Predmet.StrankaListFormatedWithAdress>
  <DomainObject.Predmet.StrankaListFormatedWithAdressOIB>
    <izvorni_sadrzaj>
      <item>Policijska postaja Crikvenica, Kralja Tomislava 85 a, 51260 Crikvenica</item>
    </izvorni_sadrzaj>
    <derivirana_varijabla naziv="DomainObject.Predmet.StrankaListFormatedWithAdressOIB_1">
      <item>Policijska postaja Crikvenica, Kralja Tomislava 85 a, 51260 Crikvenica</item>
    </derivirana_varijabla>
  </DomainObject.Predmet.StrankaListFormatedWithAdressOIB>
  <DomainObject.Predmet.StrankaListNazivFormated>
    <izvorni_sadrzaj>
      <item>Policijska postaja Crikvenica</item>
    </izvorni_sadrzaj>
    <derivirana_varijabla naziv="DomainObject.Predmet.StrankaListNazivFormated_1">
      <item>Policijska postaja Crikvenica</item>
    </derivirana_varijabla>
  </DomainObject.Predmet.StrankaListNazivFormated>
  <DomainObject.Predmet.StrankaListNazivFormatedOIB>
    <izvorni_sadrzaj>
      <item>Policijska postaja Crikvenica</item>
    </izvorni_sadrzaj>
    <derivirana_varijabla naziv="DomainObject.Predmet.StrankaListNazivFormatedOIB_1">
      <item>Policijska postaja Crikvenica</item>
    </derivirana_varijabla>
  </DomainObject.Predmet.StrankaListNazivFormatedOIB>
  <DomainObject.Predmet.ProtuStrankaListFormated>
    <izvorni_sadrzaj>
      <item>PODUPORA društvo s ograničenom odgovornošću za građevinu i usluge zastupanog po punomoćniku Odvjetničko društvo Kovačević, Koren i partneri društvo s ograničenom odgovornošću</item>
    </izvorni_sadrzaj>
    <derivirana_varijabla naziv="DomainObject.Predmet.ProtuStrankaListFormated_1">
      <item>PODUPORA društvo s ograničenom odgovornošću za građevinu i usluge zastupanog po punomoćniku Odvjetničko društvo Kovačević, Koren i partneri društvo s ograničenom odgovornošću</item>
    </derivirana_varijabla>
  </DomainObject.Predmet.ProtuStrankaListFormated>
  <DomainObject.Predmet.ProtuStrankaListFormatedOIB>
    <izvorni_sadrzaj>
      <item>PODUPORA društvo s ograničenom odgovornošću za građevinu i usluge, OIB 12685826599 zastupanog po punomoćniku Odvjetničko društvo Kovačević, Koren i partneri društvo s ograničenom odgovornošću</item>
    </izvorni_sadrzaj>
    <derivirana_varijabla naziv="DomainObject.Predmet.ProtuStrankaListFormatedOIB_1">
      <item>PODUPORA društvo s ograničenom odgovornošću za građevinu i usluge, OIB 12685826599 zastupanog po punomoćniku Odvjetničko društvo Kovačević, Koren i partneri društvo s ograničenom odgovornošću</item>
    </derivirana_varijabla>
  </DomainObject.Predmet.ProtuStrankaListFormatedOIB>
  <DomainObject.Predmet.ProtuStrankaListFormatedWithAdress>
    <izvorni_sadrzaj>
      <item>PODUPORA društvo s ograničenom odgovornošću za građevinu i usluge, Trg Stjepana Radića 1, 51260 Crikvenica zastupanog po punomoćniku Odvjetničko društvo Kovačević, Koren i partneri društvo s ograničenom odgovornošću</item>
    </izvorni_sadrzaj>
    <derivirana_varijabla naziv="DomainObject.Predmet.ProtuStrankaListFormatedWithAdress_1">
      <item>PODUPORA društvo s ograničenom odgovornošću za građevinu i usluge, Trg Stjepana Radića 1, 51260 Crikvenica zastupanog po punomoćniku Odvjetničko društvo Kovačević, Koren i partneri društvo s ograničenom odgovornošću</item>
    </derivirana_varijabla>
  </DomainObject.Predmet.ProtuStrankaListFormatedWithAdress>
  <DomainObject.Predmet.ProtuStrankaListFormatedWithAdressOIB>
    <izvorni_sadrzaj>
      <item>PODUPORA društvo s ograničenom odgovornošću za građevinu i usluge, OIB 12685826599, Trg Stjepana Radića 1, 51260 Crikvenica zastupanog po punomoćniku Odvjetničko društvo Kovačević, Koren i partneri društvo s ograničenom odgovornošću</item>
    </izvorni_sadrzaj>
    <derivirana_varijabla naziv="DomainObject.Predmet.ProtuStrankaListFormatedWithAdressOIB_1">
      <item>PODUPORA društvo s ograničenom odgovornošću za građevinu i usluge, OIB 12685826599, Trg Stjepana Radića 1, 51260 Crikvenica zastupanog po punomoćniku Odvjetničko društvo Kovačević, Koren i partneri društvo s ograničenom odgovornošću</item>
    </derivirana_varijabla>
  </DomainObject.Predmet.ProtuStrankaListFormatedWithAdressOIB>
  <DomainObject.Predmet.ProtuStrankaListNazivFormated>
    <izvorni_sadrzaj>
      <item>PODUPORA društvo s ograničenom odgovornošću za građevinu i usluge</item>
    </izvorni_sadrzaj>
    <derivirana_varijabla naziv="DomainObject.Predmet.ProtuStrankaListNazivFormated_1">
      <item>PODUPORA društvo s ograničenom odgovornošću za građevinu i usluge</item>
    </derivirana_varijabla>
  </DomainObject.Predmet.ProtuStrankaListNazivFormated>
  <DomainObject.Predmet.ProtuStrankaListNazivFormatedOIB>
    <izvorni_sadrzaj>
      <item>PODUPORA društvo s ograničenom odgovornošću za građevinu i usluge, OIB 12685826599</item>
    </izvorni_sadrzaj>
    <derivirana_varijabla naziv="DomainObject.Predmet.ProtuStrankaListNazivFormatedOIB_1">
      <item>PODUPORA društvo s ograničenom odgovornošću za građevinu i usluge, OIB 12685826599</item>
    </derivirana_varijabla>
  </DomainObject.Predmet.ProtuStrankaListNazivFormatedOIB>
  <DomainObject.Predmet.OstaliListFormated>
    <izvorni_sadrzaj>
      <item>Odvjetničko društvo Kovačević, Koren i partneri društvo s ograničenom odgovornošću punomoćnik sudionika u postupku PODUPORA društvo s ograničenom odgovornošću za građevinu i usluge</item>
    </izvorni_sadrzaj>
    <derivirana_varijabla naziv="DomainObject.Predmet.OstaliListFormated_1">
      <item>Odvjetničko društvo Kovačević, Koren i partneri društvo s ograničenom odgovornošću punomoćnik sudionika u postupku PODUPORA društvo s ograničenom odgovornošću za građevinu i usluge</item>
    </derivirana_varijabla>
  </DomainObject.Predmet.OstaliListFormated>
  <DomainObject.Predmet.OstaliListFormatedOIB>
    <izvorni_sadrzaj>
      <item>Odvjetničko društvo Kovačević, Koren i partneri društvo s ograničenom odgovornošću, OIB 50475527807 punomoćnik sudionika u postupku PODUPORA društvo s ograničenom odgovornošću za građevinu i usluge</item>
    </izvorni_sadrzaj>
    <derivirana_varijabla naziv="DomainObject.Predmet.OstaliListFormatedOIB_1">
      <item>Odvjetničko društvo Kovačević, Koren i partneri društvo s ograničenom odgovornošću, OIB 50475527807 punomoćnik sudionika u postupku PODUPORA društvo s ograničenom odgovornošću za građevinu i usluge</item>
    </derivirana_varijabla>
  </DomainObject.Predmet.OstaliListFormatedOIB>
  <DomainObject.Predmet.OstaliListFormatedWithAdress>
    <izvorni_sadrzaj>
      <item>Odvjetničko društvo Kovačević, Koren i partneri društvo s ograničenom odgovornošću, Frana Supila 6/III, 51000 Rijeka punomoćnik sudionika u postupku PODUPORA društvo s ograničenom odgovornošću za građevinu i usluge</item>
    </izvorni_sadrzaj>
    <derivirana_varijabla naziv="DomainObject.Predmet.OstaliListFormatedWithAdress_1">
      <item>Odvjetničko društvo Kovačević, Koren i partneri društvo s ograničenom odgovornošću, Frana Supila 6/III, 51000 Rijeka punomoćnik sudionika u postupku PODUPORA društvo s ograničenom odgovornošću za građevinu i usluge</item>
    </derivirana_varijabla>
  </DomainObject.Predmet.OstaliListFormatedWithAdress>
  <DomainObject.Predmet.OstaliListFormatedWithAdressOIB>
    <izvorni_sadrzaj>
      <item>Odvjetničko društvo Kovačević, Koren i partneri društvo s ograničenom odgovornošću, OIB 50475527807, Frana Supila 6/III, 51000 Rijeka punomoćnik sudionika u postupku PODUPORA društvo s ograničenom odgovornošću za građevinu i usluge</item>
    </izvorni_sadrzaj>
    <derivirana_varijabla naziv="DomainObject.Predmet.OstaliListFormatedWithAdressOIB_1">
      <item>Odvjetničko društvo Kovačević, Koren i partneri društvo s ograničenom odgovornošću, OIB 50475527807, Frana Supila 6/III, 51000 Rijeka punomoćnik sudionika u postupku PODUPORA društvo s ograničenom odgovornošću za građevinu i usluge</item>
    </derivirana_varijabla>
  </DomainObject.Predmet.OstaliListFormatedWithAdressOIB>
  <DomainObject.Predmet.OstaliListNazivFormated>
    <izvorni_sadrzaj>
      <item>Odvjetničko društvo Kovačević, Koren i partneri društvo s ograničenom odgovornošću</item>
    </izvorni_sadrzaj>
    <derivirana_varijabla naziv="DomainObject.Predmet.OstaliListNazivFormated_1">
      <item>Odvjetničko društvo Kovačević, Koren i partneri društvo s ograničenom odgovornošću</item>
    </derivirana_varijabla>
  </DomainObject.Predmet.OstaliListNazivFormated>
  <DomainObject.Predmet.OstaliListNazivFormatedOIB>
    <izvorni_sadrzaj>
      <item>Odvjetničko društvo Kovačević, Koren i partneri društvo s ograničenom odgovornošću, OIB 50475527807</item>
    </izvorni_sadrzaj>
    <derivirana_varijabla naziv="DomainObject.Predmet.OstaliListNazivFormatedOIB_1">
      <item>Odvjetničko društvo Kovačević, Koren i partneri društvo s ograničenom odgovornošću, OIB 50475527807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95</izvorni_sadrzaj>
    <derivirana_varijabla naziv="DomainObject.Predmet.ClanakZakona_1">95</derivirana_varijabla>
  </DomainObject.Predmet.ClanakZakona>
  <DomainObject.Predmet.ClanakZakonaFull>
    <izvorni_sadrzaj>članka 95. stavka 1.</izvorni_sadrzaj>
    <derivirana_varijabla naziv="DomainObject.Predmet.ClanakZakonaFull_1">članka 95.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13. kolovoza 2026.</izvorni_sadrzaj>
    <derivirana_varijabla naziv="DomainObject.Datum_1">13.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Crikvenica</izvorni_sadrzaj>
    <derivirana_varijabla naziv="DomainObject.Predmet.StrankaIDrugi_1">Policijska postaja Crikvenica</derivirana_varijabla>
  </DomainObject.Predmet.StrankaIDrugi>
  <DomainObject.Predmet.ProtustrankaIDrugi>
    <izvorni_sadrzaj>PODUPORA društvo s ograničenom odgovornošću za građevinu i usluge</izvorni_sadrzaj>
    <derivirana_varijabla naziv="DomainObject.Predmet.ProtustrankaIDrugi_1">PODUPORA društvo s ograničenom odgovornošću za građevinu i usluge</derivirana_varijabla>
  </DomainObject.Predmet.ProtustrankaIDrugi>
  <DomainObject.Predmet.StrankaIDrugiAdressOIB>
    <izvorni_sadrzaj>Policijska postaja Crikvenica, Kralja Tomislava 85 a, 51260 Crikvenica</izvorni_sadrzaj>
    <derivirana_varijabla naziv="DomainObject.Predmet.StrankaIDrugiAdressOIB_1">Policijska postaja Crikvenica, Kralja Tomislava 85 a, 51260 Crikvenica</derivirana_varijabla>
  </DomainObject.Predmet.StrankaIDrugiAdressOIB>
  <DomainObject.Predmet.ProtustrankaIDrugiAdressOIB>
    <izvorni_sadrzaj>PODUPORA društvo s ograničenom odgovornošću za građevinu i usluge, OIB 12685826599, Trg Stjepana Radića 1, 51260 Crikvenica</izvorni_sadrzaj>
    <derivirana_varijabla naziv="DomainObject.Predmet.ProtustrankaIDrugiAdressOIB_1">PODUPORA društvo s ograničenom odgovornošću za građevinu i usluge, OIB 12685826599, Trg Stjepana Radića 1, 51260 Crikvenica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10. studenog 2025.</izvorni_sadrzaj>
    <derivirana_varijabla naziv="DomainObject.Predmet.OdlukaRjesenje.DatumDonosenjaOdluke_1">10. studenog 2025.</derivirana_varijabla>
  </DomainObject.Predmet.OdlukaRjesenje.DatumDonosenjaOdluke>
  <DomainObject.Predmet.OdlukaRjesenje.DatumPravomocnosti>
    <izvorni_sadrzaj>10. studenog 2025.</izvorni_sadrzaj>
    <derivirana_varijabla naziv="DomainObject.Predmet.OdlukaRjesenje.DatumPravomocnosti_1">10. studenog 2025.</derivirana_varijabla>
  </DomainObject.Predmet.OdlukaRjesenje.DatumPravomocnosti>
  <DomainObject.Predmet.OdlukaRjesenje.Oznaka>
    <izvorni_sadrzaj>Pp-1211/2025-7</izvorni_sadrzaj>
    <derivirana_varijabla naziv="DomainObject.Predmet.OdlukaRjesenje.Oznaka_1">Pp-1211/2025-7</derivirana_varijabla>
  </DomainObject.Predmet.OdlukaRjesenje.Oznaka>
  <DomainObject.Predmet.SudioniciListNaziv>
    <izvorni_sadrzaj>
      <item>PODUPORA društvo s ograničenom odgovornošću za građevinu i usluge</item>
      <item>Policijska postaja Crikvenica</item>
      <item>Odvjetničko društvo Kovačević, Koren i partneri društvo s ograničenom odgovornošću</item>
    </izvorni_sadrzaj>
    <derivirana_varijabla naziv="DomainObject.Predmet.SudioniciListNaziv_1">
      <item>PODUPORA društvo s ograničenom odgovornošću za građevinu i usluge</item>
      <item>Policijska postaja Crikvenica</item>
      <item>Odvjetničko društvo Kovačević, Koren i partneri društvo s ograničenom odgovornošću</item>
    </derivirana_varijabla>
  </DomainObject.Predmet.SudioniciListNaziv>
  <DomainObject.Predmet.SudioniciListAdressOIB>
    <izvorni_sadrzaj>
      <item>PODUPORA društvo s ograničenom odgovornošću za građevinu i usluge, OIB 12685826599, Trg Stjepana Radića 1,51260 Crikvenica</item>
      <item>Policijska postaja Crikvenica, Kralja Tomislava 85 a,51260 Crikvenica</item>
      <item>Odvjetničko društvo Kovačević, Koren i partneri društvo s ograničenom odgovornošću, OIB 50475527807, Frana Supila 6/III,51000 Rijeka</item>
    </izvorni_sadrzaj>
    <derivirana_varijabla naziv="DomainObject.Predmet.SudioniciListAdressOIB_1">
      <item>PODUPORA društvo s ograničenom odgovornošću za građevinu i usluge, OIB 12685826599, Trg Stjepana Radića 1,51260 Crikvenica</item>
      <item>Policijska postaja Crikvenica, Kralja Tomislava 85 a,51260 Crikvenica</item>
      <item>Odvjetničko društvo Kovačević, Koren i partneri društvo s ograničenom odgovornošću, OIB 50475527807, Frana Supila 6/III,51000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12685826599</item>
      <item>, OIB null</item>
      <item>, OIB 50475527807</item>
    </izvorni_sadrzaj>
    <derivirana_varijabla naziv="DomainObject.Predmet.SudioniciListNazivOIB_1">
      <item>, OIB 12685826599</item>
      <item>, OIB null</item>
      <item>, OIB 50475527807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prosinca 2025.</izvorni_sadrzaj>
    <derivirana_varijabla naziv="DomainObject.PredzadnjaOdlukaIzPredmeta.DatumDonosenjaOdluke_1">22. prosinca 2025.</derivirana_varijabla>
  </DomainObject.PredzadnjaOdlukaIzPredmeta.DatumDonosenjaOdluke>
  <DomainObject.PredzadnjaOdlukaIzPredmeta.Oznaka>
    <izvorni_sadrzaj>Pp-1211/2025-11</izvorni_sadrzaj>
    <derivirana_varijabla naziv="DomainObject.PredzadnjaOdlukaIzPredmeta.Oznaka_1">Pp-1211/2025-11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rujna 2025.</izvorni_sadrzaj>
    <derivirana_varijabla naziv="DomainObject.Predmet.DatumPocetkaProcesa_1">24.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strancima</item>
    </izvorni_sadrzaj>
    <derivirana_varijabla naziv="DomainObject.ZakonPravilnikList_1">
      <item>Zakon o strancima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PODUPORA društvo s ograničenom odgovornošću za građevinu i usluge, Trg Stjepana Radića 1, 51260 Crikvenica, OIB: 12685826599</item>
    </izvorni_sadrzaj>
    <derivirana_varijabla naziv="DomainObject.Predmet.OkrivljenikAdresaMjestoRodjenjaList_1">
      <item>PODUPORA društvo s ograničenom odgovornošću za građevinu i usluge, Trg Stjepana Radića 1, 51260 Crikvenica, OIB: 12685826599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PODUPORA društvo s ograničenom odgovornošću za građevinu i usluge, MBS 040415995, Trg Stjepana Radića 1, 51260 Crikvenica</izvorni_sadrzaj>
    <derivirana_varijabla naziv="DomainObject.Predmet.OkrivljenikPravnaNazivAdresaMbs_1">PODUPORA društvo s ograničenom odgovornošću za građevinu i usluge, MBS 040415995, Trg Stjepana Radića 1, 51260 Crikvenica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211-07/25-2/48819</izvorni_sadrzaj>
    <derivirana_varijabla naziv="DomainObject.PrviPodnesak.OznakaBrojPodnositelja_1">211-07/25-2/48819</derivirana_varijabla>
  </DomainObject.PrviPodnesak.OznakaBrojPodnositelja>
</icms>
</file>

<file path=customXml/itemProps1.xml><?xml version="1.0" encoding="utf-8"?>
<ds:datastoreItem xmlns:ds="http://schemas.openxmlformats.org/officeDocument/2006/customXml" ds:itemID="{9607C419-5272-4771-80C4-6DE7933CC3AB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626</properties:Words>
  <properties:Characters>3530</properties:Characters>
  <properties:Lines>93</properties:Lines>
  <properties:Paragraphs>25</properties:Paragraphs>
  <properties:TotalTime>449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4404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2022-04-22T12:50:00Z</dcterms:created>
  <dc:creator>Marko Maljevac</dc:creator>
  <dc:description/>
  <cp:keywords/>
  <cp:lastModifiedBy>Gordana Vulić Pavlović</cp:lastModifiedBy>
  <cp:lastPrinted>2026-08-13T07:08:00Z</cp:lastPrinted>
  <dcterms:modified xmlns:xsi="http://www.w3.org/2001/XMLSchema-instance" xsi:type="dcterms:W3CDTF">2026-08-13T08:14:00Z</dcterms:modified>
  <cp:revision>64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trošak (Koren, Pende- kod Podupore 2.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