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B91AEF" w:rsidP="00B91AEF" w:rsidRDefault="00B91AEF" w14:paraId="f2b21f5" w14:textId="f2b21f5">
      <w:pPr>
        <w:spacing w:after="0" w:line="240" w:lineRule="auto"/>
        <w:jc w:val="both"/>
        <w15:collapsed w:val="false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</w:t>
      </w:r>
      <w:r>
        <w:rPr>
          <w:rFonts w:ascii="Arial" w:hAnsi="Arial" w:cs="Arial"/>
          <w:noProof/>
          <w:sz w:val="24"/>
          <w:lang w:eastAsia="hr-HR"/>
        </w:rPr>
        <w:drawing>
          <wp:inline distT="0" distB="0" distL="0" distR="0">
            <wp:extent cx="723265" cy="959485"/>
            <wp:effectExtent l="0" t="0" r="63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5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Republika Hrvatska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Općinski sud u Rijeci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Prekršajni odjel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B91AEF" w:rsidP="00B91AEF" w:rsidRDefault="00B91AEF">
      <w:pPr>
        <w:spacing w:after="0" w:line="240" w:lineRule="auto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Poslovni broj</w:t>
      </w:r>
      <w:r>
        <w:rPr>
          <w:rFonts w:ascii="Arial" w:hAnsi="Arial" w:cs="Arial"/>
          <w:sz w:val="24"/>
        </w:rPr>
        <w:tab/>
      </w:r>
      <w:proofErr w:type="spellStart"/>
      <w:r>
        <w:rPr>
          <w:rFonts w:ascii="Arial" w:hAnsi="Arial" w:cs="Arial"/>
          <w:sz w:val="24"/>
        </w:rPr>
        <w:t>Pp</w:t>
      </w:r>
      <w:proofErr w:type="spellEnd"/>
      <w:r>
        <w:rPr>
          <w:rFonts w:ascii="Arial" w:hAnsi="Arial" w:cs="Arial"/>
          <w:sz w:val="24"/>
        </w:rPr>
        <w:t xml:space="preserve"> </w:t>
      </w:r>
      <w:r w:rsidR="00416A66"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4"/>
        </w:rPr>
        <w:t>-</w:t>
      </w:r>
      <w:r w:rsidR="00416A66">
        <w:rPr>
          <w:rFonts w:ascii="Arial" w:hAnsi="Arial" w:cs="Arial"/>
          <w:sz w:val="24"/>
        </w:rPr>
        <w:t>71</w:t>
      </w:r>
      <w:r>
        <w:rPr>
          <w:rFonts w:ascii="Arial" w:hAnsi="Arial" w:cs="Arial"/>
          <w:sz w:val="24"/>
        </w:rPr>
        <w:t>/2020</w:t>
      </w:r>
      <w:r w:rsidR="00416A66">
        <w:rPr>
          <w:rFonts w:ascii="Arial" w:hAnsi="Arial" w:cs="Arial"/>
          <w:sz w:val="24"/>
        </w:rPr>
        <w:t>-16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B91AEF" w:rsidP="00B91AEF" w:rsidRDefault="00B91AEF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 E P U B L I K A  H R V A T S K A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B91AEF" w:rsidP="00B91AEF" w:rsidRDefault="00B91AEF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 J E Š E NJ E</w:t>
      </w:r>
    </w:p>
    <w:p w:rsidR="00416A66" w:rsidP="00416A66" w:rsidRDefault="00B91AEF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       </w:t>
      </w:r>
      <w:r>
        <w:rPr>
          <w:rFonts w:ascii="Arial" w:hAnsi="Arial" w:cs="Arial"/>
          <w:sz w:val="24"/>
          <w:szCs w:val="24"/>
        </w:rPr>
        <w:t xml:space="preserve">         </w:t>
      </w:r>
    </w:p>
    <w:p w:rsidRPr="00416A66" w:rsidR="00416A66" w:rsidP="00416A66" w:rsidRDefault="00416A66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16A66">
        <w:rPr>
          <w:rFonts w:ascii="Arial" w:hAnsi="Arial" w:cs="Arial"/>
          <w:sz w:val="24"/>
          <w:szCs w:val="24"/>
        </w:rPr>
        <w:t xml:space="preserve">Općinski sud u Rijeci, po sucu </w:t>
      </w:r>
      <w:r w:rsidR="001F60AE">
        <w:rPr>
          <w:rFonts w:ascii="Arial" w:hAnsi="Arial" w:cs="Arial"/>
          <w:sz w:val="24"/>
          <w:szCs w:val="24"/>
        </w:rPr>
        <w:t>Višnji Radović Maričić</w:t>
      </w:r>
      <w:r w:rsidRPr="00416A66">
        <w:rPr>
          <w:rFonts w:ascii="Arial" w:hAnsi="Arial" w:cs="Arial"/>
          <w:sz w:val="24"/>
          <w:szCs w:val="24"/>
        </w:rPr>
        <w:t xml:space="preserve">, na prijedlog </w:t>
      </w:r>
      <w:r>
        <w:rPr>
          <w:rFonts w:ascii="Arial" w:hAnsi="Arial" w:cs="Arial"/>
          <w:sz w:val="24"/>
          <w:szCs w:val="24"/>
        </w:rPr>
        <w:t>više</w:t>
      </w:r>
      <w:r w:rsidRPr="00416A66">
        <w:rPr>
          <w:rFonts w:ascii="Arial" w:hAnsi="Arial" w:cs="Arial"/>
          <w:sz w:val="24"/>
          <w:szCs w:val="24"/>
        </w:rPr>
        <w:t xml:space="preserve"> sudske savjetnice</w:t>
      </w:r>
      <w:r>
        <w:rPr>
          <w:rFonts w:ascii="Arial" w:hAnsi="Arial" w:cs="Arial"/>
          <w:sz w:val="24"/>
          <w:szCs w:val="24"/>
        </w:rPr>
        <w:t xml:space="preserve"> Bernarde Pešut</w:t>
      </w:r>
      <w:r w:rsidRPr="00416A66">
        <w:rPr>
          <w:rFonts w:ascii="Arial" w:hAnsi="Arial" w:cs="Arial"/>
          <w:sz w:val="24"/>
          <w:szCs w:val="24"/>
        </w:rPr>
        <w:t xml:space="preserve"> u prekršajnom postupku protiv okrivljenika Tina </w:t>
      </w:r>
      <w:proofErr w:type="spellStart"/>
      <w:r w:rsidRPr="00416A66">
        <w:rPr>
          <w:rFonts w:ascii="Arial" w:hAnsi="Arial" w:cs="Arial"/>
          <w:sz w:val="24"/>
          <w:szCs w:val="24"/>
        </w:rPr>
        <w:t>Palčevskog</w:t>
      </w:r>
      <w:proofErr w:type="spellEnd"/>
      <w:r w:rsidRPr="00416A66">
        <w:rPr>
          <w:rFonts w:ascii="Arial" w:hAnsi="Arial" w:cs="Arial"/>
          <w:sz w:val="24"/>
          <w:szCs w:val="24"/>
        </w:rPr>
        <w:t xml:space="preserve">, zbog djela prekršaja iz  članka 43.stavak 3. uz primjenu članka 293. stavak 1. i članka 176.stavak 5.  Zakona o sigurnosti prometa na cestama,  </w:t>
      </w:r>
      <w:r>
        <w:rPr>
          <w:rFonts w:ascii="Arial" w:hAnsi="Arial" w:cs="Arial"/>
          <w:sz w:val="24"/>
          <w:szCs w:val="24"/>
        </w:rPr>
        <w:t xml:space="preserve">pokrenutom </w:t>
      </w:r>
      <w:r w:rsidRPr="00416A66">
        <w:rPr>
          <w:rFonts w:ascii="Arial" w:hAnsi="Arial" w:cs="Arial"/>
          <w:sz w:val="24"/>
          <w:szCs w:val="24"/>
        </w:rPr>
        <w:t xml:space="preserve">  Obavezni</w:t>
      </w:r>
      <w:r>
        <w:rPr>
          <w:rFonts w:ascii="Arial" w:hAnsi="Arial" w:cs="Arial"/>
          <w:sz w:val="24"/>
          <w:szCs w:val="24"/>
        </w:rPr>
        <w:t>m</w:t>
      </w:r>
      <w:r w:rsidRPr="00416A66">
        <w:rPr>
          <w:rFonts w:ascii="Arial" w:hAnsi="Arial" w:cs="Arial"/>
          <w:sz w:val="24"/>
          <w:szCs w:val="24"/>
        </w:rPr>
        <w:t xml:space="preserve"> prekršajni</w:t>
      </w:r>
      <w:r>
        <w:rPr>
          <w:rFonts w:ascii="Arial" w:hAnsi="Arial" w:cs="Arial"/>
          <w:sz w:val="24"/>
          <w:szCs w:val="24"/>
        </w:rPr>
        <w:t>m</w:t>
      </w:r>
      <w:r w:rsidRPr="00416A66">
        <w:rPr>
          <w:rFonts w:ascii="Arial" w:hAnsi="Arial" w:cs="Arial"/>
          <w:sz w:val="24"/>
          <w:szCs w:val="24"/>
        </w:rPr>
        <w:t xml:space="preserve">  nalog</w:t>
      </w:r>
      <w:r>
        <w:rPr>
          <w:rFonts w:ascii="Arial" w:hAnsi="Arial" w:cs="Arial"/>
          <w:sz w:val="24"/>
          <w:szCs w:val="24"/>
        </w:rPr>
        <w:t>om</w:t>
      </w:r>
      <w:r w:rsidRPr="00416A66">
        <w:rPr>
          <w:rFonts w:ascii="Arial" w:hAnsi="Arial" w:cs="Arial"/>
          <w:sz w:val="24"/>
          <w:szCs w:val="24"/>
        </w:rPr>
        <w:t xml:space="preserve">  postaje Prometne policije Rijeka </w:t>
      </w:r>
      <w:proofErr w:type="spellStart"/>
      <w:r w:rsidRPr="00416A66">
        <w:rPr>
          <w:rFonts w:ascii="Arial" w:hAnsi="Arial" w:cs="Arial"/>
          <w:sz w:val="24"/>
          <w:szCs w:val="24"/>
        </w:rPr>
        <w:t>br</w:t>
      </w:r>
      <w:proofErr w:type="spellEnd"/>
      <w:r w:rsidRPr="00416A66">
        <w:rPr>
          <w:rFonts w:ascii="Arial" w:hAnsi="Arial" w:cs="Arial"/>
          <w:sz w:val="24"/>
          <w:szCs w:val="24"/>
        </w:rPr>
        <w:t xml:space="preserve">: 511-09-34/05-4-790-1/2019 od 07.11.2019. odlučujući o zahtjevu za naknadu troškova prekršajnog postupka, </w:t>
      </w:r>
      <w:r>
        <w:rPr>
          <w:rFonts w:ascii="Arial" w:hAnsi="Arial" w:cs="Arial"/>
          <w:sz w:val="24"/>
          <w:szCs w:val="24"/>
        </w:rPr>
        <w:t>22.kolovoza</w:t>
      </w:r>
      <w:r w:rsidRPr="00416A66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5</w:t>
      </w:r>
      <w:r w:rsidRPr="00416A66">
        <w:rPr>
          <w:rFonts w:ascii="Arial" w:hAnsi="Arial" w:cs="Arial"/>
          <w:sz w:val="24"/>
          <w:szCs w:val="24"/>
        </w:rPr>
        <w:t>.,</w:t>
      </w:r>
    </w:p>
    <w:p w:rsidRPr="00416A66" w:rsidR="00416A66" w:rsidP="00416A66" w:rsidRDefault="00416A6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416A66" w:rsidR="00416A66" w:rsidP="00416A66" w:rsidRDefault="00416A6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6A66">
        <w:rPr>
          <w:rFonts w:ascii="Arial" w:hAnsi="Arial" w:cs="Arial"/>
          <w:sz w:val="24"/>
          <w:szCs w:val="24"/>
        </w:rPr>
        <w:t>r i j e š i o  j e</w:t>
      </w:r>
    </w:p>
    <w:p w:rsidRPr="00416A66" w:rsidR="00416A66" w:rsidP="00416A66" w:rsidRDefault="00416A6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416A66" w:rsidR="00416A66" w:rsidP="00416A66" w:rsidRDefault="00416A66">
      <w:pPr>
        <w:tabs>
          <w:tab w:val="left" w:pos="482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6A66">
        <w:rPr>
          <w:rFonts w:ascii="Arial" w:hAnsi="Arial" w:cs="Arial"/>
          <w:sz w:val="24"/>
          <w:szCs w:val="24"/>
        </w:rPr>
        <w:t>Na temelju odredbe članka 140. stavka 2. Prekršajnog zakona (Narodne novine broj 107/07, 39/13, 157/13, 110/15, 70/17</w:t>
      </w:r>
      <w:r>
        <w:rPr>
          <w:rFonts w:ascii="Arial" w:hAnsi="Arial" w:cs="Arial"/>
          <w:sz w:val="24"/>
          <w:szCs w:val="24"/>
        </w:rPr>
        <w:t>,</w:t>
      </w:r>
      <w:r w:rsidRPr="00416A66">
        <w:rPr>
          <w:rFonts w:ascii="Arial" w:hAnsi="Arial" w:cs="Arial"/>
          <w:sz w:val="24"/>
          <w:szCs w:val="24"/>
        </w:rPr>
        <w:t xml:space="preserve"> 118/18,</w:t>
      </w:r>
      <w:r>
        <w:rPr>
          <w:rFonts w:ascii="Arial" w:hAnsi="Arial" w:cs="Arial"/>
          <w:sz w:val="24"/>
          <w:szCs w:val="24"/>
        </w:rPr>
        <w:t>85/22,114/22</w:t>
      </w:r>
      <w:r w:rsidRPr="00416A66">
        <w:rPr>
          <w:rFonts w:ascii="Arial" w:hAnsi="Arial" w:cs="Arial"/>
          <w:sz w:val="24"/>
          <w:szCs w:val="24"/>
        </w:rPr>
        <w:t xml:space="preserve"> dalje: PZ) imaju se na teret proračunskih sredstava isplatiti troškovi prekršajnog postupka na ime nagrade i nužnih izdataka branitelja </w:t>
      </w:r>
      <w:r>
        <w:rPr>
          <w:rFonts w:ascii="Arial" w:hAnsi="Arial" w:cs="Arial"/>
          <w:sz w:val="24"/>
          <w:szCs w:val="24"/>
        </w:rPr>
        <w:t xml:space="preserve">okrivljenika </w:t>
      </w:r>
      <w:r w:rsidRPr="00416A66">
        <w:rPr>
          <w:rFonts w:ascii="Arial" w:hAnsi="Arial" w:cs="Arial"/>
          <w:sz w:val="24"/>
          <w:szCs w:val="24"/>
        </w:rPr>
        <w:t xml:space="preserve">Tina </w:t>
      </w:r>
      <w:proofErr w:type="spellStart"/>
      <w:r w:rsidRPr="00416A66">
        <w:rPr>
          <w:rFonts w:ascii="Arial" w:hAnsi="Arial" w:cs="Arial"/>
          <w:sz w:val="24"/>
          <w:szCs w:val="24"/>
        </w:rPr>
        <w:t>Palčevskog</w:t>
      </w:r>
      <w:proofErr w:type="spellEnd"/>
      <w:r w:rsidRPr="00416A6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odvjetnika</w:t>
      </w:r>
      <w:r w:rsidRPr="00416A66">
        <w:rPr>
          <w:rFonts w:ascii="Arial" w:hAnsi="Arial" w:cs="Arial"/>
          <w:sz w:val="24"/>
          <w:szCs w:val="24"/>
        </w:rPr>
        <w:t xml:space="preserve"> Nikole Sabljara, odvjetnika iz Rijeke, u ukupnom iznosu od </w:t>
      </w:r>
      <w:r w:rsidR="006728BB">
        <w:rPr>
          <w:rFonts w:ascii="Arial" w:hAnsi="Arial" w:cs="Arial"/>
          <w:sz w:val="24"/>
          <w:szCs w:val="24"/>
        </w:rPr>
        <w:t xml:space="preserve">687,50 </w:t>
      </w:r>
      <w:proofErr w:type="spellStart"/>
      <w:r w:rsidR="006728BB">
        <w:rPr>
          <w:rFonts w:ascii="Arial" w:hAnsi="Arial" w:cs="Arial"/>
          <w:sz w:val="24"/>
          <w:szCs w:val="24"/>
        </w:rPr>
        <w:t>eur</w:t>
      </w:r>
      <w:proofErr w:type="spellEnd"/>
      <w:r w:rsidRPr="00416A66">
        <w:rPr>
          <w:rFonts w:ascii="Arial" w:hAnsi="Arial" w:cs="Arial"/>
          <w:sz w:val="24"/>
          <w:szCs w:val="24"/>
        </w:rPr>
        <w:t xml:space="preserve"> (slovima: </w:t>
      </w:r>
      <w:r w:rsidR="006728BB">
        <w:rPr>
          <w:rFonts w:ascii="Arial" w:hAnsi="Arial" w:cs="Arial"/>
          <w:sz w:val="24"/>
          <w:szCs w:val="24"/>
        </w:rPr>
        <w:t>šesto osamdeset sedam eura pedeset centi)</w:t>
      </w:r>
      <w:r w:rsidRPr="00416A66">
        <w:rPr>
          <w:rFonts w:ascii="Arial" w:hAnsi="Arial" w:cs="Arial"/>
          <w:sz w:val="24"/>
          <w:szCs w:val="24"/>
        </w:rPr>
        <w:t xml:space="preserve"> uplatom na račun odvjetnika Nikole Sabljara, iz Rijeke </w:t>
      </w:r>
      <w:proofErr w:type="spellStart"/>
      <w:r w:rsidRPr="00416A66">
        <w:rPr>
          <w:rFonts w:ascii="Arial" w:hAnsi="Arial" w:cs="Arial"/>
          <w:sz w:val="24"/>
          <w:szCs w:val="24"/>
        </w:rPr>
        <w:t>Agatićeva</w:t>
      </w:r>
      <w:proofErr w:type="spellEnd"/>
      <w:r w:rsidRPr="00416A66">
        <w:rPr>
          <w:rFonts w:ascii="Arial" w:hAnsi="Arial" w:cs="Arial"/>
          <w:sz w:val="24"/>
          <w:szCs w:val="24"/>
        </w:rPr>
        <w:t xml:space="preserve"> 6/I, 51000 Rijeka </w:t>
      </w:r>
      <w:r w:rsidRPr="00416A66">
        <w:rPr>
          <w:rFonts w:ascii="Arial" w:hAnsi="Arial" w:eastAsia="Times New Roman" w:cs="Arial"/>
          <w:sz w:val="24"/>
          <w:szCs w:val="24"/>
          <w:lang w:eastAsia="hr-HR"/>
        </w:rPr>
        <w:t>OIB:87656316758, IBAN: HR 2423600001101509143, koji se vodi kod Zagrebačke banke d.d. Zagreb, Poslovnica Rijeka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Pr="00416A66" w:rsidR="00416A66" w:rsidP="00416A66" w:rsidRDefault="00416A6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6A66">
        <w:rPr>
          <w:rFonts w:ascii="Arial" w:hAnsi="Arial" w:cs="Arial"/>
          <w:sz w:val="24"/>
          <w:szCs w:val="24"/>
        </w:rPr>
        <w:t xml:space="preserve"> </w:t>
      </w:r>
    </w:p>
    <w:p w:rsidRPr="00416A66" w:rsidR="00416A66" w:rsidP="00416A66" w:rsidRDefault="00416A6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416A66" w:rsidR="00416A66" w:rsidP="00416A66" w:rsidRDefault="00416A6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416A66" w:rsidR="00416A66" w:rsidP="00416A66" w:rsidRDefault="00416A6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6A66">
        <w:rPr>
          <w:rFonts w:ascii="Arial" w:hAnsi="Arial" w:cs="Arial"/>
          <w:sz w:val="24"/>
          <w:szCs w:val="24"/>
        </w:rPr>
        <w:t>Obrazloženje</w:t>
      </w:r>
    </w:p>
    <w:p w:rsidRPr="00416A66" w:rsidR="00416A66" w:rsidP="00416A66" w:rsidRDefault="00416A6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416A66" w:rsidR="00416A66" w:rsidP="00416A66" w:rsidRDefault="00416A6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6A66">
        <w:rPr>
          <w:rFonts w:ascii="Arial" w:hAnsi="Arial" w:cs="Arial"/>
          <w:sz w:val="24"/>
          <w:szCs w:val="24"/>
        </w:rPr>
        <w:t xml:space="preserve">1. Presudom od 23. siječnja 2023., pravomoćnom 24. veljače 2023., odbijena je optužba protiv okrivljenika Tina </w:t>
      </w:r>
      <w:proofErr w:type="spellStart"/>
      <w:r w:rsidRPr="00416A66">
        <w:rPr>
          <w:rFonts w:ascii="Arial" w:hAnsi="Arial" w:cs="Arial"/>
          <w:sz w:val="24"/>
          <w:szCs w:val="24"/>
        </w:rPr>
        <w:t>Palčevskog</w:t>
      </w:r>
      <w:proofErr w:type="spellEnd"/>
      <w:r w:rsidRPr="00416A66">
        <w:rPr>
          <w:rFonts w:ascii="Arial" w:hAnsi="Arial" w:cs="Arial"/>
          <w:sz w:val="24"/>
          <w:szCs w:val="24"/>
        </w:rPr>
        <w:t xml:space="preserve"> temeljem članka 181. stavak 1.  točka 5. Prekršajnog zakona da bi </w:t>
      </w:r>
      <w:proofErr w:type="spellStart"/>
      <w:r w:rsidRPr="00416A66">
        <w:rPr>
          <w:rFonts w:ascii="Arial" w:hAnsi="Arial" w:cs="Arial"/>
          <w:sz w:val="24"/>
          <w:szCs w:val="24"/>
        </w:rPr>
        <w:t>počino</w:t>
      </w:r>
      <w:proofErr w:type="spellEnd"/>
      <w:r w:rsidRPr="00416A66">
        <w:rPr>
          <w:rFonts w:ascii="Arial" w:hAnsi="Arial" w:cs="Arial"/>
          <w:sz w:val="24"/>
          <w:szCs w:val="24"/>
        </w:rPr>
        <w:t xml:space="preserve"> optuženi prekršaj,  te je primjenom odredbe članka 140. stavka  2. Prekršajnog zakona odlučeno da troškovi prekršajnog postupka padaju na teret proračunskih sredstava.</w:t>
      </w:r>
    </w:p>
    <w:p w:rsidRPr="00416A66" w:rsidR="00416A66" w:rsidP="00416A66" w:rsidRDefault="00416A66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  <w:vertAlign w:val="superscript"/>
        </w:rPr>
      </w:pPr>
      <w:r w:rsidRPr="00416A66">
        <w:rPr>
          <w:rFonts w:ascii="Arial" w:hAnsi="Arial" w:cs="Arial"/>
          <w:sz w:val="24"/>
          <w:szCs w:val="24"/>
        </w:rPr>
        <w:t>2. Okrivljenik je putem branitelja pravovremeno podnio zahtjev za naknadu troškova prekršajnog postupka u ukupnom iznosu od 248,75 eura</w:t>
      </w:r>
      <w:r w:rsidR="006728BB">
        <w:rPr>
          <w:rFonts w:ascii="Arial" w:hAnsi="Arial" w:cs="Arial"/>
          <w:sz w:val="24"/>
          <w:szCs w:val="24"/>
        </w:rPr>
        <w:t>.</w:t>
      </w:r>
    </w:p>
    <w:p w:rsidRPr="00416A66" w:rsidR="00B91AEF" w:rsidP="00B91AEF" w:rsidRDefault="00416A66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16A66">
        <w:rPr>
          <w:rFonts w:ascii="Arial" w:hAnsi="Arial" w:cs="Arial"/>
          <w:sz w:val="24"/>
          <w:szCs w:val="24"/>
        </w:rPr>
        <w:t>2.1. Zahtjev je  osnovan</w:t>
      </w:r>
      <w:r w:rsidR="006728BB">
        <w:rPr>
          <w:rFonts w:ascii="Arial" w:hAnsi="Arial" w:cs="Arial"/>
          <w:sz w:val="24"/>
          <w:szCs w:val="24"/>
        </w:rPr>
        <w:t xml:space="preserve"> te je isti uvećan za trošak sastava žalbe</w:t>
      </w:r>
      <w:r w:rsidRPr="00416A66">
        <w:rPr>
          <w:rFonts w:ascii="Arial" w:hAnsi="Arial" w:cs="Arial"/>
          <w:sz w:val="24"/>
          <w:szCs w:val="24"/>
        </w:rPr>
        <w:t>.</w:t>
      </w:r>
    </w:p>
    <w:p w:rsidR="006728BB" w:rsidP="00B91AEF" w:rsidRDefault="002D2C6D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</w:t>
      </w:r>
      <w:r w:rsidR="00B91AEF">
        <w:rPr>
          <w:rFonts w:ascii="Arial" w:hAnsi="Arial" w:cs="Arial"/>
          <w:sz w:val="24"/>
        </w:rPr>
        <w:t xml:space="preserve">.Na radnje branitelja okrivljenika u ovom predmetu primjenjuje se Tarifa o nagradama i naknadi troškova za rad odvjetnika (NN br. 142/12, 103/14, 118/14, 107/15, 37/22, 126/22,138/2023 dalje: Tarifa) sukladno odredbi </w:t>
      </w:r>
      <w:proofErr w:type="spellStart"/>
      <w:r w:rsidR="00B91AEF">
        <w:rPr>
          <w:rFonts w:ascii="Arial" w:hAnsi="Arial" w:cs="Arial"/>
          <w:sz w:val="24"/>
        </w:rPr>
        <w:t>Tbr</w:t>
      </w:r>
      <w:proofErr w:type="spellEnd"/>
      <w:r w:rsidR="00B91AEF">
        <w:rPr>
          <w:rFonts w:ascii="Arial" w:hAnsi="Arial" w:cs="Arial"/>
          <w:sz w:val="24"/>
        </w:rPr>
        <w:t xml:space="preserve">. 48. Tarife koja </w:t>
      </w:r>
    </w:p>
    <w:p w:rsidR="006728BB" w:rsidP="006728BB" w:rsidRDefault="006728BB">
      <w:pPr>
        <w:spacing w:after="0" w:line="240" w:lineRule="auto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Poslovni broj</w:t>
      </w:r>
      <w:r>
        <w:rPr>
          <w:rFonts w:ascii="Arial" w:hAnsi="Arial" w:cs="Arial"/>
          <w:sz w:val="24"/>
        </w:rPr>
        <w:tab/>
      </w:r>
      <w:proofErr w:type="spellStart"/>
      <w:r>
        <w:rPr>
          <w:rFonts w:ascii="Arial" w:hAnsi="Arial" w:cs="Arial"/>
          <w:sz w:val="24"/>
        </w:rPr>
        <w:t>Pp</w:t>
      </w:r>
      <w:proofErr w:type="spellEnd"/>
      <w:r>
        <w:rPr>
          <w:rFonts w:ascii="Arial" w:hAnsi="Arial" w:cs="Arial"/>
          <w:sz w:val="24"/>
        </w:rPr>
        <w:t xml:space="preserve"> P-71/2020-16</w:t>
      </w:r>
    </w:p>
    <w:p w:rsidR="006728BB" w:rsidP="00B91AEF" w:rsidRDefault="006728BB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B91AEF" w:rsidP="006728BB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određuje da kada sud ili drugo tijelo odlučuje o nagradi troškova zastupanja na teret protivne strane, primjenjuje tarifu i vrijednost boda koja je na snazi u vrijeme donošenja odluke o trošku postupka.</w:t>
      </w:r>
    </w:p>
    <w:p w:rsidR="00B91AEF" w:rsidP="00B91AEF" w:rsidRDefault="002D2C6D">
      <w:pPr>
        <w:overflowPunct w:val="false"/>
        <w:autoSpaceDE w:val="false"/>
        <w:adjustRightInd w:val="false"/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4</w:t>
      </w:r>
      <w:r w:rsidR="00B91AEF">
        <w:rPr>
          <w:rFonts w:ascii="Arial" w:hAnsi="Arial" w:eastAsia="Times New Roman" w:cs="Arial"/>
          <w:sz w:val="24"/>
          <w:szCs w:val="24"/>
          <w:lang w:eastAsia="hr-HR"/>
        </w:rPr>
        <w:t xml:space="preserve">.  </w:t>
      </w:r>
      <w:r w:rsidR="00B91AEF">
        <w:rPr>
          <w:rFonts w:ascii="Arial" w:hAnsi="Arial" w:cs="Arial"/>
          <w:sz w:val="24"/>
          <w:szCs w:val="24"/>
        </w:rPr>
        <w:t>Na temelju Tbr.</w:t>
      </w:r>
      <w:r w:rsidR="006728BB">
        <w:rPr>
          <w:rFonts w:ascii="Arial" w:hAnsi="Arial" w:cs="Arial"/>
          <w:sz w:val="24"/>
          <w:szCs w:val="24"/>
        </w:rPr>
        <w:t>5</w:t>
      </w:r>
      <w:r w:rsidR="00B91AEF">
        <w:rPr>
          <w:rFonts w:ascii="Arial" w:hAnsi="Arial" w:cs="Arial"/>
          <w:sz w:val="24"/>
          <w:szCs w:val="24"/>
        </w:rPr>
        <w:t>/</w:t>
      </w:r>
      <w:r w:rsidR="006728BB">
        <w:rPr>
          <w:rFonts w:ascii="Arial" w:hAnsi="Arial" w:cs="Arial"/>
          <w:sz w:val="24"/>
          <w:szCs w:val="24"/>
        </w:rPr>
        <w:t>3</w:t>
      </w:r>
      <w:r w:rsidR="00B91AEF">
        <w:rPr>
          <w:rFonts w:ascii="Arial" w:hAnsi="Arial" w:cs="Arial"/>
          <w:sz w:val="24"/>
          <w:szCs w:val="24"/>
        </w:rPr>
        <w:t xml:space="preserve"> u svezi </w:t>
      </w:r>
      <w:proofErr w:type="spellStart"/>
      <w:r w:rsidR="00B91AEF">
        <w:rPr>
          <w:rFonts w:ascii="Arial" w:hAnsi="Arial" w:cs="Arial"/>
          <w:sz w:val="24"/>
          <w:szCs w:val="24"/>
        </w:rPr>
        <w:t>Tbr</w:t>
      </w:r>
      <w:proofErr w:type="spellEnd"/>
      <w:r w:rsidR="00B91AEF">
        <w:rPr>
          <w:rFonts w:ascii="Arial" w:hAnsi="Arial" w:cs="Arial"/>
          <w:sz w:val="24"/>
          <w:szCs w:val="24"/>
        </w:rPr>
        <w:t xml:space="preserve">. 7 Tarife priznaje se nagrada u visini od 100 bodova za sastav </w:t>
      </w:r>
      <w:r w:rsidR="00416A66">
        <w:rPr>
          <w:rFonts w:ascii="Arial" w:hAnsi="Arial" w:cs="Arial"/>
          <w:sz w:val="24"/>
          <w:szCs w:val="24"/>
        </w:rPr>
        <w:t>prigovora od 10.prosinca 2019. što uz vrijednost</w:t>
      </w:r>
      <w:r w:rsidR="00B91AEF">
        <w:rPr>
          <w:rFonts w:ascii="Arial" w:hAnsi="Arial" w:eastAsia="Times New Roman" w:cs="Arial"/>
          <w:sz w:val="24"/>
          <w:szCs w:val="24"/>
          <w:lang w:eastAsia="hr-HR"/>
        </w:rPr>
        <w:t xml:space="preserve"> boda od 2,00 eura, ukupno iznosi 200,00 eura. </w:t>
      </w:r>
    </w:p>
    <w:p w:rsidRPr="00345B2C" w:rsidR="00B91AEF" w:rsidP="00B91AEF" w:rsidRDefault="002D2C6D">
      <w:pPr>
        <w:overflowPunct w:val="false"/>
        <w:autoSpaceDE w:val="false"/>
        <w:adjustRightInd w:val="false"/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5</w:t>
      </w:r>
      <w:r w:rsidR="00B91AEF">
        <w:rPr>
          <w:rFonts w:ascii="Arial" w:hAnsi="Arial" w:cs="Arial"/>
          <w:sz w:val="24"/>
        </w:rPr>
        <w:t xml:space="preserve">. Na temelju </w:t>
      </w:r>
      <w:proofErr w:type="spellStart"/>
      <w:r w:rsidR="00B91AEF">
        <w:rPr>
          <w:rFonts w:ascii="Arial" w:hAnsi="Arial" w:cs="Arial"/>
          <w:sz w:val="24"/>
        </w:rPr>
        <w:t>Tbr</w:t>
      </w:r>
      <w:proofErr w:type="spellEnd"/>
      <w:r w:rsidR="00B91AEF">
        <w:rPr>
          <w:rFonts w:ascii="Arial" w:hAnsi="Arial" w:cs="Arial"/>
          <w:sz w:val="24"/>
        </w:rPr>
        <w:t>. 1/</w:t>
      </w:r>
      <w:r w:rsidR="006728BB">
        <w:rPr>
          <w:rFonts w:ascii="Arial" w:hAnsi="Arial" w:cs="Arial"/>
          <w:sz w:val="24"/>
        </w:rPr>
        <w:t>6</w:t>
      </w:r>
      <w:r w:rsidR="00B91AEF">
        <w:rPr>
          <w:rFonts w:ascii="Arial" w:hAnsi="Arial" w:cs="Arial"/>
          <w:sz w:val="24"/>
        </w:rPr>
        <w:t xml:space="preserve"> Tarife priznaje se nagrada u visini od </w:t>
      </w:r>
      <w:r w:rsidR="006728BB">
        <w:rPr>
          <w:rFonts w:ascii="Arial" w:hAnsi="Arial" w:cs="Arial"/>
          <w:sz w:val="24"/>
        </w:rPr>
        <w:t>25</w:t>
      </w:r>
      <w:r w:rsidR="00B91AEF">
        <w:rPr>
          <w:rFonts w:ascii="Arial" w:hAnsi="Arial" w:cs="Arial"/>
          <w:sz w:val="24"/>
        </w:rPr>
        <w:t xml:space="preserve"> bodova za sastav podneska </w:t>
      </w:r>
      <w:r w:rsidR="00416A66">
        <w:rPr>
          <w:rFonts w:ascii="Arial" w:hAnsi="Arial" w:cs="Arial"/>
          <w:sz w:val="24"/>
        </w:rPr>
        <w:t xml:space="preserve">od 9.veljače 2023. </w:t>
      </w:r>
      <w:r w:rsidR="00B91AEF">
        <w:rPr>
          <w:rFonts w:ascii="Arial" w:hAnsi="Arial" w:eastAsia="Times New Roman" w:cs="Arial"/>
          <w:sz w:val="24"/>
          <w:szCs w:val="24"/>
          <w:lang w:eastAsia="hr-HR"/>
        </w:rPr>
        <w:t xml:space="preserve">što uz vrijednost boda od 2,00 eura, ukupno iznosi </w:t>
      </w:r>
      <w:r w:rsidR="006728BB">
        <w:rPr>
          <w:rFonts w:ascii="Arial" w:hAnsi="Arial" w:eastAsia="Times New Roman" w:cs="Arial"/>
          <w:sz w:val="24"/>
          <w:szCs w:val="24"/>
          <w:lang w:eastAsia="hr-HR"/>
        </w:rPr>
        <w:t>50,00</w:t>
      </w:r>
      <w:r w:rsidR="00B91AEF">
        <w:rPr>
          <w:rFonts w:ascii="Arial" w:hAnsi="Arial" w:eastAsia="Times New Roman" w:cs="Arial"/>
          <w:sz w:val="24"/>
          <w:szCs w:val="24"/>
          <w:lang w:eastAsia="hr-HR"/>
        </w:rPr>
        <w:t xml:space="preserve"> eura. </w:t>
      </w:r>
    </w:p>
    <w:p w:rsidR="00B91AEF" w:rsidP="00B91AEF" w:rsidRDefault="002D2C6D">
      <w:pPr>
        <w:overflowPunct w:val="false"/>
        <w:autoSpaceDE w:val="false"/>
        <w:adjustRightInd w:val="false"/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</w:rPr>
        <w:t>6</w:t>
      </w:r>
      <w:r w:rsidR="00416A66">
        <w:rPr>
          <w:rFonts w:ascii="Arial" w:hAnsi="Arial" w:cs="Arial"/>
          <w:sz w:val="24"/>
        </w:rPr>
        <w:t xml:space="preserve">. Na temelju </w:t>
      </w:r>
      <w:proofErr w:type="spellStart"/>
      <w:r w:rsidR="00416A66">
        <w:rPr>
          <w:rFonts w:ascii="Arial" w:hAnsi="Arial" w:cs="Arial"/>
          <w:sz w:val="24"/>
        </w:rPr>
        <w:t>Tbr</w:t>
      </w:r>
      <w:proofErr w:type="spellEnd"/>
      <w:r w:rsidR="00416A66">
        <w:rPr>
          <w:rFonts w:ascii="Arial" w:hAnsi="Arial" w:cs="Arial"/>
          <w:sz w:val="24"/>
        </w:rPr>
        <w:t xml:space="preserve">. </w:t>
      </w:r>
      <w:r w:rsidR="006728BB">
        <w:rPr>
          <w:rFonts w:ascii="Arial" w:hAnsi="Arial" w:cs="Arial"/>
          <w:sz w:val="24"/>
        </w:rPr>
        <w:t>5</w:t>
      </w:r>
      <w:r w:rsidR="00416A66">
        <w:rPr>
          <w:rFonts w:ascii="Arial" w:hAnsi="Arial" w:cs="Arial"/>
          <w:sz w:val="24"/>
        </w:rPr>
        <w:t>/</w:t>
      </w:r>
      <w:r w:rsidR="006728BB">
        <w:rPr>
          <w:rFonts w:ascii="Arial" w:hAnsi="Arial" w:cs="Arial"/>
          <w:sz w:val="24"/>
        </w:rPr>
        <w:t>1</w:t>
      </w:r>
      <w:r w:rsidR="00416A66">
        <w:rPr>
          <w:rFonts w:ascii="Arial" w:hAnsi="Arial" w:cs="Arial"/>
          <w:sz w:val="24"/>
        </w:rPr>
        <w:t xml:space="preserve"> Tarife priznaje se nagrada u visini od 150 bodova za sastav žalbe od 14.prosinca 2023. </w:t>
      </w:r>
      <w:r w:rsidR="00416A66">
        <w:rPr>
          <w:rFonts w:ascii="Arial" w:hAnsi="Arial" w:eastAsia="Times New Roman" w:cs="Arial"/>
          <w:sz w:val="24"/>
          <w:szCs w:val="24"/>
          <w:lang w:eastAsia="hr-HR"/>
        </w:rPr>
        <w:t xml:space="preserve">što uz vrijednost boda od 2,00 eura, ukupno iznosi 300,00 eura. </w:t>
      </w:r>
    </w:p>
    <w:p w:rsidR="00B91AEF" w:rsidP="00B91AEF" w:rsidRDefault="002D2C6D">
      <w:pPr>
        <w:overflowPunct w:val="false"/>
        <w:autoSpaceDE w:val="false"/>
        <w:adjustRightInd w:val="false"/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7</w:t>
      </w:r>
      <w:r w:rsidR="00B91AEF">
        <w:rPr>
          <w:rFonts w:ascii="Arial" w:hAnsi="Arial" w:eastAsia="Times New Roman" w:cs="Arial"/>
          <w:sz w:val="24"/>
          <w:szCs w:val="24"/>
          <w:lang w:eastAsia="hr-HR"/>
        </w:rPr>
        <w:t xml:space="preserve">. </w:t>
      </w:r>
      <w:r w:rsidR="00B91AEF">
        <w:rPr>
          <w:rFonts w:ascii="Arial" w:hAnsi="Arial" w:cs="Arial"/>
          <w:sz w:val="24"/>
        </w:rPr>
        <w:t xml:space="preserve"> Slijedom iznijetoga, priznaju se troškovi prekršajnog postupka u ukupnom iznosu od </w:t>
      </w:r>
      <w:r w:rsidR="006728BB">
        <w:rPr>
          <w:rFonts w:ascii="Arial" w:hAnsi="Arial" w:cs="Arial"/>
          <w:sz w:val="24"/>
        </w:rPr>
        <w:t>550,00</w:t>
      </w:r>
      <w:r w:rsidR="00B91AEF">
        <w:rPr>
          <w:rFonts w:ascii="Arial" w:hAnsi="Arial" w:cs="Arial"/>
          <w:sz w:val="24"/>
        </w:rPr>
        <w:t xml:space="preserve"> eura na koji iznos je primjenom </w:t>
      </w:r>
      <w:proofErr w:type="spellStart"/>
      <w:r w:rsidR="00B91AEF">
        <w:rPr>
          <w:rFonts w:ascii="Arial" w:hAnsi="Arial" w:cs="Arial"/>
          <w:sz w:val="24"/>
        </w:rPr>
        <w:t>tbr</w:t>
      </w:r>
      <w:proofErr w:type="spellEnd"/>
      <w:r w:rsidR="00B91AEF">
        <w:rPr>
          <w:rFonts w:ascii="Arial" w:hAnsi="Arial" w:cs="Arial"/>
          <w:sz w:val="24"/>
        </w:rPr>
        <w:t xml:space="preserve">. 42. citirane tarife obračunat porez na dodanu vrijednost. </w:t>
      </w:r>
    </w:p>
    <w:p w:rsidR="00B91AEF" w:rsidP="00B91AEF" w:rsidRDefault="00B91AEF">
      <w:pPr>
        <w:spacing w:after="0" w:line="240" w:lineRule="auto"/>
        <w:rPr>
          <w:rFonts w:ascii="Arial" w:hAnsi="Arial" w:cs="Arial"/>
          <w:sz w:val="24"/>
        </w:rPr>
      </w:pPr>
    </w:p>
    <w:p w:rsidR="00B91AEF" w:rsidP="00B91AEF" w:rsidRDefault="00B91AEF">
      <w:pPr>
        <w:spacing w:after="0" w:line="240" w:lineRule="auto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Rijeka, 2</w:t>
      </w:r>
      <w:r w:rsidR="006728BB"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4"/>
        </w:rPr>
        <w:t>.</w:t>
      </w:r>
      <w:r w:rsidR="006728BB">
        <w:rPr>
          <w:rFonts w:ascii="Arial" w:hAnsi="Arial" w:cs="Arial"/>
          <w:sz w:val="24"/>
        </w:rPr>
        <w:t>kolovoza</w:t>
      </w:r>
      <w:r>
        <w:rPr>
          <w:rFonts w:ascii="Arial" w:hAnsi="Arial" w:cs="Arial"/>
          <w:sz w:val="24"/>
        </w:rPr>
        <w:t xml:space="preserve"> 202</w:t>
      </w:r>
      <w:r w:rsidR="006728BB">
        <w:rPr>
          <w:rFonts w:ascii="Arial" w:hAnsi="Arial" w:cs="Arial"/>
          <w:sz w:val="24"/>
        </w:rPr>
        <w:t>5</w:t>
      </w:r>
      <w:r>
        <w:rPr>
          <w:rFonts w:ascii="Arial" w:hAnsi="Arial" w:cs="Arial"/>
          <w:sz w:val="24"/>
        </w:rPr>
        <w:t>.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B91AEF" w:rsidP="00B91AEF" w:rsidRDefault="006728BB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Viša sudska savjetnica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Sudac</w:t>
      </w:r>
    </w:p>
    <w:p w:rsidR="00B91AEF" w:rsidP="00B91AEF" w:rsidRDefault="001F60AE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Bernarda Pešut</w:t>
      </w:r>
      <w:r w:rsidR="0054233F">
        <w:rPr>
          <w:rFonts w:ascii="Arial" w:hAnsi="Arial" w:cs="Arial"/>
          <w:sz w:val="24"/>
        </w:rPr>
        <w:t>, v.r.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Višnja Radović Maričić</w:t>
      </w:r>
      <w:r w:rsidR="0054233F">
        <w:rPr>
          <w:rFonts w:ascii="Arial" w:hAnsi="Arial" w:cs="Arial"/>
          <w:sz w:val="24"/>
        </w:rPr>
        <w:t>, v.r.</w:t>
      </w:r>
      <w:bookmarkStart w:name="_GoBack" w:id="0"/>
      <w:bookmarkEnd w:id="0"/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1F60AE" w:rsidP="00B91AEF" w:rsidRDefault="001F60AE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UPUTA O PRAVU NA PRAVNI LIJEK</w:t>
      </w:r>
    </w:p>
    <w:p w:rsidR="00B91AEF" w:rsidP="00B91AEF" w:rsidRDefault="00B91AEF">
      <w:pPr>
        <w:spacing w:after="0" w:line="24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Protiv rješenja stranke i osobe čija su prava povrijeđena mogu podnijeti žalbu. Žalba se podnosi ovome sudu u roku 3 (tri) dana od dana dostave rješenja u dovoljnom broju primjeraka za prvostupanjski i drugostupanjski sud.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DNA: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okrivljeniku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- branitelju okrivljenika 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- po pravomoćnosti:</w:t>
      </w:r>
    </w:p>
    <w:p w:rsidR="00B91AEF" w:rsidP="00B91AEF" w:rsidRDefault="00B91AEF">
      <w:pPr>
        <w:spacing w:after="0" w:line="24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- računovodstvo uz troškovnik i račun;</w:t>
      </w:r>
    </w:p>
    <w:p w:rsidR="00B91AEF" w:rsidP="00B91AEF" w:rsidRDefault="00B91AEF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B91AEF" w:rsidP="00B91AEF" w:rsidRDefault="00B91AEF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B91AEF" w:rsidP="00B91AEF" w:rsidRDefault="00B91AEF"/>
    <w:p w:rsidR="00B91AEF" w:rsidP="00B91AEF" w:rsidRDefault="00B91AEF"/>
    <w:p w:rsidR="00627A23" w:rsidRDefault="00627A23"/>
    <w:sectPr w:rsidR="00627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721"/>
    <w:rsid w:val="001F60AE"/>
    <w:rsid w:val="002D2C6D"/>
    <w:rsid w:val="00416A66"/>
    <w:rsid w:val="0054233F"/>
    <w:rsid w:val="00627A23"/>
    <w:rsid w:val="006728BB"/>
    <w:rsid w:val="00B91AEF"/>
    <w:rsid w:val="00E5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B91AEF"/>
    <w:pPr>
      <w:spacing w:after="160" w:line="252" w:lineRule="auto"/>
    </w:pPr>
    <w:rPr>
      <w:rFonts w:ascii="Calibri" w:hAnsi="Calibri" w:eastAsia="Calibri" w:cs="Times New Roman"/>
      <w:sz w:val="22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91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91AEF"/>
    <w:rPr>
      <w:rFonts w:ascii="Tahoma" w:hAnsi="Tahoma" w:eastAsia="Calibri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Arial" w:cs="Arial" w:eastAsiaTheme="minorHAnsi" w:hAnsi="Arial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91AEF"/>
    <w:pPr>
      <w:spacing w:after="160" w:line="252" w:lineRule="auto"/>
    </w:pPr>
    <w:rPr>
      <w:rFonts w:ascii="Calibri" w:cs="Times New Roman" w:eastAsia="Calibri" w:hAnsi="Calibri"/>
      <w:sz w:val="22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B91AEF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91AEF"/>
    <w:rPr>
      <w:rFonts w:ascii="Tahoma" w:cs="Tahoma" w:eastAsia="Calibri" w:hAnsi="Tahoma"/>
      <w:sz w:val="16"/>
      <w:szCs w:val="16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5237227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Relationship Target="../customXml/item1.xml" Type="http://schemas.openxmlformats.org/officeDocument/2006/relationships/customXml" Id="rId8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1</properties:Pages>
  <properties:Words>542</properties:Words>
  <properties:Characters>3091</properties:Characters>
  <properties:Lines>25</properties:Lines>
  <properties:Paragraphs>7</properties:Paragraphs>
  <properties:TotalTime>24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3626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2025-08-22T08:07:00Z</dcterms:created>
  <dc:creator>Bernarda Pešut</dc:creator>
  <dc:description/>
  <cp:keywords/>
  <cp:lastModifiedBy>Gordana Šegota</cp:lastModifiedBy>
  <cp:lastPrinted>2025-10-14T08:26:00Z</cp:lastPrinted>
  <dcterms:modified xmlns:xsi="http://www.w3.org/2001/XMLSchema-instance" xsi:type="dcterms:W3CDTF">2025-10-14T08:26:00Z</dcterms:modified>
  <cp:revision>8</cp:revision>
  <dc:subject/>
  <dc:title/>
</cp:coreProperties>
</file>