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c40c7c" w14:paraId="9c40c7c" w:rsidRDefault="00B803A8" w:rsidR="00B803A8" w:rsidRPr="00324BD9">
      <w:pPr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 w:rsidRPr="00324BD9">
        <w:rPr>
          <w:rFonts w:hAnsi="Times New Roman" w:ascii="Times New Roman"/>
          <w:noProof/>
          <w:szCs w:val="24"/>
          <w:lang w:val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8957BC" w:rsidP="008957BC" w:rsidR="008957BC" w:rsidRPr="00324BD9">
      <w:pPr>
        <w:jc w:val="both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>REPUBLIKA  HRVATSKA</w:t>
      </w:r>
    </w:p>
    <w:p w:rsidRDefault="008957BC" w:rsidP="008957BC" w:rsidR="008957BC" w:rsidRPr="00324BD9">
      <w:pPr>
        <w:jc w:val="both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>TRGOVAČK</w:t>
      </w:r>
      <w:r w:rsidR="0063777B" w:rsidRPr="00324BD9">
        <w:rPr>
          <w:rFonts w:hAnsi="Times New Roman" w:ascii="Times New Roman"/>
          <w:szCs w:val="24"/>
          <w:lang w:val="hr-HR"/>
        </w:rPr>
        <w:t>I SUD U ZAGREBU</w:t>
      </w:r>
      <w:r w:rsidR="0063777B" w:rsidRPr="00324BD9">
        <w:rPr>
          <w:rFonts w:hAnsi="Times New Roman" w:ascii="Times New Roman"/>
          <w:szCs w:val="24"/>
          <w:lang w:val="hr-HR"/>
        </w:rPr>
        <w:tab/>
      </w:r>
      <w:r w:rsidR="0063777B" w:rsidRPr="00324BD9">
        <w:rPr>
          <w:rFonts w:hAnsi="Times New Roman" w:ascii="Times New Roman"/>
          <w:szCs w:val="24"/>
          <w:lang w:val="hr-HR"/>
        </w:rPr>
        <w:tab/>
      </w:r>
      <w:r w:rsidR="0063777B" w:rsidRPr="00324BD9">
        <w:rPr>
          <w:rFonts w:hAnsi="Times New Roman" w:ascii="Times New Roman"/>
          <w:szCs w:val="24"/>
          <w:lang w:val="hr-HR"/>
        </w:rPr>
        <w:tab/>
      </w:r>
      <w:r w:rsidR="0063777B" w:rsidRPr="00324BD9">
        <w:rPr>
          <w:rFonts w:hAnsi="Times New Roman" w:ascii="Times New Roman"/>
          <w:szCs w:val="24"/>
          <w:lang w:val="hr-HR"/>
        </w:rPr>
        <w:tab/>
      </w:r>
      <w:r w:rsidR="0063777B" w:rsidRPr="00324BD9">
        <w:rPr>
          <w:rFonts w:hAnsi="Times New Roman" w:ascii="Times New Roman"/>
          <w:szCs w:val="24"/>
          <w:lang w:val="hr-HR"/>
        </w:rPr>
        <w:tab/>
        <w:t xml:space="preserve"> </w:t>
      </w:r>
    </w:p>
    <w:p w:rsidRDefault="008957BC" w:rsidP="008957BC" w:rsidR="008957BC" w:rsidRPr="00324BD9">
      <w:pPr>
        <w:jc w:val="both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>Zagreb, Amruševa 2/II</w:t>
      </w:r>
    </w:p>
    <w:p w:rsidRDefault="008957BC" w:rsidP="00FC3C72" w:rsidR="00EE23D3" w:rsidRPr="00324BD9">
      <w:pPr>
        <w:jc w:val="right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ab/>
      </w:r>
      <w:r w:rsidRPr="00324BD9">
        <w:rPr>
          <w:rFonts w:hAnsi="Times New Roman" w:ascii="Times New Roman"/>
          <w:szCs w:val="24"/>
          <w:lang w:val="hr-HR"/>
        </w:rPr>
        <w:tab/>
      </w:r>
      <w:r w:rsidRPr="00324BD9">
        <w:rPr>
          <w:rFonts w:hAnsi="Times New Roman" w:ascii="Times New Roman"/>
          <w:szCs w:val="24"/>
          <w:lang w:val="hr-HR"/>
        </w:rPr>
        <w:tab/>
      </w:r>
      <w:r w:rsidR="00EE23D3" w:rsidRPr="00324BD9">
        <w:rPr>
          <w:rFonts w:hAnsi="Times New Roman" w:ascii="Times New Roman"/>
          <w:szCs w:val="24"/>
          <w:lang w:val="hr-HR"/>
        </w:rPr>
        <w:t xml:space="preserve">                                        </w:t>
      </w:r>
      <w:r w:rsidR="00BF4F12" w:rsidRPr="00324BD9">
        <w:rPr>
          <w:rFonts w:hAnsi="Times New Roman" w:ascii="Times New Roman"/>
          <w:szCs w:val="24"/>
          <w:lang w:val="hr-HR"/>
        </w:rPr>
        <w:t>16</w:t>
      </w:r>
      <w:r w:rsidR="00EE23D3" w:rsidRPr="00324BD9">
        <w:rPr>
          <w:rFonts w:hAnsi="Times New Roman" w:ascii="Times New Roman"/>
          <w:szCs w:val="24"/>
          <w:lang w:val="hr-HR"/>
        </w:rPr>
        <w:t>. St-</w:t>
      </w:r>
      <w:r w:rsidR="00BF4F12" w:rsidRPr="00324BD9">
        <w:rPr>
          <w:rFonts w:hAnsi="Times New Roman" w:ascii="Times New Roman"/>
          <w:szCs w:val="24"/>
          <w:lang w:val="hr-HR"/>
        </w:rPr>
        <w:t>5442/16</w:t>
      </w:r>
      <w:r w:rsidR="00324BD9">
        <w:rPr>
          <w:rFonts w:hAnsi="Times New Roman" w:ascii="Times New Roman"/>
          <w:szCs w:val="24"/>
          <w:lang w:val="hr-HR"/>
        </w:rPr>
        <w:t>-11</w:t>
      </w:r>
    </w:p>
    <w:p w:rsidRDefault="00EE23D3" w:rsidP="00EE23D3" w:rsidR="00EE23D3" w:rsidRPr="00324BD9">
      <w:pPr>
        <w:overflowPunct w:val="false"/>
        <w:autoSpaceDE w:val="false"/>
        <w:autoSpaceDN w:val="false"/>
        <w:adjustRightInd w:val="false"/>
        <w:ind w:firstLine="720"/>
        <w:jc w:val="center"/>
        <w:textAlignment w:val="baseline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324BD9">
      <w:pPr>
        <w:jc w:val="center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>U  I M E  R E P U B L I K E  H R V A T S K E</w:t>
      </w:r>
    </w:p>
    <w:p w:rsidRDefault="00EE23D3" w:rsidP="00EE23D3" w:rsidR="00EE23D3" w:rsidRPr="00324BD9">
      <w:pPr>
        <w:jc w:val="center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324BD9">
      <w:pPr>
        <w:jc w:val="center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>R J E Š E N J E</w:t>
      </w:r>
    </w:p>
    <w:p w:rsidRDefault="00EE23D3" w:rsidP="00EE23D3" w:rsidR="00EE23D3" w:rsidRPr="00324BD9">
      <w:pPr>
        <w:jc w:val="both"/>
        <w:rPr>
          <w:rFonts w:hAnsi="Times New Roman" w:ascii="Times New Roman"/>
          <w:szCs w:val="24"/>
          <w:lang w:val="hr-HR"/>
        </w:rPr>
      </w:pPr>
    </w:p>
    <w:p w:rsidRDefault="00EE23D3" w:rsidP="00033AB6" w:rsidR="00EE23D3" w:rsidRPr="00324BD9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 xml:space="preserve">Trgovački sud u Zagrebu, po sucu </w:t>
      </w:r>
      <w:r w:rsidR="00BF4F12" w:rsidRPr="00324BD9">
        <w:rPr>
          <w:rFonts w:hAnsi="Times New Roman" w:ascii="Times New Roman"/>
          <w:szCs w:val="24"/>
          <w:lang w:val="hr-HR"/>
        </w:rPr>
        <w:t>Dini Jellin</w:t>
      </w:r>
      <w:r w:rsidRPr="00324BD9">
        <w:rPr>
          <w:rFonts w:hAnsi="Times New Roman" w:ascii="Times New Roman"/>
          <w:szCs w:val="24"/>
          <w:lang w:val="hr-HR"/>
        </w:rPr>
        <w:t xml:space="preserve">, u stečajnom postupku povodom </w:t>
      </w:r>
      <w:r w:rsidR="00CA26F6" w:rsidRPr="00324BD9">
        <w:rPr>
          <w:rFonts w:hAnsi="Times New Roman" w:ascii="Times New Roman"/>
          <w:szCs w:val="24"/>
          <w:lang w:val="hr-HR"/>
        </w:rPr>
        <w:t>prijedloga</w:t>
      </w:r>
      <w:r w:rsidRPr="00324BD9">
        <w:rPr>
          <w:rFonts w:hAnsi="Times New Roman" w:ascii="Times New Roman"/>
          <w:szCs w:val="24"/>
          <w:lang w:val="hr-HR"/>
        </w:rPr>
        <w:t xml:space="preserve"> Financijske agencije</w:t>
      </w:r>
      <w:r w:rsidR="000A7A4B" w:rsidRPr="00324BD9">
        <w:rPr>
          <w:rFonts w:hAnsi="Times New Roman" w:ascii="Times New Roman"/>
          <w:szCs w:val="24"/>
          <w:lang w:val="hr-HR"/>
        </w:rPr>
        <w:t xml:space="preserve">, </w:t>
      </w:r>
      <w:r w:rsidR="001560FF" w:rsidRPr="00324BD9">
        <w:rPr>
          <w:rFonts w:hAnsi="Times New Roman" w:ascii="Times New Roman"/>
          <w:szCs w:val="24"/>
          <w:lang w:val="hr-HR"/>
        </w:rPr>
        <w:t xml:space="preserve">Zagreb, </w:t>
      </w:r>
      <w:r w:rsidR="00DC616A" w:rsidRPr="00324BD9">
        <w:rPr>
          <w:rFonts w:hAnsi="Times New Roman" w:ascii="Times New Roman"/>
          <w:szCs w:val="24"/>
          <w:lang w:val="hr-HR"/>
        </w:rPr>
        <w:t>U</w:t>
      </w:r>
      <w:r w:rsidR="006F49EF" w:rsidRPr="00324BD9">
        <w:rPr>
          <w:rFonts w:hAnsi="Times New Roman" w:ascii="Times New Roman"/>
          <w:szCs w:val="24"/>
          <w:lang w:val="hr-HR"/>
        </w:rPr>
        <w:t xml:space="preserve">lica grada Vukovara 70, </w:t>
      </w:r>
      <w:r w:rsidR="007A72E8" w:rsidRPr="00324BD9">
        <w:rPr>
          <w:rFonts w:hAnsi="Times New Roman" w:ascii="Times New Roman"/>
          <w:szCs w:val="24"/>
          <w:lang w:val="hr-HR"/>
        </w:rPr>
        <w:t>OIB: 85821130368</w:t>
      </w:r>
      <w:r w:rsidR="00EF633F" w:rsidRPr="00324BD9">
        <w:rPr>
          <w:rFonts w:hAnsi="Times New Roman" w:ascii="Times New Roman"/>
          <w:szCs w:val="24"/>
          <w:lang w:val="hr-HR"/>
        </w:rPr>
        <w:t xml:space="preserve">, </w:t>
      </w:r>
      <w:r w:rsidRPr="00324BD9">
        <w:rPr>
          <w:rFonts w:hAnsi="Times New Roman" w:ascii="Times New Roman"/>
          <w:szCs w:val="24"/>
          <w:lang w:val="hr-HR"/>
        </w:rPr>
        <w:t xml:space="preserve">za </w:t>
      </w:r>
      <w:r w:rsidR="004203D1" w:rsidRPr="00324BD9">
        <w:rPr>
          <w:rFonts w:hAnsi="Times New Roman" w:ascii="Times New Roman"/>
          <w:szCs w:val="24"/>
          <w:lang w:val="hr-HR"/>
        </w:rPr>
        <w:t>otvaranje</w:t>
      </w:r>
      <w:r w:rsidRPr="00324BD9">
        <w:rPr>
          <w:rFonts w:hAnsi="Times New Roman" w:ascii="Times New Roman"/>
          <w:szCs w:val="24"/>
          <w:lang w:val="hr-HR"/>
        </w:rPr>
        <w:t xml:space="preserve"> stečajnog postupka nad dužnikom</w:t>
      </w:r>
      <w:r w:rsidR="00CB377A" w:rsidRPr="00324BD9">
        <w:rPr>
          <w:rFonts w:hAnsi="Times New Roman" w:ascii="Times New Roman"/>
          <w:szCs w:val="24"/>
          <w:lang w:val="hr-HR"/>
        </w:rPr>
        <w:t xml:space="preserve"> </w:t>
      </w:r>
      <w:r w:rsidR="00324BD9" w:rsidRPr="00324BD9">
        <w:rPr>
          <w:rFonts w:hAnsi="Times New Roman" w:ascii="Times New Roman"/>
          <w:szCs w:val="24"/>
        </w:rPr>
        <w:t>PRANJIĆ-PROMET d.o.o. OIB: 46417939469, Zagreb, Kopačevski Put 4</w:t>
      </w:r>
      <w:r w:rsidR="00A91658" w:rsidRPr="00324BD9">
        <w:rPr>
          <w:rFonts w:hAnsi="Times New Roman" w:ascii="Times New Roman"/>
          <w:szCs w:val="24"/>
        </w:rPr>
        <w:t>,</w:t>
      </w:r>
      <w:r w:rsidR="00B740CC" w:rsidRPr="00324BD9">
        <w:rPr>
          <w:rFonts w:hAnsi="Times New Roman" w:ascii="Times New Roman"/>
          <w:szCs w:val="24"/>
          <w:lang w:val="hr-HR"/>
        </w:rPr>
        <w:t xml:space="preserve"> </w:t>
      </w:r>
      <w:r w:rsidR="00BF4F12" w:rsidRPr="00324BD9">
        <w:rPr>
          <w:rFonts w:hAnsi="Times New Roman" w:ascii="Times New Roman"/>
          <w:szCs w:val="24"/>
          <w:lang w:val="hr-HR"/>
        </w:rPr>
        <w:t>dana 2</w:t>
      </w:r>
      <w:r w:rsidR="00454F52" w:rsidRPr="00324BD9">
        <w:rPr>
          <w:rFonts w:hAnsi="Times New Roman" w:ascii="Times New Roman"/>
          <w:szCs w:val="24"/>
          <w:lang w:val="hr-HR"/>
        </w:rPr>
        <w:t>6</w:t>
      </w:r>
      <w:r w:rsidR="00BF4F12" w:rsidRPr="00324BD9">
        <w:rPr>
          <w:rFonts w:hAnsi="Times New Roman" w:ascii="Times New Roman"/>
          <w:szCs w:val="24"/>
          <w:lang w:val="hr-HR"/>
        </w:rPr>
        <w:t xml:space="preserve">. listopada </w:t>
      </w:r>
      <w:r w:rsidR="00BF70A9" w:rsidRPr="00324BD9">
        <w:rPr>
          <w:rFonts w:hAnsi="Times New Roman" w:ascii="Times New Roman"/>
          <w:szCs w:val="24"/>
          <w:lang w:val="hr-HR"/>
        </w:rPr>
        <w:t>2018</w:t>
      </w:r>
      <w:r w:rsidRPr="00324BD9">
        <w:rPr>
          <w:rFonts w:hAnsi="Times New Roman" w:ascii="Times New Roman"/>
          <w:szCs w:val="24"/>
          <w:lang w:val="hr-HR"/>
        </w:rPr>
        <w:t>.,</w:t>
      </w:r>
    </w:p>
    <w:p w:rsidRDefault="008957BC" w:rsidP="008957BC" w:rsidR="00033AB6" w:rsidRPr="00324BD9">
      <w:pPr>
        <w:jc w:val="both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ab/>
      </w:r>
      <w:r w:rsidRPr="00324BD9">
        <w:rPr>
          <w:rFonts w:hAnsi="Times New Roman" w:ascii="Times New Roman"/>
          <w:szCs w:val="24"/>
          <w:lang w:val="hr-HR"/>
        </w:rPr>
        <w:tab/>
      </w:r>
      <w:r w:rsidRPr="00324BD9">
        <w:rPr>
          <w:rFonts w:hAnsi="Times New Roman" w:ascii="Times New Roman"/>
          <w:szCs w:val="24"/>
          <w:lang w:val="hr-HR"/>
        </w:rPr>
        <w:tab/>
      </w:r>
      <w:r w:rsidRPr="00324BD9">
        <w:rPr>
          <w:rFonts w:hAnsi="Times New Roman" w:ascii="Times New Roman"/>
          <w:szCs w:val="24"/>
          <w:lang w:val="hr-HR"/>
        </w:rPr>
        <w:tab/>
      </w:r>
      <w:r w:rsidRPr="00324BD9">
        <w:rPr>
          <w:rFonts w:hAnsi="Times New Roman" w:ascii="Times New Roman"/>
          <w:szCs w:val="24"/>
          <w:lang w:val="hr-HR"/>
        </w:rPr>
        <w:tab/>
      </w:r>
    </w:p>
    <w:p w:rsidRDefault="008957BC" w:rsidP="00797641" w:rsidR="008957BC" w:rsidRPr="00324BD9">
      <w:pPr>
        <w:jc w:val="center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>r i j e š i o    j e</w:t>
      </w:r>
    </w:p>
    <w:p w:rsidRDefault="008957BC" w:rsidP="008957BC" w:rsidR="008957BC" w:rsidRPr="00324BD9">
      <w:pPr>
        <w:jc w:val="both"/>
        <w:rPr>
          <w:rFonts w:hAnsi="Times New Roman" w:ascii="Times New Roman"/>
          <w:szCs w:val="24"/>
          <w:lang w:val="hr-HR"/>
        </w:rPr>
      </w:pPr>
    </w:p>
    <w:p w:rsidRDefault="00984DFA" w:rsidP="00454F52" w:rsidR="00BF4F12" w:rsidRPr="00324BD9">
      <w:pPr>
        <w:pStyle w:val="Odlomakpopisa"/>
        <w:numPr>
          <w:ilvl w:val="0"/>
          <w:numId w:val="4"/>
        </w:numPr>
        <w:ind w:firstLine="720" w:left="0"/>
        <w:jc w:val="both"/>
        <w:rPr>
          <w:rFonts w:hAnsi="Times New Roman" w:ascii="Times New Roman"/>
          <w:szCs w:val="24"/>
          <w:lang w:val="pt-BR"/>
        </w:rPr>
      </w:pPr>
      <w:r w:rsidRPr="00324BD9">
        <w:rPr>
          <w:rFonts w:hAnsi="Times New Roman" w:ascii="Times New Roman"/>
          <w:szCs w:val="24"/>
          <w:lang w:val="hr-HR"/>
        </w:rPr>
        <w:t xml:space="preserve">Obustavlja se </w:t>
      </w:r>
      <w:r w:rsidR="008957BC" w:rsidRPr="00324BD9">
        <w:rPr>
          <w:rFonts w:hAnsi="Times New Roman" w:ascii="Times New Roman"/>
          <w:szCs w:val="24"/>
          <w:lang w:val="hr-HR"/>
        </w:rPr>
        <w:t xml:space="preserve">postupak </w:t>
      </w:r>
      <w:r w:rsidRPr="00324BD9">
        <w:rPr>
          <w:rFonts w:hAnsi="Times New Roman" w:ascii="Times New Roman"/>
          <w:szCs w:val="24"/>
          <w:lang w:val="hr-HR"/>
        </w:rPr>
        <w:t xml:space="preserve">u ovoj pravnoj stvari </w:t>
      </w:r>
      <w:r w:rsidR="008957BC" w:rsidRPr="00324BD9">
        <w:rPr>
          <w:rFonts w:hAnsi="Times New Roman" w:ascii="Times New Roman"/>
          <w:szCs w:val="24"/>
          <w:lang w:val="hr-HR"/>
        </w:rPr>
        <w:t xml:space="preserve">nad dužnikom </w:t>
      </w:r>
      <w:r w:rsidR="00324BD9" w:rsidRPr="00324BD9">
        <w:rPr>
          <w:rFonts w:hAnsi="Times New Roman" w:ascii="Times New Roman"/>
          <w:szCs w:val="24"/>
        </w:rPr>
        <w:t>PRANJIĆ-PROMET d.o.o. OIB: 46417939469, Zagreb, Kopačevski Put 4</w:t>
      </w:r>
      <w:r w:rsidR="00BF4F12" w:rsidRPr="00324BD9">
        <w:rPr>
          <w:rFonts w:hAnsi="Times New Roman" w:ascii="Times New Roman"/>
          <w:szCs w:val="24"/>
          <w:lang w:val="pt-BR"/>
        </w:rPr>
        <w:t>.</w:t>
      </w:r>
    </w:p>
    <w:p w:rsidRDefault="00454F52" w:rsidP="00454F52" w:rsidR="00454F52" w:rsidRPr="00324BD9">
      <w:pPr>
        <w:pStyle w:val="Odlomakpopisa"/>
        <w:numPr>
          <w:ilvl w:val="0"/>
          <w:numId w:val="4"/>
        </w:numPr>
        <w:ind w:firstLine="720" w:left="0"/>
        <w:jc w:val="both"/>
        <w:rPr>
          <w:rFonts w:hAnsi="Times New Roman" w:ascii="Times New Roman"/>
          <w:szCs w:val="24"/>
          <w:lang w:val="pt-BR"/>
        </w:rPr>
      </w:pPr>
      <w:r w:rsidRPr="00324BD9">
        <w:rPr>
          <w:rFonts w:hAnsi="Times New Roman" w:ascii="Times New Roman"/>
          <w:szCs w:val="24"/>
          <w:lang w:val="pt-BR"/>
        </w:rPr>
        <w:t>Ročište radi očitovanja o prijedlogu za otvaranje stečajnog postupka zakazano za 16. studneog 2018. u 11,30 sati u zgradi Trgovačkog suda u Zagrebu, Amruševa 2/II (soba 58/III), neće se održati.</w:t>
      </w:r>
    </w:p>
    <w:p w:rsidRDefault="00BF4F12" w:rsidP="008957BC" w:rsidR="00BF4F12" w:rsidRPr="00324BD9">
      <w:pPr>
        <w:jc w:val="both"/>
        <w:rPr>
          <w:rFonts w:hAnsi="Times New Roman" w:ascii="Times New Roman"/>
          <w:szCs w:val="24"/>
          <w:lang w:val="pt-BR"/>
        </w:rPr>
      </w:pPr>
    </w:p>
    <w:p w:rsidRDefault="008957BC" w:rsidP="008957BC" w:rsidR="008957BC" w:rsidRPr="00324BD9">
      <w:pPr>
        <w:jc w:val="both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ab/>
      </w:r>
      <w:r w:rsidRPr="00324BD9">
        <w:rPr>
          <w:rFonts w:hAnsi="Times New Roman" w:ascii="Times New Roman"/>
          <w:szCs w:val="24"/>
          <w:lang w:val="hr-HR"/>
        </w:rPr>
        <w:tab/>
      </w:r>
      <w:r w:rsidRPr="00324BD9">
        <w:rPr>
          <w:rFonts w:hAnsi="Times New Roman" w:ascii="Times New Roman"/>
          <w:szCs w:val="24"/>
          <w:lang w:val="hr-HR"/>
        </w:rPr>
        <w:tab/>
      </w:r>
      <w:r w:rsidRPr="00324BD9">
        <w:rPr>
          <w:rFonts w:hAnsi="Times New Roman" w:ascii="Times New Roman"/>
          <w:szCs w:val="24"/>
          <w:lang w:val="hr-HR"/>
        </w:rPr>
        <w:tab/>
      </w:r>
      <w:r w:rsidRPr="00324BD9">
        <w:rPr>
          <w:rFonts w:hAnsi="Times New Roman" w:ascii="Times New Roman"/>
          <w:szCs w:val="24"/>
          <w:lang w:val="hr-HR"/>
        </w:rPr>
        <w:tab/>
        <w:t>Obrazloženje</w:t>
      </w:r>
    </w:p>
    <w:p w:rsidRDefault="008957BC" w:rsidP="008957BC" w:rsidR="008957BC" w:rsidRPr="00324BD9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443FAE" w:rsidR="009F5B69" w:rsidRPr="00324BD9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 xml:space="preserve">Financijska agencija </w:t>
      </w:r>
      <w:r w:rsidR="00A503BB" w:rsidRPr="00324BD9">
        <w:rPr>
          <w:rFonts w:hAnsi="Times New Roman" w:ascii="Times New Roman"/>
          <w:szCs w:val="24"/>
          <w:lang w:val="hr-HR"/>
        </w:rPr>
        <w:t>podnijela</w:t>
      </w:r>
      <w:r w:rsidRPr="00324BD9">
        <w:rPr>
          <w:rFonts w:hAnsi="Times New Roman" w:ascii="Times New Roman"/>
          <w:szCs w:val="24"/>
          <w:lang w:val="hr-HR"/>
        </w:rPr>
        <w:t xml:space="preserve"> </w:t>
      </w:r>
      <w:r w:rsidR="006B1949" w:rsidRPr="00324BD9">
        <w:rPr>
          <w:rFonts w:hAnsi="Times New Roman" w:ascii="Times New Roman"/>
          <w:szCs w:val="24"/>
          <w:lang w:val="hr-HR"/>
        </w:rPr>
        <w:t xml:space="preserve">je </w:t>
      </w:r>
      <w:r w:rsidR="00EB055B" w:rsidRPr="00324BD9">
        <w:rPr>
          <w:rFonts w:hAnsi="Times New Roman" w:ascii="Times New Roman"/>
          <w:szCs w:val="24"/>
          <w:lang w:val="hr-HR"/>
        </w:rPr>
        <w:t xml:space="preserve">prijedlog za otvaranje </w:t>
      </w:r>
      <w:r w:rsidRPr="00324BD9">
        <w:rPr>
          <w:rFonts w:hAnsi="Times New Roman" w:ascii="Times New Roman"/>
          <w:szCs w:val="24"/>
          <w:lang w:val="hr-HR"/>
        </w:rPr>
        <w:t xml:space="preserve">stečajnog postupka nad dužnikom </w:t>
      </w:r>
      <w:r w:rsidR="00324BD9" w:rsidRPr="00324BD9">
        <w:rPr>
          <w:rFonts w:hAnsi="Times New Roman" w:ascii="Times New Roman"/>
          <w:szCs w:val="24"/>
        </w:rPr>
        <w:t>PRANJIĆ-PROMET d.o.o. OIB: 46417939469, Zagreb, Kopačevski Put 4</w:t>
      </w:r>
      <w:r w:rsidR="00EB055B" w:rsidRPr="00324BD9">
        <w:rPr>
          <w:rFonts w:hAnsi="Times New Roman" w:ascii="Times New Roman"/>
          <w:szCs w:val="24"/>
        </w:rPr>
        <w:t>,</w:t>
      </w:r>
      <w:r w:rsidR="00576A37" w:rsidRPr="00324BD9">
        <w:rPr>
          <w:rFonts w:hAnsi="Times New Roman" w:ascii="Times New Roman"/>
          <w:szCs w:val="24"/>
          <w:lang w:val="hr-HR"/>
        </w:rPr>
        <w:t xml:space="preserve"> </w:t>
      </w:r>
      <w:r w:rsidR="00A503BB" w:rsidRPr="00324BD9">
        <w:rPr>
          <w:rFonts w:hAnsi="Times New Roman" w:ascii="Times New Roman"/>
          <w:szCs w:val="24"/>
          <w:lang w:val="hr-HR"/>
        </w:rPr>
        <w:t>na temelju odredbe čl</w:t>
      </w:r>
      <w:r w:rsidR="00CB377A" w:rsidRPr="00324BD9">
        <w:rPr>
          <w:rFonts w:hAnsi="Times New Roman" w:ascii="Times New Roman"/>
          <w:szCs w:val="24"/>
          <w:lang w:val="hr-HR"/>
        </w:rPr>
        <w:t>.</w:t>
      </w:r>
      <w:r w:rsidR="00A503BB" w:rsidRPr="00324BD9">
        <w:rPr>
          <w:rFonts w:hAnsi="Times New Roman" w:ascii="Times New Roman"/>
          <w:szCs w:val="24"/>
          <w:lang w:val="hr-HR"/>
        </w:rPr>
        <w:t xml:space="preserve"> </w:t>
      </w:r>
      <w:r w:rsidR="007E472A" w:rsidRPr="00324BD9">
        <w:rPr>
          <w:rFonts w:hAnsi="Times New Roman" w:ascii="Times New Roman"/>
          <w:szCs w:val="24"/>
          <w:lang w:val="hr-HR"/>
        </w:rPr>
        <w:t>110</w:t>
      </w:r>
      <w:r w:rsidR="00A503BB" w:rsidRPr="00324BD9">
        <w:rPr>
          <w:rFonts w:hAnsi="Times New Roman" w:ascii="Times New Roman"/>
          <w:szCs w:val="24"/>
          <w:lang w:val="hr-HR"/>
        </w:rPr>
        <w:t>. st</w:t>
      </w:r>
      <w:r w:rsidR="00CB377A" w:rsidRPr="00324BD9">
        <w:rPr>
          <w:rFonts w:hAnsi="Times New Roman" w:ascii="Times New Roman"/>
          <w:szCs w:val="24"/>
          <w:lang w:val="hr-HR"/>
        </w:rPr>
        <w:t>.</w:t>
      </w:r>
      <w:r w:rsidR="00A503BB" w:rsidRPr="00324BD9">
        <w:rPr>
          <w:rFonts w:hAnsi="Times New Roman" w:ascii="Times New Roman"/>
          <w:szCs w:val="24"/>
          <w:lang w:val="hr-HR"/>
        </w:rPr>
        <w:t xml:space="preserve"> 1. Stečajnog zakona (“Narodne</w:t>
      </w:r>
      <w:r w:rsidR="004344EC" w:rsidRPr="00324BD9">
        <w:rPr>
          <w:rFonts w:hAnsi="Times New Roman" w:ascii="Times New Roman"/>
          <w:szCs w:val="24"/>
          <w:lang w:val="hr-HR"/>
        </w:rPr>
        <w:t xml:space="preserve"> novine” broj</w:t>
      </w:r>
      <w:r w:rsidR="00A65D0A" w:rsidRPr="00324BD9">
        <w:rPr>
          <w:rFonts w:hAnsi="Times New Roman" w:ascii="Times New Roman"/>
          <w:szCs w:val="24"/>
          <w:lang w:val="hr-HR"/>
        </w:rPr>
        <w:t>:</w:t>
      </w:r>
      <w:r w:rsidR="004344EC" w:rsidRPr="00324BD9">
        <w:rPr>
          <w:rFonts w:hAnsi="Times New Roman" w:ascii="Times New Roman"/>
          <w:szCs w:val="24"/>
          <w:lang w:val="hr-HR"/>
        </w:rPr>
        <w:t xml:space="preserve"> 71/15</w:t>
      </w:r>
      <w:r w:rsidR="00A65D0A" w:rsidRPr="00324BD9">
        <w:rPr>
          <w:rFonts w:hAnsi="Times New Roman" w:ascii="Times New Roman"/>
          <w:szCs w:val="24"/>
          <w:lang w:val="hr-HR"/>
        </w:rPr>
        <w:t>.</w:t>
      </w:r>
      <w:r w:rsidR="006B1949" w:rsidRPr="00324BD9">
        <w:rPr>
          <w:rFonts w:hAnsi="Times New Roman" w:ascii="Times New Roman"/>
          <w:szCs w:val="24"/>
          <w:lang w:val="hr-HR"/>
        </w:rPr>
        <w:t xml:space="preserve"> i 104/17</w:t>
      </w:r>
      <w:r w:rsidR="00A65D0A" w:rsidRPr="00324BD9">
        <w:rPr>
          <w:rFonts w:hAnsi="Times New Roman" w:ascii="Times New Roman"/>
          <w:szCs w:val="24"/>
          <w:lang w:val="hr-HR"/>
        </w:rPr>
        <w:t>.</w:t>
      </w:r>
      <w:r w:rsidR="004344EC" w:rsidRPr="00324BD9">
        <w:rPr>
          <w:rFonts w:hAnsi="Times New Roman" w:ascii="Times New Roman"/>
          <w:szCs w:val="24"/>
          <w:lang w:val="hr-HR"/>
        </w:rPr>
        <w:t>, dalje: SZ)</w:t>
      </w:r>
      <w:r w:rsidR="0063777B" w:rsidRPr="00324BD9">
        <w:rPr>
          <w:rFonts w:hAnsi="Times New Roman" w:ascii="Times New Roman"/>
          <w:szCs w:val="24"/>
          <w:lang w:val="hr-HR"/>
        </w:rPr>
        <w:t>.</w:t>
      </w:r>
    </w:p>
    <w:p w:rsidRDefault="00454F52" w:rsidP="00BB5471" w:rsidR="00454F52" w:rsidRPr="00324BD9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 xml:space="preserve">Provjerom u sudskom registru utvrđeno je da je </w:t>
      </w:r>
      <w:r w:rsidR="00BF4F12" w:rsidRPr="00324BD9">
        <w:rPr>
          <w:rFonts w:hAnsi="Times New Roman" w:ascii="Times New Roman"/>
          <w:szCs w:val="24"/>
          <w:lang w:val="hr-HR"/>
        </w:rPr>
        <w:t>rješenjem ovoga suda, poslovni broj</w:t>
      </w:r>
      <w:r w:rsidR="00CB377A" w:rsidRPr="00324BD9">
        <w:rPr>
          <w:rFonts w:hAnsi="Times New Roman" w:ascii="Times New Roman"/>
          <w:szCs w:val="24"/>
          <w:lang w:val="hr-HR"/>
        </w:rPr>
        <w:t xml:space="preserve"> St-5442/16 od 15. lipnja 2018</w:t>
      </w:r>
      <w:r w:rsidRPr="00324BD9">
        <w:rPr>
          <w:rFonts w:hAnsi="Times New Roman" w:ascii="Times New Roman"/>
          <w:szCs w:val="24"/>
          <w:lang w:val="hr-HR"/>
        </w:rPr>
        <w:t xml:space="preserve">. </w:t>
      </w:r>
      <w:r w:rsidR="00BF4F12" w:rsidRPr="00324BD9">
        <w:rPr>
          <w:rFonts w:hAnsi="Times New Roman" w:ascii="Times New Roman"/>
          <w:szCs w:val="24"/>
          <w:lang w:val="hr-HR"/>
        </w:rPr>
        <w:t>već otvoren stečajni postupak nad dužnikom</w:t>
      </w:r>
      <w:r w:rsidRPr="00324BD9">
        <w:rPr>
          <w:rFonts w:hAnsi="Times New Roman" w:ascii="Times New Roman"/>
          <w:szCs w:val="24"/>
          <w:lang w:val="hr-HR"/>
        </w:rPr>
        <w:t>.</w:t>
      </w:r>
    </w:p>
    <w:p w:rsidRDefault="00454F52" w:rsidP="00BB5471" w:rsidR="00454F52" w:rsidRPr="00324BD9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>Slijedom iznesenog, valjalo je riješiti kao u točki I. izreke ovog rješenja.</w:t>
      </w:r>
    </w:p>
    <w:p w:rsidRDefault="00454F52" w:rsidP="00BB5471" w:rsidR="00454F52" w:rsidRPr="00324BD9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>Sa navedenim u vezi, riješeno kao u točki II. izreke.</w:t>
      </w:r>
    </w:p>
    <w:p w:rsidRDefault="00BF4F12" w:rsidP="006C314D" w:rsidR="00BF4F12" w:rsidRPr="00324BD9">
      <w:pPr>
        <w:jc w:val="center"/>
        <w:rPr>
          <w:rFonts w:hAnsi="Times New Roman" w:ascii="Times New Roman"/>
          <w:szCs w:val="24"/>
          <w:lang w:val="hr-HR"/>
        </w:rPr>
      </w:pPr>
    </w:p>
    <w:p w:rsidRDefault="00BF4F12" w:rsidP="006C314D" w:rsidR="00BF4F12" w:rsidRPr="00324BD9">
      <w:pPr>
        <w:jc w:val="center"/>
        <w:rPr>
          <w:rFonts w:hAnsi="Times New Roman" w:ascii="Times New Roman"/>
          <w:szCs w:val="24"/>
          <w:lang w:val="hr-HR"/>
        </w:rPr>
      </w:pPr>
    </w:p>
    <w:p w:rsidRDefault="000B5A32" w:rsidP="006C314D" w:rsidR="00626D4C" w:rsidRPr="00324BD9">
      <w:pPr>
        <w:jc w:val="center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 xml:space="preserve">U Zagrebu </w:t>
      </w:r>
      <w:r w:rsidR="00BF4F12" w:rsidRPr="00324BD9">
        <w:rPr>
          <w:rFonts w:hAnsi="Times New Roman" w:ascii="Times New Roman"/>
          <w:szCs w:val="24"/>
          <w:lang w:val="hr-HR"/>
        </w:rPr>
        <w:t>2</w:t>
      </w:r>
      <w:r w:rsidR="00454F52" w:rsidRPr="00324BD9">
        <w:rPr>
          <w:rFonts w:hAnsi="Times New Roman" w:ascii="Times New Roman"/>
          <w:szCs w:val="24"/>
          <w:lang w:val="hr-HR"/>
        </w:rPr>
        <w:t>6</w:t>
      </w:r>
      <w:r w:rsidR="00BF4F12" w:rsidRPr="00324BD9">
        <w:rPr>
          <w:rFonts w:hAnsi="Times New Roman" w:ascii="Times New Roman"/>
          <w:szCs w:val="24"/>
          <w:lang w:val="hr-HR"/>
        </w:rPr>
        <w:t>. listopada</w:t>
      </w:r>
      <w:r w:rsidR="00EF51C9" w:rsidRPr="00324BD9">
        <w:rPr>
          <w:rFonts w:hAnsi="Times New Roman" w:ascii="Times New Roman"/>
          <w:szCs w:val="24"/>
          <w:lang w:val="hr-HR"/>
        </w:rPr>
        <w:t xml:space="preserve"> 2018</w:t>
      </w:r>
      <w:r w:rsidR="00BD5CF6" w:rsidRPr="00324BD9">
        <w:rPr>
          <w:rFonts w:hAnsi="Times New Roman" w:ascii="Times New Roman"/>
          <w:szCs w:val="24"/>
          <w:lang w:val="hr-HR"/>
        </w:rPr>
        <w:t>.</w:t>
      </w:r>
    </w:p>
    <w:p w:rsidRDefault="00324BD9" w:rsidP="00EE23D3" w:rsidR="00324BD9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</w:p>
    <w:p w:rsidRDefault="00324BD9" w:rsidP="00EE23D3" w:rsidR="00324BD9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</w:p>
    <w:p w:rsidRDefault="00DE7483" w:rsidP="00EE23D3" w:rsidR="00AB7883" w:rsidRPr="00324BD9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>SUDAC</w:t>
      </w:r>
    </w:p>
    <w:p w:rsidRDefault="00BF4F12" w:rsidP="00EE23D3" w:rsidR="001A362A" w:rsidRPr="00324BD9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>Dina Jellin</w:t>
      </w:r>
      <w:r w:rsidR="00F73B5C">
        <w:rPr>
          <w:rFonts w:hAnsi="Times New Roman" w:ascii="Times New Roman"/>
          <w:szCs w:val="24"/>
          <w:lang w:val="hr-HR"/>
        </w:rPr>
        <w:t>,v.r.</w:t>
      </w:r>
    </w:p>
    <w:p w:rsidRDefault="00324BD9" w:rsidP="00EE23D3" w:rsidR="00324BD9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324BD9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>UPUTA O PRAVNOM LIJEKU</w:t>
      </w:r>
    </w:p>
    <w:p w:rsidRDefault="00EE23D3" w:rsidP="00EE23D3" w:rsidR="00EE23D3" w:rsidRPr="00324BD9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324BD9">
        <w:rPr>
          <w:rFonts w:hAnsi="Times New Roman" w:ascii="Times New Roman"/>
          <w:szCs w:val="24"/>
          <w:lang w:val="hr-HR"/>
        </w:rPr>
        <w:t>Protiv ovog rješenja</w:t>
      </w:r>
      <w:r w:rsidR="00EF51C9" w:rsidRPr="00324BD9">
        <w:rPr>
          <w:rFonts w:hAnsi="Times New Roman" w:ascii="Times New Roman"/>
          <w:szCs w:val="24"/>
          <w:lang w:val="hr-HR"/>
        </w:rPr>
        <w:t xml:space="preserve"> može se izjaviti </w:t>
      </w:r>
      <w:r w:rsidRPr="00324BD9">
        <w:rPr>
          <w:rFonts w:hAnsi="Times New Roman" w:ascii="Times New Roman"/>
          <w:szCs w:val="24"/>
          <w:lang w:val="hr-HR"/>
        </w:rPr>
        <w:t>žalb</w:t>
      </w:r>
      <w:r w:rsidR="00EF51C9" w:rsidRPr="00324BD9">
        <w:rPr>
          <w:rFonts w:hAnsi="Times New Roman" w:ascii="Times New Roman"/>
          <w:szCs w:val="24"/>
          <w:lang w:val="hr-HR"/>
        </w:rPr>
        <w:t>a</w:t>
      </w:r>
      <w:r w:rsidRPr="00324BD9">
        <w:rPr>
          <w:rFonts w:hAnsi="Times New Roman" w:ascii="Times New Roman"/>
          <w:szCs w:val="24"/>
          <w:lang w:val="hr-HR"/>
        </w:rPr>
        <w:t xml:space="preserve"> Visokom trgovačkom sudu Republike Hrvatske u roku od 8 dana </w:t>
      </w:r>
      <w:r w:rsidR="00EF51C9" w:rsidRPr="00324BD9">
        <w:rPr>
          <w:rFonts w:hAnsi="Times New Roman" w:ascii="Times New Roman"/>
          <w:szCs w:val="24"/>
          <w:lang w:val="hr-HR"/>
        </w:rPr>
        <w:t xml:space="preserve">od dostave </w:t>
      </w:r>
      <w:r w:rsidRPr="00324BD9">
        <w:rPr>
          <w:rFonts w:hAnsi="Times New Roman" w:ascii="Times New Roman"/>
          <w:szCs w:val="24"/>
          <w:lang w:val="hr-HR"/>
        </w:rPr>
        <w:t xml:space="preserve">rješenja, a ulaže se putem ovog suda u 2 primjerka za sud i po 1 za svaku protivnu stranku. </w:t>
      </w:r>
      <w:r w:rsidR="00EF51C9" w:rsidRPr="00324BD9">
        <w:rPr>
          <w:rFonts w:hAnsi="Times New Roman" w:ascii="Times New Roman"/>
          <w:szCs w:val="24"/>
          <w:lang w:val="hr-HR"/>
        </w:rPr>
        <w:t xml:space="preserve">Dostava se smatra obavljenom istekom osmoga dana od dana objave </w:t>
      </w:r>
      <w:r w:rsidR="00EF51C9" w:rsidRPr="00324BD9">
        <w:rPr>
          <w:rFonts w:hAnsi="Times New Roman" w:ascii="Times New Roman"/>
          <w:szCs w:val="24"/>
          <w:lang w:val="hr-HR"/>
        </w:rPr>
        <w:lastRenderedPageBreak/>
        <w:t>ovog rješenja na mrežnoj stranici e-oglasna ploča Trgovačkog suda u Zagrebu (članak 12. stavak 1. SZ-a).</w:t>
      </w:r>
    </w:p>
    <w:p w:rsidRDefault="00FC3C72" w:rsidR="00FC3C72" w:rsidRPr="00324BD9">
      <w:pPr>
        <w:jc w:val="both"/>
        <w:rPr>
          <w:rFonts w:hAnsi="Times New Roman" w:ascii="Times New Roman"/>
          <w:szCs w:val="24"/>
          <w:lang w:val="hr-HR"/>
        </w:rPr>
      </w:pPr>
    </w:p>
    <w:p w:rsidRDefault="00F73B5C" w:rsidR="00F73B5C" w:rsidRPr="00ED5ADF">
      <w:pPr>
        <w:jc w:val="right"/>
      </w:pPr>
    </w:p>
    <w:p w:rsidRDefault="00F73B5C" w:rsidR="00F73B5C" w:rsidRPr="00F73B5C">
      <w:pPr>
        <w:jc w:val="both"/>
        <w:rPr>
          <w:rFonts w:hAnsi="Times New Roman" w:ascii="Times New Roman"/>
        </w:rPr>
      </w:pPr>
      <w:r w:rsidRPr="00F73B5C">
        <w:rPr>
          <w:rFonts w:hAnsi="Times New Roman" w:ascii="Times New Roman"/>
        </w:rPr>
        <w:t>Za točnost otpravka-ovlašteni službenik</w:t>
      </w:r>
    </w:p>
    <w:p w:rsidRDefault="00F73B5C" w:rsidR="00F73B5C" w:rsidRPr="00F73B5C">
      <w:pPr>
        <w:jc w:val="both"/>
        <w:rPr>
          <w:rFonts w:hAnsi="Times New Roman" w:ascii="Times New Roman"/>
        </w:rPr>
      </w:pPr>
      <w:r w:rsidRPr="00F73B5C">
        <w:rPr>
          <w:rFonts w:hAnsi="Times New Roman" w:ascii="Times New Roman"/>
        </w:rPr>
        <w:t xml:space="preserve">Ljubica Radošević </w:t>
      </w:r>
    </w:p>
    <w:p w:rsidRDefault="006C314D" w:rsidP="00F73B5C" w:rsidR="006C314D" w:rsidRPr="00324BD9">
      <w:pPr>
        <w:pStyle w:val="Odlomakpopisa"/>
        <w:jc w:val="both"/>
        <w:rPr>
          <w:rFonts w:hAnsi="Times New Roman" w:ascii="Times New Roman"/>
          <w:sz w:val="22"/>
          <w:szCs w:val="22"/>
        </w:rPr>
      </w:pPr>
    </w:p>
    <w:sectPr w:rsidSect="005938F3" w:rsidR="006C314D" w:rsidRPr="00324BD9">
      <w:headerReference w:type="even" r:id="rId11"/>
      <w:headerReference w:type="default" r:id="rId12"/>
      <w:pgSz w:code="9" w:h="16840" w:w="11907"/>
      <w:pgMar w:gutter="0" w:footer="720" w:header="72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01DA4" w:rsidR="00E01DA4">
      <w:r>
        <w:separator/>
      </w:r>
    </w:p>
  </w:endnote>
  <w:endnote w:id="0" w:type="continuationSeparator">
    <w:p w:rsidRDefault="00E01DA4" w:rsidR="00E01D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01DA4" w:rsidR="00E01DA4">
      <w:r>
        <w:separator/>
      </w:r>
    </w:p>
  </w:footnote>
  <w:footnote w:id="0" w:type="continuationSeparator">
    <w:p w:rsidRDefault="00E01DA4" w:rsidR="00E01DA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454F52" w:rsidR="004A4385" w:rsidRPr="00F34093">
    <w:pPr>
      <w:pStyle w:val="Zaglavlje"/>
      <w:framePr w:y="31" w:x="5476" w:vAnchor="text" w:hAnchor="page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F73B5C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324BD9" w:rsidP="00454F52" w:rsidR="004A4385" w:rsidRPr="00B168AE">
    <w:pPr>
      <w:pStyle w:val="Zaglavlje"/>
      <w:jc w:val="right"/>
      <w:rPr>
        <w:rFonts w:hAnsi="Times New Roman" w:ascii="Times New Roman"/>
        <w:szCs w:val="24"/>
      </w:rPr>
    </w:pPr>
    <w:r w:rsidRPr="00324BD9">
      <w:rPr>
        <w:rFonts w:hAnsi="Times New Roman" w:ascii="Times New Roman"/>
        <w:szCs w:val="24"/>
        <w:lang w:val="hr-HR"/>
      </w:rPr>
      <w:t>16. St-5442/16</w:t>
    </w:r>
    <w:r>
      <w:rPr>
        <w:rFonts w:hAnsi="Times New Roman" w:ascii="Times New Roman"/>
        <w:szCs w:val="24"/>
        <w:lang w:val="hr-HR"/>
      </w:rPr>
      <w:t>-11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5DDA2C39"/>
    <w:multiLevelType w:val="hybridMultilevel"/>
    <w:tmpl w:val="C348265C"/>
    <w:lvl w:tplc="C7104912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5603"/>
    <w:rsid w:val="00025631"/>
    <w:rsid w:val="00033AB6"/>
    <w:rsid w:val="00041293"/>
    <w:rsid w:val="00041BCF"/>
    <w:rsid w:val="00041FDD"/>
    <w:rsid w:val="00042F5D"/>
    <w:rsid w:val="00043339"/>
    <w:rsid w:val="0006762B"/>
    <w:rsid w:val="00073859"/>
    <w:rsid w:val="000851E2"/>
    <w:rsid w:val="000A7A4B"/>
    <w:rsid w:val="000B5A32"/>
    <w:rsid w:val="000B609B"/>
    <w:rsid w:val="000F339C"/>
    <w:rsid w:val="000F36BA"/>
    <w:rsid w:val="00112B50"/>
    <w:rsid w:val="00130ABF"/>
    <w:rsid w:val="001560FF"/>
    <w:rsid w:val="00161295"/>
    <w:rsid w:val="00163C90"/>
    <w:rsid w:val="00173485"/>
    <w:rsid w:val="00182088"/>
    <w:rsid w:val="00186B75"/>
    <w:rsid w:val="00194EBF"/>
    <w:rsid w:val="001A362A"/>
    <w:rsid w:val="001C44B8"/>
    <w:rsid w:val="001C4CB4"/>
    <w:rsid w:val="001D0513"/>
    <w:rsid w:val="00214938"/>
    <w:rsid w:val="00257F6E"/>
    <w:rsid w:val="00275665"/>
    <w:rsid w:val="00284525"/>
    <w:rsid w:val="002851D3"/>
    <w:rsid w:val="00295991"/>
    <w:rsid w:val="00297D4A"/>
    <w:rsid w:val="002A0BE2"/>
    <w:rsid w:val="002C0B56"/>
    <w:rsid w:val="002C147D"/>
    <w:rsid w:val="002D0142"/>
    <w:rsid w:val="002E02D4"/>
    <w:rsid w:val="00302FCB"/>
    <w:rsid w:val="00315913"/>
    <w:rsid w:val="00324BD9"/>
    <w:rsid w:val="00324D4E"/>
    <w:rsid w:val="00325BC7"/>
    <w:rsid w:val="00327E9E"/>
    <w:rsid w:val="003406C1"/>
    <w:rsid w:val="00340E22"/>
    <w:rsid w:val="003474BF"/>
    <w:rsid w:val="0036028F"/>
    <w:rsid w:val="003622FC"/>
    <w:rsid w:val="00364B67"/>
    <w:rsid w:val="0036561D"/>
    <w:rsid w:val="003666E1"/>
    <w:rsid w:val="00372F0D"/>
    <w:rsid w:val="00376A41"/>
    <w:rsid w:val="003843F0"/>
    <w:rsid w:val="003A137F"/>
    <w:rsid w:val="003A6429"/>
    <w:rsid w:val="003C34C5"/>
    <w:rsid w:val="003D3B21"/>
    <w:rsid w:val="00407054"/>
    <w:rsid w:val="00414148"/>
    <w:rsid w:val="004203D1"/>
    <w:rsid w:val="004208E0"/>
    <w:rsid w:val="004226AD"/>
    <w:rsid w:val="00431FD5"/>
    <w:rsid w:val="00433776"/>
    <w:rsid w:val="004344EC"/>
    <w:rsid w:val="00440E47"/>
    <w:rsid w:val="00443FAE"/>
    <w:rsid w:val="00454F52"/>
    <w:rsid w:val="004717F7"/>
    <w:rsid w:val="00483442"/>
    <w:rsid w:val="00493024"/>
    <w:rsid w:val="004A4385"/>
    <w:rsid w:val="004B1528"/>
    <w:rsid w:val="004B15A9"/>
    <w:rsid w:val="004B4712"/>
    <w:rsid w:val="004C1A9C"/>
    <w:rsid w:val="004D31F6"/>
    <w:rsid w:val="004E2988"/>
    <w:rsid w:val="004E3CA8"/>
    <w:rsid w:val="004F79F7"/>
    <w:rsid w:val="00515AE4"/>
    <w:rsid w:val="005473E7"/>
    <w:rsid w:val="00565D6E"/>
    <w:rsid w:val="00576A37"/>
    <w:rsid w:val="00592DDD"/>
    <w:rsid w:val="005938F3"/>
    <w:rsid w:val="005940E9"/>
    <w:rsid w:val="005A2A50"/>
    <w:rsid w:val="005A5DF5"/>
    <w:rsid w:val="005A713C"/>
    <w:rsid w:val="005B1816"/>
    <w:rsid w:val="005F4823"/>
    <w:rsid w:val="00614BB3"/>
    <w:rsid w:val="00624F4D"/>
    <w:rsid w:val="00626D4C"/>
    <w:rsid w:val="00627967"/>
    <w:rsid w:val="006356C5"/>
    <w:rsid w:val="006370A1"/>
    <w:rsid w:val="0063777B"/>
    <w:rsid w:val="0064041D"/>
    <w:rsid w:val="006425EE"/>
    <w:rsid w:val="0067762B"/>
    <w:rsid w:val="00680F33"/>
    <w:rsid w:val="006A36FF"/>
    <w:rsid w:val="006A5185"/>
    <w:rsid w:val="006B1949"/>
    <w:rsid w:val="006C314D"/>
    <w:rsid w:val="006D0D15"/>
    <w:rsid w:val="006E488E"/>
    <w:rsid w:val="006F1FA2"/>
    <w:rsid w:val="006F2DB4"/>
    <w:rsid w:val="006F49EF"/>
    <w:rsid w:val="00716831"/>
    <w:rsid w:val="00730B10"/>
    <w:rsid w:val="00753FD3"/>
    <w:rsid w:val="00767FB1"/>
    <w:rsid w:val="007908A2"/>
    <w:rsid w:val="00797641"/>
    <w:rsid w:val="007A208B"/>
    <w:rsid w:val="007A29F9"/>
    <w:rsid w:val="007A3924"/>
    <w:rsid w:val="007A72E8"/>
    <w:rsid w:val="007B28F7"/>
    <w:rsid w:val="007C17B7"/>
    <w:rsid w:val="007C6968"/>
    <w:rsid w:val="007E472A"/>
    <w:rsid w:val="00804319"/>
    <w:rsid w:val="00822F94"/>
    <w:rsid w:val="008470E7"/>
    <w:rsid w:val="00862D18"/>
    <w:rsid w:val="00867E3C"/>
    <w:rsid w:val="00871A45"/>
    <w:rsid w:val="008734B3"/>
    <w:rsid w:val="00880A64"/>
    <w:rsid w:val="0088276B"/>
    <w:rsid w:val="008957BC"/>
    <w:rsid w:val="008A329D"/>
    <w:rsid w:val="008B463B"/>
    <w:rsid w:val="008B7543"/>
    <w:rsid w:val="008C06FE"/>
    <w:rsid w:val="008C5861"/>
    <w:rsid w:val="008D42A8"/>
    <w:rsid w:val="008E2B89"/>
    <w:rsid w:val="008F4863"/>
    <w:rsid w:val="008F6E34"/>
    <w:rsid w:val="00902EEE"/>
    <w:rsid w:val="00903F12"/>
    <w:rsid w:val="00943FD0"/>
    <w:rsid w:val="009469DA"/>
    <w:rsid w:val="009570CD"/>
    <w:rsid w:val="00957F88"/>
    <w:rsid w:val="00965B7C"/>
    <w:rsid w:val="00971019"/>
    <w:rsid w:val="009800CC"/>
    <w:rsid w:val="00984DFA"/>
    <w:rsid w:val="00996D6D"/>
    <w:rsid w:val="00997BA9"/>
    <w:rsid w:val="009A7E24"/>
    <w:rsid w:val="009B215C"/>
    <w:rsid w:val="009C43C9"/>
    <w:rsid w:val="009D0457"/>
    <w:rsid w:val="009F5B69"/>
    <w:rsid w:val="009F5D4F"/>
    <w:rsid w:val="00A02DFD"/>
    <w:rsid w:val="00A101E8"/>
    <w:rsid w:val="00A20843"/>
    <w:rsid w:val="00A31732"/>
    <w:rsid w:val="00A32484"/>
    <w:rsid w:val="00A503BB"/>
    <w:rsid w:val="00A517CE"/>
    <w:rsid w:val="00A546CC"/>
    <w:rsid w:val="00A65D0A"/>
    <w:rsid w:val="00A73365"/>
    <w:rsid w:val="00A73C5C"/>
    <w:rsid w:val="00A7520A"/>
    <w:rsid w:val="00A76E30"/>
    <w:rsid w:val="00A91658"/>
    <w:rsid w:val="00A93140"/>
    <w:rsid w:val="00A95334"/>
    <w:rsid w:val="00AA1804"/>
    <w:rsid w:val="00AA78EC"/>
    <w:rsid w:val="00AB39BD"/>
    <w:rsid w:val="00AB7883"/>
    <w:rsid w:val="00AC4610"/>
    <w:rsid w:val="00AE42BB"/>
    <w:rsid w:val="00AE6E9B"/>
    <w:rsid w:val="00AF65F4"/>
    <w:rsid w:val="00B03169"/>
    <w:rsid w:val="00B168AE"/>
    <w:rsid w:val="00B23FDC"/>
    <w:rsid w:val="00B34AB1"/>
    <w:rsid w:val="00B34C70"/>
    <w:rsid w:val="00B4055C"/>
    <w:rsid w:val="00B43C9A"/>
    <w:rsid w:val="00B5469E"/>
    <w:rsid w:val="00B55D5E"/>
    <w:rsid w:val="00B616C0"/>
    <w:rsid w:val="00B740CC"/>
    <w:rsid w:val="00B803A8"/>
    <w:rsid w:val="00B81EAC"/>
    <w:rsid w:val="00B83D6D"/>
    <w:rsid w:val="00B9264B"/>
    <w:rsid w:val="00BB5471"/>
    <w:rsid w:val="00BB593D"/>
    <w:rsid w:val="00BC3226"/>
    <w:rsid w:val="00BD1239"/>
    <w:rsid w:val="00BD5CF6"/>
    <w:rsid w:val="00BD649B"/>
    <w:rsid w:val="00BE69E5"/>
    <w:rsid w:val="00BE6F10"/>
    <w:rsid w:val="00BF0C89"/>
    <w:rsid w:val="00BF4F12"/>
    <w:rsid w:val="00BF70A9"/>
    <w:rsid w:val="00C01640"/>
    <w:rsid w:val="00C03094"/>
    <w:rsid w:val="00C04A9B"/>
    <w:rsid w:val="00C17466"/>
    <w:rsid w:val="00C17F3C"/>
    <w:rsid w:val="00C35157"/>
    <w:rsid w:val="00C61C6A"/>
    <w:rsid w:val="00C84468"/>
    <w:rsid w:val="00C84D84"/>
    <w:rsid w:val="00C92B8F"/>
    <w:rsid w:val="00CA26F6"/>
    <w:rsid w:val="00CB377A"/>
    <w:rsid w:val="00CC49B3"/>
    <w:rsid w:val="00CE31C3"/>
    <w:rsid w:val="00CE4F54"/>
    <w:rsid w:val="00CE722B"/>
    <w:rsid w:val="00CF2939"/>
    <w:rsid w:val="00D03A92"/>
    <w:rsid w:val="00D046F5"/>
    <w:rsid w:val="00D1024B"/>
    <w:rsid w:val="00D12724"/>
    <w:rsid w:val="00D14025"/>
    <w:rsid w:val="00D1797E"/>
    <w:rsid w:val="00D17A21"/>
    <w:rsid w:val="00D17BCC"/>
    <w:rsid w:val="00D2412E"/>
    <w:rsid w:val="00D30B7B"/>
    <w:rsid w:val="00D3232D"/>
    <w:rsid w:val="00D422A2"/>
    <w:rsid w:val="00D56D4B"/>
    <w:rsid w:val="00D714C9"/>
    <w:rsid w:val="00D80F6A"/>
    <w:rsid w:val="00DB42A7"/>
    <w:rsid w:val="00DC616A"/>
    <w:rsid w:val="00DE7483"/>
    <w:rsid w:val="00E01B33"/>
    <w:rsid w:val="00E01DA4"/>
    <w:rsid w:val="00E02E12"/>
    <w:rsid w:val="00E15098"/>
    <w:rsid w:val="00E54311"/>
    <w:rsid w:val="00E67442"/>
    <w:rsid w:val="00E7164A"/>
    <w:rsid w:val="00E8275A"/>
    <w:rsid w:val="00E97C73"/>
    <w:rsid w:val="00EA4124"/>
    <w:rsid w:val="00EB055B"/>
    <w:rsid w:val="00EC7093"/>
    <w:rsid w:val="00EE23D3"/>
    <w:rsid w:val="00EE5750"/>
    <w:rsid w:val="00EF51C9"/>
    <w:rsid w:val="00EF633F"/>
    <w:rsid w:val="00F149A4"/>
    <w:rsid w:val="00F2280A"/>
    <w:rsid w:val="00F2613A"/>
    <w:rsid w:val="00F34093"/>
    <w:rsid w:val="00F517A7"/>
    <w:rsid w:val="00F6192D"/>
    <w:rsid w:val="00F62A72"/>
    <w:rsid w:val="00F73B5C"/>
    <w:rsid w:val="00F904E6"/>
    <w:rsid w:val="00F93C00"/>
    <w:rsid w:val="00FA2BAB"/>
    <w:rsid w:val="00FA2D57"/>
    <w:rsid w:val="00FB4108"/>
    <w:rsid w:val="00FC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92B8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92B8F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92B8F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92B8F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92B8F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92B8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92B8F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92B8F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92B8F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92B8F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6849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14640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2224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6789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26. listopada 2018.</izvorni_sadrzaj>
    <derivirana_varijabla naziv="DomainObject.DatumDonosenjaOdluke_1">26. listopada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St-5442/2016-11</izvorni_sadrzaj>
    <derivirana_varijabla naziv="DomainObject.Oznaka_1">St-5442/2016-11</derivirana_varijabla>
  </DomainObject.Oznaka>
  <DomainObject.DonositeljOdluke.Ime>
    <izvorni_sadrzaj>Dina</izvorni_sadrzaj>
    <derivirana_varijabla naziv="DomainObject.DonositeljOdluke.Ime_1">Dina</derivirana_varijabla>
  </DomainObject.DonositeljOdluke.Ime>
  <DomainObject.DonositeljOdluke.Prezime>
    <izvorni_sadrzaj>Jellin</izvorni_sadrzaj>
    <derivirana_varijabla naziv="DomainObject.DonositeljOdluke.Prezime_1">Jellin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5442</izvorni_sadrzaj>
    <derivirana_varijabla naziv="DomainObject.Predmet.Broj_1">5442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kolovoza 2016.</izvorni_sadrzaj>
    <derivirana_varijabla naziv="DomainObject.Predmet.DatumOsnivanja_1">11.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St-5442/2016</izvorni_sadrzaj>
    <derivirana_varijabla naziv="DomainObject.Predmet.OznakaBroj_1">St-5442/2016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PRANJIĆ-PROMET d.o.o. zastupanog po punomoćniku Mate Pranjić</izvorni_sadrzaj>
    <derivirana_varijabla naziv="DomainObject.Predmet.ProtustrankaFormated_1">  PRANJIĆ-PROMET d.o.o. zastupanog po punomoćniku Mate Pranjić</derivirana_varijabla>
  </DomainObject.Predmet.ProtustrankaFormated>
  <DomainObject.Predmet.ProtustrankaFormatedOIB>
    <izvorni_sadrzaj>  PRANJIĆ-PROMET d.o.o., OIB 46417939469 zastupanog po punomoćniku Mate Pranjić</izvorni_sadrzaj>
    <derivirana_varijabla naziv="DomainObject.Predmet.ProtustrankaFormatedOIB_1">  PRANJIĆ-PROMET d.o.o., OIB 46417939469 zastupanog po punomoćniku Mate Pranjić</derivirana_varijabla>
  </DomainObject.Predmet.ProtustrankaFormatedOIB>
  <DomainObject.Predmet.ProtustrankaFormatedWithAdress>
    <izvorni_sadrzaj> PRANJIĆ-PROMET d.o.o., Kopačevski Put 4, 10000 Zagreb zastupanog po punomoćniku Mate Pranjić</izvorni_sadrzaj>
    <derivirana_varijabla naziv="DomainObject.Predmet.ProtustrankaFormatedWithAdress_1"> PRANJIĆ-PROMET d.o.o., Kopačevski Put 4, 10000 Zagreb zastupanog po punomoćniku Mate Pranjić</derivirana_varijabla>
  </DomainObject.Predmet.ProtustrankaFormatedWithAdress>
  <DomainObject.Predmet.ProtustrankaFormatedWithAdressOIB>
    <izvorni_sadrzaj> PRANJIĆ-PROMET d.o.o., OIB 46417939469, Kopačevski Put 4, 10000 Zagreb zastupanog po punomoćniku Mate Pranjić</izvorni_sadrzaj>
    <derivirana_varijabla naziv="DomainObject.Predmet.ProtustrankaFormatedWithAdressOIB_1"> PRANJIĆ-PROMET d.o.o., OIB 46417939469, Kopačevski Put 4, 10000 Zagreb zastupanog po punomoćniku Mate Pranjić</derivirana_varijabla>
  </DomainObject.Predmet.ProtustrankaFormatedWithAdressOIB>
  <DomainObject.Predmet.ProtustrankaWithAdress>
    <izvorni_sadrzaj>PRANJIĆ-PROMET d.o.o. Kopačevski Put 4, 10000 Zagreb</izvorni_sadrzaj>
    <derivirana_varijabla naziv="DomainObject.Predmet.ProtustrankaWithAdress_1">PRANJIĆ-PROMET d.o.o. Kopačevski Put 4, 10000 Zagreb</derivirana_varijabla>
  </DomainObject.Predmet.ProtustrankaWithAdress>
  <DomainObject.Predmet.ProtustrankaWithAdressOIB>
    <izvorni_sadrzaj>PRANJIĆ-PROMET d.o.o., OIB 46417939469, Kopačevski Put 4, 10000 Zagreb</izvorni_sadrzaj>
    <derivirana_varijabla naziv="DomainObject.Predmet.ProtustrankaWithAdressOIB_1">PRANJIĆ-PROMET d.o.o., OIB 46417939469, Kopačevski Put 4, 10000 Zagreb</derivirana_varijabla>
  </DomainObject.Predmet.ProtustrankaWithAdressOIB>
  <DomainObject.Predmet.ProtustrankaNazivFormated>
    <izvorni_sadrzaj>PRANJIĆ-PROMET d.o.o.</izvorni_sadrzaj>
    <derivirana_varijabla naziv="DomainObject.Predmet.ProtustrankaNazivFormated_1">PRANJIĆ-PROMET d.o.o.</derivirana_varijabla>
  </DomainObject.Predmet.ProtustrankaNazivFormated>
  <DomainObject.Predmet.ProtustrankaNazivFormatedOIB>
    <izvorni_sadrzaj>PRANJIĆ-PROMET d.o.o., OIB 46417939469</izvorni_sadrzaj>
    <derivirana_varijabla naziv="DomainObject.Predmet.ProtustrankaNazivFormatedOIB_1">PRANJIĆ-PROMET d.o.o., OIB 46417939469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16. - D. Jellin</izvorni_sadrzaj>
    <derivirana_varijabla naziv="DomainObject.Predmet.Referada.Naziv_1">16. - D. Jellin</derivirana_varijabla>
  </DomainObject.Predmet.Referada.Naziv>
  <DomainObject.Predmet.Referada.Oznaka>
    <izvorni_sadrzaj>16.</izvorni_sadrzaj>
    <derivirana_varijabla naziv="DomainObject.Predmet.Referada.Oznaka_1">16.</derivirana_varijabla>
  </DomainObject.Predmet.Referada.Oznaka>
  <DomainObject.Predmet.Referada.Prostorija.Naziv>
    <izvorni_sadrzaj>Soba DZ III 58</izvorni_sadrzaj>
    <derivirana_varijabla naziv="DomainObject.Predmet.Referada.Prostorija.Naziv_1">Soba DZ III 58</derivirana_varijabla>
  </DomainObject.Predmet.Referada.Prostorija.Naziv>
  <DomainObject.Predmet.Referada.Prostorija.Oznaka>
    <izvorni_sadrzaj>DZ III 58</izvorni_sadrzaj>
    <derivirana_varijabla naziv="DomainObject.Predmet.Referada.Prostorija.Oznaka_1">DZ III 58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16. - D. Jellin</izvorni_sadrzaj>
    <derivirana_varijabla naziv="DomainObject.Predmet.TrenutnaLokacijaSpisa.Naziv_1">16. - D. Jellin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Ljubica Radošević</izvorni_sadrzaj>
    <derivirana_varijabla naziv="DomainObject.Predmet.Zapisnicar_1">Ljubica Radošević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PRANJIĆ-PROMET d.o.o. zastupanog po punomoćniku Mate Pranjić</item>
    </izvorni_sadrzaj>
    <derivirana_varijabla naziv="DomainObject.Predmet.ProtuStrankaListFormated_1">
      <item>PRANJIĆ-PROMET d.o.o. zastupanog po punomoćniku Mate Pranjić</item>
    </derivirana_varijabla>
  </DomainObject.Predmet.ProtuStrankaListFormated>
  <DomainObject.Predmet.ProtuStrankaListFormatedOIB>
    <izvorni_sadrzaj>
      <item>PRANJIĆ-PROMET d.o.o., OIB 46417939469 zastupanog po punomoćniku Mate Pranjić</item>
    </izvorni_sadrzaj>
    <derivirana_varijabla naziv="DomainObject.Predmet.ProtuStrankaListFormatedOIB_1">
      <item>PRANJIĆ-PROMET d.o.o., OIB 46417939469 zastupanog po punomoćniku Mate Pranjić</item>
    </derivirana_varijabla>
  </DomainObject.Predmet.ProtuStrankaListFormatedOIB>
  <DomainObject.Predmet.ProtuStrankaListFormatedWithAdress>
    <izvorni_sadrzaj>
      <item>PRANJIĆ-PROMET d.o.o., Kopačevski Put 4, 10000 Zagreb zastupanog po punomoćniku Mate Pranjić</item>
    </izvorni_sadrzaj>
    <derivirana_varijabla naziv="DomainObject.Predmet.ProtuStrankaListFormatedWithAdress_1">
      <item>PRANJIĆ-PROMET d.o.o., Kopačevski Put 4, 10000 Zagreb zastupanog po punomoćniku Mate Pranjić</item>
    </derivirana_varijabla>
  </DomainObject.Predmet.ProtuStrankaListFormatedWithAdress>
  <DomainObject.Predmet.ProtuStrankaListFormatedWithAdressOIB>
    <izvorni_sadrzaj>
      <item>PRANJIĆ-PROMET d.o.o., OIB 46417939469, Kopačevski Put 4, 10000 Zagreb zastupanog po punomoćniku Mate Pranjić</item>
    </izvorni_sadrzaj>
    <derivirana_varijabla naziv="DomainObject.Predmet.ProtuStrankaListFormatedWithAdressOIB_1">
      <item>PRANJIĆ-PROMET d.o.o., OIB 46417939469, Kopačevski Put 4, 10000 Zagreb zastupanog po punomoćniku Mate Pranjić</item>
    </derivirana_varijabla>
  </DomainObject.Predmet.ProtuStrankaListFormatedWithAdressOIB>
  <DomainObject.Predmet.ProtuStrankaListNazivFormated>
    <izvorni_sadrzaj>
      <item>PRANJIĆ-PROMET d.o.o.</item>
    </izvorni_sadrzaj>
    <derivirana_varijabla naziv="DomainObject.Predmet.ProtuStrankaListNazivFormated_1">
      <item>PRANJIĆ-PROMET d.o.o.</item>
    </derivirana_varijabla>
  </DomainObject.Predmet.ProtuStrankaListNazivFormated>
  <DomainObject.Predmet.ProtuStrankaListNazivFormatedOIB>
    <izvorni_sadrzaj>
      <item>PRANJIĆ-PROMET d.o.o., OIB 46417939469</item>
    </izvorni_sadrzaj>
    <derivirana_varijabla naziv="DomainObject.Predmet.ProtuStrankaListNazivFormatedOIB_1">
      <item>PRANJIĆ-PROMET d.o.o., OIB 46417939469</item>
    </derivirana_varijabla>
  </DomainObject.Predmet.ProtuStrankaListNazivFormatedOIB>
  <DomainObject.Predmet.OstaliListFormated>
    <izvorni_sadrzaj>
      <item>Mate Pranjić punomoćnik sudionika u postupku PRANJIĆ-PROMET d.o.o.</item>
    </izvorni_sadrzaj>
    <derivirana_varijabla naziv="DomainObject.Predmet.OstaliListFormated_1">
      <item>Mate Pranjić punomoćnik sudionika u postupku PRANJIĆ-PROMET d.o.o.</item>
    </derivirana_varijabla>
  </DomainObject.Predmet.OstaliListFormated>
  <DomainObject.Predmet.OstaliListFormatedOIB>
    <izvorni_sadrzaj>
      <item>Mate Pranjić, OIB 57157782910 punomoćnik sudionika u postupku PRANJIĆ-PROMET d.o.o.</item>
    </izvorni_sadrzaj>
    <derivirana_varijabla naziv="DomainObject.Predmet.OstaliListFormatedOIB_1">
      <item>Mate Pranjić, OIB 57157782910 punomoćnik sudionika u postupku PRANJIĆ-PROMET d.o.o.</item>
    </derivirana_varijabla>
  </DomainObject.Predmet.OstaliListFormatedOIB>
  <DomainObject.Predmet.OstaliListFormatedWithAdress>
    <izvorni_sadrzaj>
      <item>Mate Pranjić, Zagorica 11, 10000 Zagreb punomoćnik sudionika u postupku PRANJIĆ-PROMET d.o.o.</item>
    </izvorni_sadrzaj>
    <derivirana_varijabla naziv="DomainObject.Predmet.OstaliListFormatedWithAdress_1">
      <item>Mate Pranjić, Zagorica 11, 10000 Zagreb punomoćnik sudionika u postupku PRANJIĆ-PROMET d.o.o.</item>
    </derivirana_varijabla>
  </DomainObject.Predmet.OstaliListFormatedWithAdress>
  <DomainObject.Predmet.OstaliListFormatedWithAdressOIB>
    <izvorni_sadrzaj>
      <item>Mate Pranjić, OIB 57157782910, Zagorica 11, 10000 Zagreb punomoćnik sudionika u postupku PRANJIĆ-PROMET d.o.o.</item>
    </izvorni_sadrzaj>
    <derivirana_varijabla naziv="DomainObject.Predmet.OstaliListFormatedWithAdressOIB_1">
      <item>Mate Pranjić, OIB 57157782910, Zagorica 11, 10000 Zagreb punomoćnik sudionika u postupku PRANJIĆ-PROMET d.o.o.</item>
    </derivirana_varijabla>
  </DomainObject.Predmet.OstaliListFormatedWithAdressOIB>
  <DomainObject.Predmet.OstaliListNazivFormated>
    <izvorni_sadrzaj>
      <item>Mate Pranjić</item>
    </izvorni_sadrzaj>
    <derivirana_varijabla naziv="DomainObject.Predmet.OstaliListNazivFormated_1">
      <item>Mate Pranjić</item>
    </derivirana_varijabla>
  </DomainObject.Predmet.OstaliListNazivFormated>
  <DomainObject.Predmet.OstaliListNazivFormatedOIB>
    <izvorni_sadrzaj>
      <item>Mate Pranjić, OIB 57157782910</item>
    </izvorni_sadrzaj>
    <derivirana_varijabla naziv="DomainObject.Predmet.OstaliListNazivFormatedOIB_1">
      <item>Mate Pranjić, OIB 57157782910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listopada 2018.</izvorni_sadrzaj>
    <derivirana_varijabla naziv="DomainObject.Datum_1">26. listopada 2018.</derivirana_varijabla>
  </DomainObject.Datum>
  <DomainObject.PoslovniBrojDokumenta>
    <izvorni_sadrzaj>St-5442/2016-11</izvorni_sadrzaj>
    <derivirana_varijabla naziv="DomainObject.PoslovniBrojDokumenta_1">St-5442/2016-11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PRANJIĆ-PROMET d.o.o.</izvorni_sadrzaj>
    <derivirana_varijabla naziv="DomainObject.Predmet.ProtustrankaIDrugi_1">PRANJIĆ-PROMET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PRANJIĆ-PROMET d.o.o., OIB 46417939469, Kopačevski Put 4, 10000 Zagreb</izvorni_sadrzaj>
    <derivirana_varijabla naziv="DomainObject.Predmet.ProtustrankaIDrugiAdressOIB_1">PRANJIĆ-PROMET d.o.o., OIB 46417939469, Kopačevski Put 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PRANJIĆ-PROMET d.o.o.</item>
      <item>Mate Pranjić</item>
    </izvorni_sadrzaj>
    <derivirana_varijabla naziv="DomainObject.Predmet.SudioniciListNaziv_1">
      <item>FINA Regionalni centar Zagreb</item>
      <item>PRANJIĆ-PROMET d.o.o.</item>
      <item>Mate Pranjić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PRANJIĆ-PROMET d.o.o., OIB 46417939469, Kopačevski Put 4,10000 Zagreb</item>
      <item>Mate Pranjić, OIB 57157782910, Zagorica 11,10000 Zagreb</item>
    </izvorni_sadrzaj>
    <derivirana_varijabla naziv="DomainObject.Predmet.SudioniciListAdressOIB_1">
      <item>FINA Regionalni centar Zagreb, OIB 85821130368, Trg svibanjskih žrtava 1995. br. 1,10000 Zagreb</item>
      <item>PRANJIĆ-PROMET d.o.o., OIB 46417939469, Kopačevski Put 4,10000 Zagreb</item>
      <item>Mate Pranjić, OIB 57157782910, Zagorica 11,10000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46417939469</item>
      <item>, OIB 57157782910</item>
    </izvorni_sadrzaj>
    <derivirana_varijabla naziv="DomainObject.Predmet.SudioniciListNazivOIB_1">
      <item>, OIB 85821130368</item>
      <item>, OIB 46417939469</item>
      <item>, OIB 57157782910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19. listopada 2018.</izvorni_sadrzaj>
    <derivirana_varijabla naziv="DomainObject.PredzadnjaOdlukaIzPredmeta.DatumDonosenjaOdluke_1">19. listopada 2018.</derivirana_varijabla>
  </DomainObject.PredzadnjaOdlukaIzPredmeta.DatumDonosenjaOdluke>
  <DomainObject.PredzadnjaOdlukaIzPredmeta.Oznaka>
    <izvorni_sadrzaj>St-5442/2016-8</izvorni_sadrzaj>
    <derivirana_varijabla naziv="DomainObject.PredzadnjaOdlukaIzPredmeta.Oznaka_1">St-5442/2016-8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003E5A9-1B0B-4464-9779-F19E2C52A65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303</properties:Words>
  <properties:Characters>1551</properties:Characters>
  <properties:Lines>51</properties:Lines>
  <properties:Paragraphs>22</properties:Paragraphs>
  <properties:TotalTime>4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1899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2018-10-26T07:23:00Z</dcterms:created>
  <dc:creator>Sudsko vijeæe</dc:creator>
  <cp:lastModifiedBy>Ljubica Radošević</cp:lastModifiedBy>
  <cp:lastPrinted>2018-10-26T07:31:00Z</cp:lastPrinted>
  <dcterms:modified xmlns:xsi="http://www.w3.org/2001/XMLSchema-instance" xsi:type="dcterms:W3CDTF">2018-10-26T07:31:00Z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St-5442/2016-11 / Odluka - Rješenje - obustava postupka (St-5442-16-obustava-već_je_otvoren_stečaj.docx)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