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15243" w:rsidR="00C73474" w:rsidP="00C73474" w:rsidRDefault="00C73474" w14:paraId="c2626d9" w14:textId="c2626d9">
      <w:pPr>
        <w:pStyle w:val="Zaglavlje"/>
        <w:tabs>
          <w:tab w:val="left" w:pos="708"/>
        </w:tabs>
        <w15:collapsed w:val="false"/>
        <w:rPr>
          <w:rFonts w:ascii="Arial" w:hAnsi="Arial" w:cs="Arial"/>
          <w:noProof/>
          <w:sz w:val="24"/>
          <w:szCs w:val="24"/>
        </w:rPr>
      </w:pPr>
      <w:bookmarkStart w:name="_GoBack" w:id="0"/>
      <w:bookmarkEnd w:id="0"/>
    </w:p>
    <w:p w:rsidRPr="00615243" w:rsidR="00C73474" w:rsidP="00C73474" w:rsidRDefault="00872054">
      <w:pPr>
        <w:pStyle w:val="Zaglavlje"/>
        <w:tabs>
          <w:tab w:val="left" w:pos="708"/>
        </w:tabs>
        <w:rPr>
          <w:rFonts w:ascii="Arial" w:hAnsi="Arial" w:cs="Arial"/>
          <w:noProof/>
          <w:sz w:val="24"/>
          <w:szCs w:val="24"/>
        </w:rPr>
      </w:pPr>
      <w:r w:rsidRPr="00615243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false" relativeHeight="251657728" behindDoc="true" locked="false" layoutInCell="true" allowOverlap="true">
            <wp:simplePos x="0" y="0"/>
            <wp:positionH relativeFrom="column">
              <wp:posOffset>675005</wp:posOffset>
            </wp:positionH>
            <wp:positionV relativeFrom="paragraph">
              <wp:posOffset>59690</wp:posOffset>
            </wp:positionV>
            <wp:extent cx="325755" cy="421005"/>
            <wp:effectExtent l="0" t="0" r="0" b="0"/>
            <wp:wrapTight wrapText="bothSides">
              <wp:wrapPolygon edited="false">
                <wp:start x="0" y="0"/>
                <wp:lineTo x="0" y="16615"/>
                <wp:lineTo x="2526" y="20525"/>
                <wp:lineTo x="17684" y="20525"/>
                <wp:lineTo x="20211" y="16615"/>
                <wp:lineTo x="20211" y="977"/>
                <wp:lineTo x="17684" y="0"/>
                <wp:lineTo x="0" y="0"/>
              </wp:wrapPolygon>
            </wp:wrapTight>
            <wp:docPr id="2" name="Slika 2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42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15243" w:rsidR="00C73474">
        <w:rPr>
          <w:rFonts w:ascii="Arial" w:hAnsi="Arial" w:cs="Arial"/>
          <w:noProof/>
          <w:sz w:val="24"/>
          <w:szCs w:val="24"/>
        </w:rPr>
        <w:t xml:space="preserve"> </w:t>
      </w:r>
    </w:p>
    <w:p w:rsidRPr="00615243" w:rsidR="00C73474" w:rsidP="00C73474" w:rsidRDefault="00C73474">
      <w:pPr>
        <w:pStyle w:val="Zaglavlje"/>
        <w:tabs>
          <w:tab w:val="left" w:pos="708"/>
        </w:tabs>
        <w:rPr>
          <w:rFonts w:ascii="Arial" w:hAnsi="Arial" w:cs="Arial"/>
          <w:noProof/>
          <w:sz w:val="24"/>
          <w:szCs w:val="24"/>
        </w:rPr>
      </w:pPr>
    </w:p>
    <w:p w:rsidRPr="00615243" w:rsidR="00C73474" w:rsidP="00C73474" w:rsidRDefault="00C73474">
      <w:pPr>
        <w:pStyle w:val="Zaglavlje"/>
        <w:tabs>
          <w:tab w:val="left" w:pos="708"/>
        </w:tabs>
        <w:rPr>
          <w:rFonts w:ascii="Arial" w:hAnsi="Arial" w:cs="Arial"/>
          <w:noProof/>
          <w:sz w:val="24"/>
          <w:szCs w:val="24"/>
        </w:rPr>
      </w:pPr>
    </w:p>
    <w:p w:rsidRPr="00615243" w:rsidR="00C73474" w:rsidP="00C73474" w:rsidRDefault="00C73474">
      <w:pPr>
        <w:pStyle w:val="Zaglavlje"/>
        <w:tabs>
          <w:tab w:val="left" w:pos="708"/>
        </w:tabs>
        <w:rPr>
          <w:rFonts w:ascii="Arial" w:hAnsi="Arial" w:cs="Arial"/>
          <w:sz w:val="24"/>
          <w:szCs w:val="24"/>
        </w:rPr>
      </w:pPr>
      <w:r w:rsidRPr="00615243">
        <w:rPr>
          <w:rFonts w:ascii="Arial" w:hAnsi="Arial" w:cs="Arial"/>
          <w:sz w:val="24"/>
          <w:szCs w:val="24"/>
        </w:rPr>
        <w:t xml:space="preserve">    REPUBLIKA HRVATSKA</w:t>
      </w:r>
    </w:p>
    <w:p w:rsidRPr="00615243" w:rsidR="00C73474" w:rsidP="00C73474" w:rsidRDefault="00872054">
      <w:pPr>
        <w:rPr>
          <w:rFonts w:ascii="Arial" w:hAnsi="Arial" w:cs="Arial"/>
          <w:sz w:val="24"/>
          <w:szCs w:val="24"/>
        </w:rPr>
      </w:pPr>
      <w:r w:rsidRPr="00615243">
        <w:rPr>
          <w:rFonts w:ascii="Arial" w:hAnsi="Arial" w:cs="Arial"/>
          <w:sz w:val="24"/>
          <w:szCs w:val="24"/>
        </w:rPr>
        <w:t xml:space="preserve">OPĆINSKI </w:t>
      </w:r>
      <w:r w:rsidRPr="00615243" w:rsidR="00C73474">
        <w:rPr>
          <w:rFonts w:ascii="Arial" w:hAnsi="Arial" w:cs="Arial"/>
          <w:sz w:val="24"/>
          <w:szCs w:val="24"/>
        </w:rPr>
        <w:t>PREKRŠAJNI SUD U ZAGREBU</w:t>
      </w:r>
    </w:p>
    <w:p w:rsidRPr="00615243" w:rsidR="00615243" w:rsidP="00C73474" w:rsidRDefault="00C73474">
      <w:pPr>
        <w:pStyle w:val="Naslov"/>
        <w:jc w:val="left"/>
        <w:rPr>
          <w:rFonts w:ascii="Arial" w:hAnsi="Arial" w:cs="Arial"/>
          <w:b w:val="false"/>
          <w:szCs w:val="24"/>
        </w:rPr>
      </w:pPr>
      <w:r w:rsidRPr="00615243">
        <w:rPr>
          <w:rFonts w:ascii="Arial" w:hAnsi="Arial" w:cs="Arial"/>
          <w:b w:val="false"/>
          <w:szCs w:val="24"/>
        </w:rPr>
        <w:t xml:space="preserve">   Zagreb, Avenija Dubrovnik 8</w:t>
      </w:r>
    </w:p>
    <w:p w:rsidRPr="00615243" w:rsidR="00615243" w:rsidP="00B91954" w:rsidRDefault="00B91954">
      <w:pPr>
        <w:pStyle w:val="Naslov"/>
        <w:ind w:left="4320" w:firstLine="720"/>
        <w:rPr>
          <w:rFonts w:ascii="Arial" w:hAnsi="Arial" w:cs="Arial"/>
          <w:b w:val="false"/>
          <w:szCs w:val="24"/>
        </w:rPr>
      </w:pPr>
      <w:r>
        <w:rPr>
          <w:rFonts w:ascii="Arial" w:hAnsi="Arial" w:cs="Arial"/>
          <w:b w:val="false"/>
          <w:szCs w:val="24"/>
        </w:rPr>
        <w:t>Poslovni broj: Pp-</w:t>
      </w:r>
      <w:r w:rsidR="009A648C">
        <w:rPr>
          <w:rFonts w:ascii="Arial" w:hAnsi="Arial" w:cs="Arial"/>
          <w:b w:val="false"/>
          <w:szCs w:val="24"/>
        </w:rPr>
        <w:t>16182</w:t>
      </w:r>
      <w:r>
        <w:rPr>
          <w:rFonts w:ascii="Arial" w:hAnsi="Arial" w:cs="Arial"/>
          <w:b w:val="false"/>
          <w:szCs w:val="24"/>
        </w:rPr>
        <w:t>/202</w:t>
      </w:r>
      <w:r w:rsidR="00CE02A3">
        <w:rPr>
          <w:rFonts w:ascii="Arial" w:hAnsi="Arial" w:cs="Arial"/>
          <w:b w:val="false"/>
          <w:szCs w:val="24"/>
        </w:rPr>
        <w:t>5</w:t>
      </w:r>
    </w:p>
    <w:p w:rsidRPr="00615243" w:rsidR="00DE1134" w:rsidP="00C73474" w:rsidRDefault="00DE1134">
      <w:pPr>
        <w:pStyle w:val="Naslov"/>
        <w:jc w:val="left"/>
        <w:rPr>
          <w:rFonts w:ascii="Arial" w:hAnsi="Arial" w:cs="Arial"/>
          <w:b w:val="false"/>
          <w:szCs w:val="24"/>
        </w:rPr>
      </w:pPr>
      <w:r w:rsidRPr="00615243">
        <w:rPr>
          <w:rFonts w:ascii="Arial" w:hAnsi="Arial" w:cs="Arial"/>
          <w:b w:val="false"/>
          <w:szCs w:val="24"/>
        </w:rPr>
        <w:tab/>
      </w:r>
      <w:r w:rsidRPr="00615243">
        <w:rPr>
          <w:rFonts w:ascii="Arial" w:hAnsi="Arial" w:cs="Arial"/>
          <w:b w:val="false"/>
          <w:szCs w:val="24"/>
        </w:rPr>
        <w:tab/>
      </w:r>
      <w:r w:rsidRPr="00615243">
        <w:rPr>
          <w:rFonts w:ascii="Arial" w:hAnsi="Arial" w:cs="Arial"/>
          <w:b w:val="false"/>
          <w:szCs w:val="24"/>
        </w:rPr>
        <w:tab/>
      </w:r>
      <w:r w:rsidRPr="00615243">
        <w:rPr>
          <w:rFonts w:ascii="Arial" w:hAnsi="Arial" w:cs="Arial"/>
          <w:b w:val="false"/>
          <w:szCs w:val="24"/>
        </w:rPr>
        <w:tab/>
      </w:r>
      <w:r w:rsidRPr="00615243">
        <w:rPr>
          <w:rFonts w:ascii="Arial" w:hAnsi="Arial" w:cs="Arial"/>
          <w:b w:val="false"/>
          <w:szCs w:val="24"/>
        </w:rPr>
        <w:tab/>
      </w:r>
      <w:r w:rsidRPr="00615243">
        <w:rPr>
          <w:rFonts w:ascii="Arial" w:hAnsi="Arial" w:cs="Arial"/>
          <w:b w:val="false"/>
          <w:szCs w:val="24"/>
        </w:rPr>
        <w:tab/>
      </w:r>
    </w:p>
    <w:p w:rsidRPr="00615243" w:rsidR="00DE1134" w:rsidP="00DE1134" w:rsidRDefault="00DE1134">
      <w:pPr>
        <w:pStyle w:val="Naslov"/>
        <w:rPr>
          <w:rFonts w:ascii="Arial" w:hAnsi="Arial" w:cs="Arial"/>
          <w:b w:val="false"/>
          <w:szCs w:val="24"/>
        </w:rPr>
      </w:pPr>
      <w:r w:rsidRPr="00615243">
        <w:rPr>
          <w:rFonts w:ascii="Arial" w:hAnsi="Arial" w:cs="Arial"/>
          <w:b w:val="false"/>
          <w:szCs w:val="24"/>
        </w:rPr>
        <w:t>U IME REPUBLIKE HRVATSKE</w:t>
      </w:r>
    </w:p>
    <w:p w:rsidRPr="00615243" w:rsidR="00DE1134" w:rsidP="00DE1134" w:rsidRDefault="00DE1134">
      <w:pPr>
        <w:jc w:val="center"/>
        <w:rPr>
          <w:rFonts w:ascii="Arial" w:hAnsi="Arial" w:cs="Arial"/>
          <w:sz w:val="24"/>
          <w:szCs w:val="24"/>
        </w:rPr>
      </w:pPr>
    </w:p>
    <w:p w:rsidRPr="00615243" w:rsidR="00DE1134" w:rsidP="00DE1134" w:rsidRDefault="00DE1134">
      <w:pPr>
        <w:jc w:val="center"/>
        <w:rPr>
          <w:rFonts w:ascii="Arial" w:hAnsi="Arial" w:cs="Arial"/>
          <w:sz w:val="24"/>
          <w:szCs w:val="24"/>
        </w:rPr>
      </w:pPr>
      <w:r w:rsidRPr="00615243">
        <w:rPr>
          <w:rFonts w:ascii="Arial" w:hAnsi="Arial" w:cs="Arial"/>
          <w:sz w:val="24"/>
          <w:szCs w:val="24"/>
        </w:rPr>
        <w:t>P R E S U D A</w:t>
      </w:r>
    </w:p>
    <w:p w:rsidRPr="00615243" w:rsidR="00DE1134" w:rsidP="00DE1134" w:rsidRDefault="00DE1134">
      <w:pPr>
        <w:rPr>
          <w:rFonts w:ascii="Arial" w:hAnsi="Arial" w:cs="Arial"/>
          <w:sz w:val="24"/>
          <w:szCs w:val="24"/>
        </w:rPr>
      </w:pPr>
    </w:p>
    <w:p w:rsidRPr="00615243" w:rsidR="008331E4" w:rsidP="008331E4" w:rsidRDefault="00DE1134">
      <w:pPr>
        <w:jc w:val="both"/>
        <w:rPr>
          <w:rFonts w:ascii="Arial" w:hAnsi="Arial" w:cs="Arial"/>
          <w:sz w:val="24"/>
          <w:szCs w:val="24"/>
        </w:rPr>
      </w:pPr>
      <w:r w:rsidRPr="00615243">
        <w:rPr>
          <w:rFonts w:ascii="Arial" w:hAnsi="Arial" w:cs="Arial"/>
          <w:sz w:val="24"/>
          <w:szCs w:val="24"/>
        </w:rPr>
        <w:tab/>
      </w:r>
      <w:r w:rsidRPr="00615243" w:rsidR="00872054">
        <w:rPr>
          <w:rFonts w:ascii="Arial" w:hAnsi="Arial" w:cs="Arial"/>
          <w:sz w:val="24"/>
          <w:szCs w:val="24"/>
        </w:rPr>
        <w:t>Općinski p</w:t>
      </w:r>
      <w:r w:rsidRPr="00615243">
        <w:rPr>
          <w:rFonts w:ascii="Arial" w:hAnsi="Arial" w:cs="Arial"/>
          <w:sz w:val="24"/>
          <w:szCs w:val="24"/>
        </w:rPr>
        <w:t xml:space="preserve">rekršajni sud u Zagrebu, po sucu pojedincu toga suda Gordani Jurinić Manzin, uz sudjelovanje zapisničara </w:t>
      </w:r>
      <w:r w:rsidR="00B91954">
        <w:rPr>
          <w:rFonts w:ascii="Arial" w:hAnsi="Arial" w:cs="Arial"/>
          <w:sz w:val="24"/>
          <w:szCs w:val="24"/>
        </w:rPr>
        <w:t>Maje Butigan</w:t>
      </w:r>
      <w:r w:rsidRPr="00615243">
        <w:rPr>
          <w:rFonts w:ascii="Arial" w:hAnsi="Arial" w:cs="Arial"/>
          <w:sz w:val="24"/>
          <w:szCs w:val="24"/>
        </w:rPr>
        <w:t>, odlučujući u prekršajnom postupku protiv okrivljenika</w:t>
      </w:r>
      <w:r w:rsidR="00DB3328">
        <w:rPr>
          <w:rFonts w:ascii="Arial" w:hAnsi="Arial" w:cs="Arial"/>
          <w:sz w:val="24"/>
          <w:szCs w:val="24"/>
        </w:rPr>
        <w:t xml:space="preserve"> </w:t>
      </w:r>
      <w:r w:rsidR="0012250D">
        <w:rPr>
          <w:rFonts w:ascii="Arial" w:hAnsi="Arial" w:cs="Arial"/>
          <w:sz w:val="24"/>
          <w:szCs w:val="24"/>
        </w:rPr>
        <w:t>Nikše Stančić-Rokotov</w:t>
      </w:r>
      <w:r w:rsidRPr="00615243">
        <w:rPr>
          <w:rFonts w:ascii="Arial" w:hAnsi="Arial" w:cs="Arial"/>
          <w:sz w:val="24"/>
          <w:szCs w:val="24"/>
        </w:rPr>
        <w:t>, radi djela prekršaja iz članka</w:t>
      </w:r>
      <w:r w:rsidRPr="00615243" w:rsidR="00C45944">
        <w:rPr>
          <w:rFonts w:ascii="Arial" w:hAnsi="Arial" w:cs="Arial"/>
          <w:sz w:val="24"/>
          <w:szCs w:val="24"/>
        </w:rPr>
        <w:t xml:space="preserve"> </w:t>
      </w:r>
      <w:r w:rsidR="00CE02A3">
        <w:rPr>
          <w:rFonts w:ascii="Arial" w:hAnsi="Arial" w:cs="Arial"/>
          <w:sz w:val="24"/>
          <w:szCs w:val="24"/>
        </w:rPr>
        <w:t xml:space="preserve">82.st.4. </w:t>
      </w:r>
      <w:r w:rsidRPr="00CE02A3" w:rsidR="00CE02A3">
        <w:rPr>
          <w:rFonts w:ascii="Arial" w:hAnsi="Arial" w:cs="Arial"/>
          <w:sz w:val="24"/>
          <w:szCs w:val="24"/>
        </w:rPr>
        <w:t>Zakona o sigurnosti prometa na cestama ("Narodne novine" broj 67/08, 48/10, 74/11, 80/13,158/13, 92/14, 64/15, 108/17</w:t>
      </w:r>
      <w:r w:rsidR="00CE02A3">
        <w:rPr>
          <w:rFonts w:ascii="Arial" w:hAnsi="Arial" w:cs="Arial"/>
          <w:sz w:val="24"/>
          <w:szCs w:val="24"/>
        </w:rPr>
        <w:t xml:space="preserve">, 70/19, 42/20, 114/22, 133/23) </w:t>
      </w:r>
      <w:r w:rsidRPr="00615243" w:rsidR="008331E4">
        <w:rPr>
          <w:rFonts w:ascii="Arial" w:hAnsi="Arial" w:cs="Arial"/>
          <w:sz w:val="24"/>
          <w:szCs w:val="24"/>
        </w:rPr>
        <w:t>povodom prigovora okrivljenika na ob</w:t>
      </w:r>
      <w:r w:rsidR="00CE02A3">
        <w:rPr>
          <w:rFonts w:ascii="Arial" w:hAnsi="Arial" w:cs="Arial"/>
          <w:sz w:val="24"/>
          <w:szCs w:val="24"/>
        </w:rPr>
        <w:t>a</w:t>
      </w:r>
      <w:r w:rsidRPr="00615243" w:rsidR="008331E4">
        <w:rPr>
          <w:rFonts w:ascii="Arial" w:hAnsi="Arial" w:cs="Arial"/>
          <w:sz w:val="24"/>
          <w:szCs w:val="24"/>
        </w:rPr>
        <w:t>vezni prekršajni nalog</w:t>
      </w:r>
      <w:r w:rsidRPr="00615243" w:rsidR="00F208DE">
        <w:rPr>
          <w:rFonts w:ascii="Arial" w:hAnsi="Arial" w:cs="Arial"/>
          <w:sz w:val="24"/>
          <w:szCs w:val="24"/>
        </w:rPr>
        <w:t xml:space="preserve"> </w:t>
      </w:r>
      <w:r w:rsidRPr="00615243" w:rsidR="00F208DE">
        <w:rPr>
          <w:rFonts w:ascii="Arial" w:hAnsi="Arial" w:cs="Arial"/>
          <w:bCs/>
          <w:sz w:val="24"/>
          <w:szCs w:val="24"/>
        </w:rPr>
        <w:t>Gradskog ureda za</w:t>
      </w:r>
      <w:r w:rsidR="001447FB">
        <w:rPr>
          <w:rFonts w:ascii="Arial" w:hAnsi="Arial" w:cs="Arial"/>
          <w:bCs/>
          <w:sz w:val="24"/>
          <w:szCs w:val="24"/>
        </w:rPr>
        <w:t xml:space="preserve"> obnovu, izgradnju,</w:t>
      </w:r>
      <w:r w:rsidRPr="00615243" w:rsidR="00F208DE">
        <w:rPr>
          <w:rFonts w:ascii="Arial" w:hAnsi="Arial" w:cs="Arial"/>
          <w:bCs/>
          <w:sz w:val="24"/>
          <w:szCs w:val="24"/>
        </w:rPr>
        <w:t xml:space="preserve"> prostorno uređenje, </w:t>
      </w:r>
      <w:r w:rsidR="001447FB">
        <w:rPr>
          <w:rFonts w:ascii="Arial" w:hAnsi="Arial" w:cs="Arial"/>
          <w:bCs/>
          <w:sz w:val="24"/>
          <w:szCs w:val="24"/>
        </w:rPr>
        <w:t>g</w:t>
      </w:r>
      <w:r w:rsidRPr="00615243" w:rsidR="00F208DE">
        <w:rPr>
          <w:rFonts w:ascii="Arial" w:hAnsi="Arial" w:cs="Arial"/>
          <w:bCs/>
          <w:sz w:val="24"/>
          <w:szCs w:val="24"/>
        </w:rPr>
        <w:t>raditeljstvo</w:t>
      </w:r>
      <w:r w:rsidR="001447FB">
        <w:rPr>
          <w:rFonts w:ascii="Arial" w:hAnsi="Arial" w:cs="Arial"/>
          <w:bCs/>
          <w:sz w:val="24"/>
          <w:szCs w:val="24"/>
        </w:rPr>
        <w:t xml:space="preserve"> i</w:t>
      </w:r>
      <w:r w:rsidRPr="00615243" w:rsidR="00F208DE">
        <w:rPr>
          <w:rFonts w:ascii="Arial" w:hAnsi="Arial" w:cs="Arial"/>
          <w:bCs/>
          <w:sz w:val="24"/>
          <w:szCs w:val="24"/>
        </w:rPr>
        <w:t xml:space="preserve"> komunalne poslove, </w:t>
      </w:r>
      <w:r w:rsidRPr="00615243" w:rsidR="00EA189A">
        <w:rPr>
          <w:rFonts w:ascii="Arial" w:hAnsi="Arial" w:cs="Arial"/>
          <w:bCs/>
          <w:sz w:val="24"/>
          <w:szCs w:val="24"/>
        </w:rPr>
        <w:t>kl</w:t>
      </w:r>
      <w:r w:rsidR="00615243">
        <w:rPr>
          <w:rFonts w:ascii="Arial" w:hAnsi="Arial" w:cs="Arial"/>
          <w:bCs/>
          <w:sz w:val="24"/>
          <w:szCs w:val="24"/>
        </w:rPr>
        <w:t>asa</w:t>
      </w:r>
      <w:r w:rsidRPr="00615243" w:rsidR="00EA189A">
        <w:rPr>
          <w:rFonts w:ascii="Arial" w:hAnsi="Arial" w:cs="Arial"/>
          <w:bCs/>
          <w:sz w:val="24"/>
          <w:szCs w:val="24"/>
        </w:rPr>
        <w:t xml:space="preserve">: </w:t>
      </w:r>
      <w:r w:rsidRPr="00DB3328" w:rsidR="00DB3328">
        <w:rPr>
          <w:rFonts w:ascii="Arial" w:hAnsi="Arial" w:cs="Arial"/>
          <w:bCs/>
          <w:sz w:val="24"/>
          <w:szCs w:val="24"/>
        </w:rPr>
        <w:t>340-07/24-03/</w:t>
      </w:r>
      <w:r w:rsidR="0012250D">
        <w:rPr>
          <w:rFonts w:ascii="Arial" w:hAnsi="Arial" w:cs="Arial"/>
          <w:bCs/>
          <w:sz w:val="24"/>
          <w:szCs w:val="24"/>
        </w:rPr>
        <w:t>60763</w:t>
      </w:r>
      <w:r w:rsidRPr="00DB3328" w:rsidR="00DB3328">
        <w:rPr>
          <w:rFonts w:ascii="Arial" w:hAnsi="Arial" w:cs="Arial"/>
          <w:bCs/>
          <w:sz w:val="24"/>
          <w:szCs w:val="24"/>
        </w:rPr>
        <w:t>, urbroj: 251-10-73/05</w:t>
      </w:r>
      <w:r w:rsidR="0012250D">
        <w:rPr>
          <w:rFonts w:ascii="Arial" w:hAnsi="Arial" w:cs="Arial"/>
          <w:bCs/>
          <w:sz w:val="24"/>
          <w:szCs w:val="24"/>
        </w:rPr>
        <w:t>7</w:t>
      </w:r>
      <w:r w:rsidRPr="00DB3328" w:rsidR="00DB3328">
        <w:rPr>
          <w:rFonts w:ascii="Arial" w:hAnsi="Arial" w:cs="Arial"/>
          <w:bCs/>
          <w:sz w:val="24"/>
          <w:szCs w:val="24"/>
        </w:rPr>
        <w:t>-25-</w:t>
      </w:r>
      <w:r w:rsidR="0012250D">
        <w:rPr>
          <w:rFonts w:ascii="Arial" w:hAnsi="Arial" w:cs="Arial"/>
          <w:bCs/>
          <w:sz w:val="24"/>
          <w:szCs w:val="24"/>
        </w:rPr>
        <w:t>6</w:t>
      </w:r>
      <w:r w:rsidR="00DB3328">
        <w:rPr>
          <w:rFonts w:ascii="Arial" w:hAnsi="Arial" w:cs="Arial"/>
          <w:bCs/>
          <w:sz w:val="24"/>
          <w:szCs w:val="24"/>
        </w:rPr>
        <w:t xml:space="preserve"> o</w:t>
      </w:r>
      <w:r w:rsidRPr="00B91954" w:rsidR="00B91954">
        <w:rPr>
          <w:rFonts w:ascii="Arial" w:hAnsi="Arial" w:cs="Arial"/>
          <w:bCs/>
          <w:sz w:val="24"/>
          <w:szCs w:val="24"/>
        </w:rPr>
        <w:t xml:space="preserve">d </w:t>
      </w:r>
      <w:r w:rsidR="00DB3328">
        <w:rPr>
          <w:rFonts w:ascii="Arial" w:hAnsi="Arial" w:cs="Arial"/>
          <w:bCs/>
          <w:sz w:val="24"/>
          <w:szCs w:val="24"/>
        </w:rPr>
        <w:t>18.06.2025.</w:t>
      </w:r>
      <w:r w:rsidRPr="00B91954" w:rsidR="00B91954">
        <w:rPr>
          <w:rFonts w:ascii="Arial" w:hAnsi="Arial" w:cs="Arial"/>
          <w:bCs/>
          <w:sz w:val="24"/>
          <w:szCs w:val="24"/>
        </w:rPr>
        <w:t xml:space="preserve">, </w:t>
      </w:r>
      <w:r w:rsidRPr="00615243" w:rsidR="00CF36A5">
        <w:rPr>
          <w:rFonts w:ascii="Arial" w:hAnsi="Arial" w:cs="Arial"/>
          <w:sz w:val="24"/>
          <w:szCs w:val="24"/>
        </w:rPr>
        <w:t xml:space="preserve">temeljem čl.244.st.1. Prekršajnog zakona, </w:t>
      </w:r>
      <w:r w:rsidRPr="00615243" w:rsidR="008331E4">
        <w:rPr>
          <w:rFonts w:ascii="Arial" w:hAnsi="Arial" w:cs="Arial"/>
          <w:sz w:val="24"/>
          <w:szCs w:val="24"/>
        </w:rPr>
        <w:t xml:space="preserve">nakon žurnog </w:t>
      </w:r>
      <w:r w:rsidRPr="00615243" w:rsidR="008401E9">
        <w:rPr>
          <w:rFonts w:ascii="Arial" w:hAnsi="Arial" w:cs="Arial"/>
          <w:sz w:val="24"/>
          <w:szCs w:val="24"/>
        </w:rPr>
        <w:t xml:space="preserve">postupka, </w:t>
      </w:r>
      <w:r w:rsidR="0012250D">
        <w:rPr>
          <w:rFonts w:ascii="Arial" w:hAnsi="Arial" w:cs="Arial"/>
          <w:sz w:val="24"/>
          <w:szCs w:val="24"/>
        </w:rPr>
        <w:t>18. veljače</w:t>
      </w:r>
      <w:r w:rsidR="00DB3328">
        <w:rPr>
          <w:rFonts w:ascii="Arial" w:hAnsi="Arial" w:cs="Arial"/>
          <w:sz w:val="24"/>
          <w:szCs w:val="24"/>
        </w:rPr>
        <w:t xml:space="preserve"> 2026.</w:t>
      </w:r>
    </w:p>
    <w:p w:rsidRPr="00615243" w:rsidR="00DE1134" w:rsidP="00DE1134" w:rsidRDefault="00DE1134">
      <w:pPr>
        <w:jc w:val="both"/>
        <w:rPr>
          <w:rFonts w:ascii="Arial" w:hAnsi="Arial" w:cs="Arial"/>
          <w:sz w:val="24"/>
          <w:szCs w:val="24"/>
        </w:rPr>
      </w:pPr>
    </w:p>
    <w:p w:rsidRPr="00615243" w:rsidR="00DE1134" w:rsidP="00DE1134" w:rsidRDefault="00DE1134">
      <w:pPr>
        <w:jc w:val="center"/>
        <w:rPr>
          <w:rFonts w:ascii="Arial" w:hAnsi="Arial" w:cs="Arial"/>
          <w:sz w:val="24"/>
          <w:szCs w:val="24"/>
        </w:rPr>
      </w:pPr>
      <w:r w:rsidRPr="00615243">
        <w:rPr>
          <w:rFonts w:ascii="Arial" w:hAnsi="Arial" w:cs="Arial"/>
          <w:sz w:val="24"/>
          <w:szCs w:val="24"/>
        </w:rPr>
        <w:t>p r e s u d i o   j e</w:t>
      </w:r>
    </w:p>
    <w:p w:rsidRPr="00615243" w:rsidR="00DE1134" w:rsidP="00DE1134" w:rsidRDefault="00DE1134">
      <w:pPr>
        <w:jc w:val="center"/>
        <w:rPr>
          <w:rFonts w:ascii="Arial" w:hAnsi="Arial" w:cs="Arial"/>
          <w:sz w:val="24"/>
          <w:szCs w:val="24"/>
        </w:rPr>
      </w:pPr>
    </w:p>
    <w:p w:rsidRPr="00615243" w:rsidR="00DE1134" w:rsidP="00DE1134" w:rsidRDefault="00526FEA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Okrivljenik: </w:t>
      </w:r>
      <w:r w:rsidR="00C406B5">
        <w:rPr>
          <w:rFonts w:ascii="Arial" w:hAnsi="Arial" w:cs="Arial"/>
          <w:sz w:val="24"/>
          <w:szCs w:val="24"/>
        </w:rPr>
        <w:t>Nikša Stančić-Rokotov</w:t>
      </w:r>
      <w:r w:rsidRPr="00DB3328" w:rsidR="00DB3328">
        <w:rPr>
          <w:rFonts w:ascii="Arial" w:hAnsi="Arial" w:cs="Arial"/>
          <w:sz w:val="24"/>
          <w:szCs w:val="24"/>
        </w:rPr>
        <w:t xml:space="preserve">, rođen </w:t>
      </w:r>
      <w:r w:rsidR="00C406B5">
        <w:rPr>
          <w:rFonts w:ascii="Arial" w:hAnsi="Arial" w:cs="Arial"/>
          <w:sz w:val="24"/>
          <w:szCs w:val="24"/>
        </w:rPr>
        <w:t>09.11.1981. u Zagrebu</w:t>
      </w:r>
      <w:r w:rsidRPr="00DB3328" w:rsidR="00DB3328">
        <w:rPr>
          <w:rFonts w:ascii="Arial" w:hAnsi="Arial" w:cs="Arial"/>
          <w:sz w:val="24"/>
          <w:szCs w:val="24"/>
        </w:rPr>
        <w:t>,</w:t>
      </w:r>
      <w:r w:rsidR="00C406B5">
        <w:rPr>
          <w:rFonts w:ascii="Arial" w:hAnsi="Arial" w:cs="Arial"/>
          <w:sz w:val="24"/>
          <w:szCs w:val="24"/>
        </w:rPr>
        <w:t xml:space="preserve"> OIB: 02313169956,</w:t>
      </w:r>
      <w:r w:rsidRPr="00DB3328" w:rsidR="00DB3328">
        <w:rPr>
          <w:rFonts w:ascii="Arial" w:hAnsi="Arial" w:cs="Arial"/>
          <w:sz w:val="24"/>
          <w:szCs w:val="24"/>
        </w:rPr>
        <w:t xml:space="preserve"> državljanin RH, </w:t>
      </w:r>
      <w:r w:rsidR="0012250D">
        <w:rPr>
          <w:rFonts w:ascii="Arial" w:hAnsi="Arial" w:cs="Arial"/>
          <w:sz w:val="24"/>
          <w:szCs w:val="24"/>
        </w:rPr>
        <w:t xml:space="preserve"> </w:t>
      </w:r>
      <w:r w:rsidRPr="00DB3328" w:rsidR="00C406B5">
        <w:rPr>
          <w:rFonts w:ascii="Arial" w:hAnsi="Arial" w:cs="Arial"/>
          <w:sz w:val="24"/>
          <w:szCs w:val="24"/>
        </w:rPr>
        <w:t xml:space="preserve">s prebivalištem u Zagrebu, </w:t>
      </w:r>
      <w:r w:rsidR="00C406B5">
        <w:rPr>
          <w:rFonts w:ascii="Arial" w:hAnsi="Arial" w:cs="Arial"/>
          <w:sz w:val="24"/>
          <w:szCs w:val="24"/>
        </w:rPr>
        <w:t>Ulica grada Gualdo Tadino 6</w:t>
      </w:r>
      <w:r w:rsidRPr="00DB3328" w:rsidR="00DB3328">
        <w:rPr>
          <w:rFonts w:ascii="Arial" w:hAnsi="Arial" w:cs="Arial"/>
          <w:sz w:val="24"/>
          <w:szCs w:val="24"/>
        </w:rPr>
        <w:t xml:space="preserve">, prekršajno </w:t>
      </w:r>
      <w:r w:rsidR="00C406B5">
        <w:rPr>
          <w:rFonts w:ascii="Arial" w:hAnsi="Arial" w:cs="Arial"/>
          <w:sz w:val="24"/>
          <w:szCs w:val="24"/>
        </w:rPr>
        <w:t>ne</w:t>
      </w:r>
      <w:r w:rsidRPr="00DB3328" w:rsidR="00DB3328">
        <w:rPr>
          <w:rFonts w:ascii="Arial" w:hAnsi="Arial" w:cs="Arial"/>
          <w:sz w:val="24"/>
          <w:szCs w:val="24"/>
        </w:rPr>
        <w:t>kažnjavan</w:t>
      </w:r>
      <w:r w:rsidR="00C406B5">
        <w:rPr>
          <w:rFonts w:ascii="Arial" w:hAnsi="Arial" w:cs="Arial"/>
          <w:sz w:val="24"/>
          <w:szCs w:val="24"/>
        </w:rPr>
        <w:t xml:space="preserve"> za istovrsni prekršaj</w:t>
      </w:r>
      <w:r w:rsidRPr="00DB3328" w:rsidR="00DB3328">
        <w:rPr>
          <w:rFonts w:ascii="Arial" w:hAnsi="Arial" w:cs="Arial"/>
          <w:sz w:val="24"/>
          <w:szCs w:val="24"/>
        </w:rPr>
        <w:t>,</w:t>
      </w:r>
      <w:r w:rsidR="00C406B5">
        <w:rPr>
          <w:rFonts w:ascii="Arial" w:hAnsi="Arial" w:cs="Arial"/>
          <w:sz w:val="24"/>
          <w:szCs w:val="24"/>
        </w:rPr>
        <w:t xml:space="preserve"> zastupan po braniteljici-odvjetnici Idi Stančić-Rokotov iz Zagreba, Marulićev trg 17/III</w:t>
      </w:r>
      <w:r w:rsidRPr="00DB3328" w:rsidR="00DB3328">
        <w:rPr>
          <w:rFonts w:ascii="Arial" w:hAnsi="Arial" w:cs="Arial"/>
          <w:sz w:val="24"/>
          <w:szCs w:val="24"/>
        </w:rPr>
        <w:t xml:space="preserve"> </w:t>
      </w:r>
      <w:r w:rsidR="0012250D">
        <w:rPr>
          <w:rFonts w:ascii="Arial" w:hAnsi="Arial" w:cs="Arial"/>
          <w:sz w:val="24"/>
          <w:szCs w:val="24"/>
        </w:rPr>
        <w:t xml:space="preserve"> </w:t>
      </w:r>
      <w:r w:rsidR="00DB3328">
        <w:rPr>
          <w:rFonts w:ascii="Arial" w:hAnsi="Arial" w:cs="Arial"/>
          <w:sz w:val="24"/>
          <w:szCs w:val="24"/>
        </w:rPr>
        <w:t xml:space="preserve"> </w:t>
      </w:r>
    </w:p>
    <w:p w:rsidRPr="00615243" w:rsidR="00D317F6" w:rsidRDefault="00D317F6">
      <w:pPr>
        <w:jc w:val="both"/>
        <w:rPr>
          <w:rFonts w:ascii="Arial" w:hAnsi="Arial" w:cs="Arial"/>
          <w:sz w:val="24"/>
          <w:szCs w:val="24"/>
        </w:rPr>
      </w:pPr>
    </w:p>
    <w:p w:rsidRPr="00615243" w:rsidR="004939CA" w:rsidP="000B293E" w:rsidRDefault="00D317F6">
      <w:pPr>
        <w:jc w:val="center"/>
        <w:rPr>
          <w:rFonts w:ascii="Arial" w:hAnsi="Arial" w:cs="Arial"/>
          <w:sz w:val="24"/>
          <w:szCs w:val="24"/>
        </w:rPr>
      </w:pPr>
      <w:r w:rsidRPr="00615243">
        <w:rPr>
          <w:rFonts w:ascii="Arial" w:hAnsi="Arial" w:cs="Arial"/>
          <w:sz w:val="24"/>
          <w:szCs w:val="24"/>
        </w:rPr>
        <w:t>k r i v      j e</w:t>
      </w:r>
    </w:p>
    <w:p w:rsidRPr="00615243" w:rsidR="000B293E" w:rsidP="000B293E" w:rsidRDefault="000B293E">
      <w:pPr>
        <w:jc w:val="center"/>
        <w:rPr>
          <w:rFonts w:ascii="Arial" w:hAnsi="Arial" w:cs="Arial"/>
          <w:sz w:val="24"/>
          <w:szCs w:val="24"/>
        </w:rPr>
      </w:pPr>
    </w:p>
    <w:p w:rsidR="001447FB" w:rsidP="004939CA" w:rsidRDefault="00872054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615243">
        <w:rPr>
          <w:rFonts w:ascii="Arial" w:hAnsi="Arial" w:cs="Arial"/>
          <w:bCs/>
          <w:sz w:val="24"/>
          <w:szCs w:val="24"/>
        </w:rPr>
        <w:t xml:space="preserve">što </w:t>
      </w:r>
      <w:r w:rsidR="001447FB">
        <w:rPr>
          <w:rFonts w:ascii="Arial" w:hAnsi="Arial" w:cs="Arial"/>
          <w:bCs/>
          <w:sz w:val="24"/>
          <w:szCs w:val="24"/>
        </w:rPr>
        <w:t xml:space="preserve">je </w:t>
      </w:r>
      <w:r w:rsidR="00C406B5">
        <w:rPr>
          <w:rFonts w:ascii="Arial" w:hAnsi="Arial" w:cs="Arial"/>
          <w:bCs/>
          <w:sz w:val="24"/>
          <w:szCs w:val="24"/>
        </w:rPr>
        <w:t>20. srpnja</w:t>
      </w:r>
      <w:r w:rsidR="001447FB">
        <w:rPr>
          <w:rFonts w:ascii="Arial" w:hAnsi="Arial" w:cs="Arial"/>
          <w:bCs/>
          <w:sz w:val="24"/>
          <w:szCs w:val="24"/>
        </w:rPr>
        <w:t xml:space="preserve"> 202</w:t>
      </w:r>
      <w:r w:rsidR="00A20AB5">
        <w:rPr>
          <w:rFonts w:ascii="Arial" w:hAnsi="Arial" w:cs="Arial"/>
          <w:bCs/>
          <w:sz w:val="24"/>
          <w:szCs w:val="24"/>
        </w:rPr>
        <w:t>4</w:t>
      </w:r>
      <w:r w:rsidR="001447FB">
        <w:rPr>
          <w:rFonts w:ascii="Arial" w:hAnsi="Arial" w:cs="Arial"/>
          <w:bCs/>
          <w:sz w:val="24"/>
          <w:szCs w:val="24"/>
        </w:rPr>
        <w:t xml:space="preserve">. u </w:t>
      </w:r>
      <w:r w:rsidR="00C406B5">
        <w:rPr>
          <w:rFonts w:ascii="Arial" w:hAnsi="Arial" w:cs="Arial"/>
          <w:bCs/>
          <w:sz w:val="24"/>
          <w:szCs w:val="24"/>
        </w:rPr>
        <w:t>15</w:t>
      </w:r>
      <w:r w:rsidR="00526FEA">
        <w:rPr>
          <w:rFonts w:ascii="Arial" w:hAnsi="Arial" w:cs="Arial"/>
          <w:bCs/>
          <w:sz w:val="24"/>
          <w:szCs w:val="24"/>
        </w:rPr>
        <w:t>,</w:t>
      </w:r>
      <w:r w:rsidR="00C406B5">
        <w:rPr>
          <w:rFonts w:ascii="Arial" w:hAnsi="Arial" w:cs="Arial"/>
          <w:bCs/>
          <w:sz w:val="24"/>
          <w:szCs w:val="24"/>
        </w:rPr>
        <w:t>36</w:t>
      </w:r>
      <w:r w:rsidR="001447FB">
        <w:rPr>
          <w:rFonts w:ascii="Arial" w:hAnsi="Arial" w:cs="Arial"/>
          <w:bCs/>
          <w:sz w:val="24"/>
          <w:szCs w:val="24"/>
        </w:rPr>
        <w:t xml:space="preserve"> sati,</w:t>
      </w:r>
      <w:r w:rsidR="00526FEA">
        <w:rPr>
          <w:rFonts w:ascii="Arial" w:hAnsi="Arial" w:cs="Arial"/>
          <w:bCs/>
          <w:sz w:val="24"/>
          <w:szCs w:val="24"/>
        </w:rPr>
        <w:t xml:space="preserve"> zaustavio vozilo reg. oznake </w:t>
      </w:r>
      <w:r w:rsidR="00A20AB5">
        <w:rPr>
          <w:rFonts w:ascii="Arial" w:hAnsi="Arial" w:cs="Arial"/>
          <w:bCs/>
          <w:sz w:val="24"/>
          <w:szCs w:val="24"/>
        </w:rPr>
        <w:t xml:space="preserve">ZG </w:t>
      </w:r>
      <w:r w:rsidR="00C406B5">
        <w:rPr>
          <w:rFonts w:ascii="Arial" w:hAnsi="Arial" w:cs="Arial"/>
          <w:bCs/>
          <w:sz w:val="24"/>
          <w:szCs w:val="24"/>
        </w:rPr>
        <w:t>2933-JG</w:t>
      </w:r>
      <w:r w:rsidR="00526FEA">
        <w:rPr>
          <w:rFonts w:ascii="Arial" w:hAnsi="Arial" w:cs="Arial"/>
          <w:bCs/>
          <w:sz w:val="24"/>
          <w:szCs w:val="24"/>
        </w:rPr>
        <w:t xml:space="preserve"> na lokaciji </w:t>
      </w:r>
      <w:r w:rsidR="00C406B5">
        <w:rPr>
          <w:rFonts w:ascii="Arial" w:hAnsi="Arial" w:cs="Arial"/>
          <w:bCs/>
          <w:sz w:val="24"/>
          <w:szCs w:val="24"/>
        </w:rPr>
        <w:t>Kuniščak 10</w:t>
      </w:r>
      <w:r w:rsidR="00526FEA">
        <w:rPr>
          <w:rFonts w:ascii="Arial" w:hAnsi="Arial" w:cs="Arial"/>
          <w:bCs/>
          <w:sz w:val="24"/>
          <w:szCs w:val="24"/>
        </w:rPr>
        <w:t xml:space="preserve">, Zagreb, na </w:t>
      </w:r>
      <w:r w:rsidR="00DB3328">
        <w:rPr>
          <w:rFonts w:ascii="Arial" w:hAnsi="Arial" w:cs="Arial"/>
          <w:bCs/>
          <w:sz w:val="24"/>
          <w:szCs w:val="24"/>
        </w:rPr>
        <w:t>nogostupu</w:t>
      </w:r>
    </w:p>
    <w:p w:rsidR="004939CA" w:rsidP="004939CA" w:rsidRDefault="004939CA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615243">
        <w:rPr>
          <w:rFonts w:ascii="Arial" w:hAnsi="Arial" w:cs="Arial"/>
          <w:bCs/>
          <w:sz w:val="24"/>
          <w:szCs w:val="24"/>
        </w:rPr>
        <w:t xml:space="preserve">čime je počinio djelo prekršaja iz čl. </w:t>
      </w:r>
      <w:r w:rsidR="00526FEA">
        <w:rPr>
          <w:rFonts w:ascii="Arial" w:hAnsi="Arial" w:cs="Arial"/>
          <w:bCs/>
          <w:sz w:val="24"/>
          <w:szCs w:val="24"/>
        </w:rPr>
        <w:t>82.st.1.t.</w:t>
      </w:r>
      <w:r w:rsidR="00A20AB5">
        <w:rPr>
          <w:rFonts w:ascii="Arial" w:hAnsi="Arial" w:cs="Arial"/>
          <w:bCs/>
          <w:sz w:val="24"/>
          <w:szCs w:val="24"/>
        </w:rPr>
        <w:t>1</w:t>
      </w:r>
      <w:r w:rsidR="00DB3328">
        <w:rPr>
          <w:rFonts w:ascii="Arial" w:hAnsi="Arial" w:cs="Arial"/>
          <w:bCs/>
          <w:sz w:val="24"/>
          <w:szCs w:val="24"/>
        </w:rPr>
        <w:t>0</w:t>
      </w:r>
      <w:r w:rsidR="00526FEA">
        <w:rPr>
          <w:rFonts w:ascii="Arial" w:hAnsi="Arial" w:cs="Arial"/>
          <w:bCs/>
          <w:sz w:val="24"/>
          <w:szCs w:val="24"/>
        </w:rPr>
        <w:t>. Zakona o sigurnosti prometa na cestama</w:t>
      </w:r>
      <w:r w:rsidRPr="00615243" w:rsidR="00872054">
        <w:rPr>
          <w:rFonts w:ascii="Arial" w:hAnsi="Arial" w:cs="Arial"/>
          <w:bCs/>
          <w:sz w:val="24"/>
          <w:szCs w:val="24"/>
        </w:rPr>
        <w:t xml:space="preserve">, </w:t>
      </w:r>
      <w:r w:rsidRPr="00615243">
        <w:rPr>
          <w:rFonts w:ascii="Arial" w:hAnsi="Arial" w:cs="Arial"/>
          <w:bCs/>
          <w:sz w:val="24"/>
          <w:szCs w:val="24"/>
        </w:rPr>
        <w:t>kažnjiv</w:t>
      </w:r>
      <w:r w:rsidRPr="00615243" w:rsidR="00872054">
        <w:rPr>
          <w:rFonts w:ascii="Arial" w:hAnsi="Arial" w:cs="Arial"/>
          <w:bCs/>
          <w:sz w:val="24"/>
          <w:szCs w:val="24"/>
        </w:rPr>
        <w:t>o</w:t>
      </w:r>
      <w:r w:rsidRPr="00615243">
        <w:rPr>
          <w:rFonts w:ascii="Arial" w:hAnsi="Arial" w:cs="Arial"/>
          <w:bCs/>
          <w:sz w:val="24"/>
          <w:szCs w:val="24"/>
        </w:rPr>
        <w:t xml:space="preserve"> po čl.</w:t>
      </w:r>
      <w:r w:rsidR="00526FEA">
        <w:rPr>
          <w:rFonts w:ascii="Arial" w:hAnsi="Arial" w:cs="Arial"/>
          <w:bCs/>
          <w:sz w:val="24"/>
          <w:szCs w:val="24"/>
        </w:rPr>
        <w:t>82. st. 4. istog Zakona</w:t>
      </w:r>
    </w:p>
    <w:p w:rsidRPr="00615243" w:rsidR="00CA0534" w:rsidP="004939CA" w:rsidRDefault="00CA0534">
      <w:pPr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:rsidRPr="00615243" w:rsidR="004939CA" w:rsidP="004939CA" w:rsidRDefault="004939C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15243">
        <w:rPr>
          <w:rFonts w:ascii="Arial" w:hAnsi="Arial" w:cs="Arial"/>
          <w:bCs/>
          <w:sz w:val="24"/>
          <w:szCs w:val="24"/>
        </w:rPr>
        <w:t>pa mu se</w:t>
      </w:r>
      <w:r w:rsidR="00752F28">
        <w:rPr>
          <w:rFonts w:ascii="Arial" w:hAnsi="Arial" w:cs="Arial"/>
          <w:bCs/>
          <w:sz w:val="24"/>
          <w:szCs w:val="24"/>
        </w:rPr>
        <w:t xml:space="preserve"> temeljem citiranog propisa</w:t>
      </w:r>
      <w:r w:rsidRPr="00615243">
        <w:rPr>
          <w:rFonts w:ascii="Arial" w:hAnsi="Arial" w:cs="Arial"/>
          <w:bCs/>
          <w:sz w:val="24"/>
          <w:szCs w:val="24"/>
        </w:rPr>
        <w:t xml:space="preserve"> uz primjenu čl.43.st.1. Prekršajnog zakona</w:t>
      </w:r>
      <w:r w:rsidR="00CA0534">
        <w:rPr>
          <w:rFonts w:ascii="Arial" w:hAnsi="Arial" w:cs="Arial"/>
          <w:bCs/>
          <w:sz w:val="24"/>
          <w:szCs w:val="24"/>
        </w:rPr>
        <w:t xml:space="preserve"> </w:t>
      </w:r>
      <w:r w:rsidRPr="00615243">
        <w:rPr>
          <w:rFonts w:ascii="Arial" w:hAnsi="Arial" w:cs="Arial"/>
          <w:sz w:val="24"/>
          <w:szCs w:val="24"/>
        </w:rPr>
        <w:t>primjenjuje</w:t>
      </w:r>
    </w:p>
    <w:p w:rsidR="004939CA" w:rsidP="004939CA" w:rsidRDefault="004939CA">
      <w:pPr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:rsidRPr="00615243" w:rsidR="004939CA" w:rsidP="00615243" w:rsidRDefault="004939CA">
      <w:pPr>
        <w:pStyle w:val="Tijeloteksta2"/>
        <w:jc w:val="center"/>
        <w:rPr>
          <w:rFonts w:ascii="Arial" w:hAnsi="Arial" w:cs="Arial"/>
          <w:szCs w:val="24"/>
        </w:rPr>
      </w:pPr>
      <w:r w:rsidRPr="00615243">
        <w:rPr>
          <w:rFonts w:ascii="Arial" w:hAnsi="Arial" w:cs="Arial"/>
          <w:szCs w:val="24"/>
        </w:rPr>
        <w:t>O P O M E N A</w:t>
      </w:r>
    </w:p>
    <w:p w:rsidRPr="00615243" w:rsidR="004939CA" w:rsidP="004939CA" w:rsidRDefault="004939CA">
      <w:pPr>
        <w:pStyle w:val="Tijeloteksta2"/>
        <w:rPr>
          <w:rFonts w:ascii="Arial" w:hAnsi="Arial" w:cs="Arial"/>
          <w:szCs w:val="24"/>
        </w:rPr>
      </w:pPr>
    </w:p>
    <w:p w:rsidRPr="00615243" w:rsidR="004939CA" w:rsidP="000B293E" w:rsidRDefault="004939C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15243">
        <w:rPr>
          <w:rFonts w:ascii="Arial" w:hAnsi="Arial" w:cs="Arial"/>
          <w:sz w:val="24"/>
          <w:szCs w:val="24"/>
        </w:rPr>
        <w:t>Temeljem članka 139.st.6. u svezi čl.138.st.3. Prekršajnog zakona okrivljenik se u cijelosti oslobađa plaćanja troškova prekršajnog postupka u paušalnom iznosu.</w:t>
      </w:r>
    </w:p>
    <w:p w:rsidRPr="00615243" w:rsidR="00C36433" w:rsidP="004939CA" w:rsidRDefault="00C36433">
      <w:pPr>
        <w:jc w:val="both"/>
        <w:rPr>
          <w:rFonts w:ascii="Arial" w:hAnsi="Arial" w:cs="Arial"/>
          <w:sz w:val="24"/>
          <w:szCs w:val="24"/>
        </w:rPr>
      </w:pPr>
    </w:p>
    <w:p w:rsidRPr="00615243" w:rsidR="00E54A8B" w:rsidP="00E54A8B" w:rsidRDefault="00615243">
      <w:pPr>
        <w:pStyle w:val="Tijeloteksta2"/>
        <w:jc w:val="center"/>
        <w:rPr>
          <w:rFonts w:ascii="Arial" w:hAnsi="Arial" w:cs="Arial"/>
          <w:szCs w:val="24"/>
        </w:rPr>
      </w:pPr>
      <w:r w:rsidRPr="00615243">
        <w:rPr>
          <w:rFonts w:ascii="Arial" w:hAnsi="Arial" w:cs="Arial"/>
          <w:szCs w:val="24"/>
        </w:rPr>
        <w:t>Obrazloženje</w:t>
      </w:r>
    </w:p>
    <w:p w:rsidRPr="00615243" w:rsidR="00E54A8B" w:rsidP="00E54A8B" w:rsidRDefault="00E54A8B">
      <w:pPr>
        <w:pStyle w:val="Tijeloteksta2"/>
        <w:rPr>
          <w:rFonts w:ascii="Arial" w:hAnsi="Arial" w:cs="Arial"/>
          <w:szCs w:val="24"/>
        </w:rPr>
      </w:pPr>
    </w:p>
    <w:p w:rsidRPr="00615243" w:rsidR="00E54A8B" w:rsidP="00E54A8B" w:rsidRDefault="00E54A8B">
      <w:pPr>
        <w:pStyle w:val="Tijeloteksta2"/>
        <w:rPr>
          <w:rFonts w:ascii="Arial" w:hAnsi="Arial" w:cs="Arial"/>
          <w:szCs w:val="24"/>
        </w:rPr>
      </w:pPr>
      <w:r w:rsidRPr="00615243">
        <w:rPr>
          <w:rFonts w:ascii="Arial" w:hAnsi="Arial" w:cs="Arial"/>
          <w:szCs w:val="24"/>
        </w:rPr>
        <w:tab/>
      </w:r>
      <w:r w:rsidR="00936DF7">
        <w:rPr>
          <w:rFonts w:ascii="Arial" w:hAnsi="Arial" w:cs="Arial"/>
          <w:szCs w:val="24"/>
        </w:rPr>
        <w:t>1.</w:t>
      </w:r>
      <w:r w:rsidRPr="00936DF7" w:rsidR="00936DF7">
        <w:rPr>
          <w:rFonts w:ascii="Arial" w:hAnsi="Arial" w:cs="Arial"/>
          <w:bCs/>
          <w:szCs w:val="24"/>
        </w:rPr>
        <w:t>Gradsk</w:t>
      </w:r>
      <w:r w:rsidR="00936DF7">
        <w:rPr>
          <w:rFonts w:ascii="Arial" w:hAnsi="Arial" w:cs="Arial"/>
          <w:bCs/>
          <w:szCs w:val="24"/>
        </w:rPr>
        <w:t>i ured</w:t>
      </w:r>
      <w:r w:rsidRPr="00936DF7" w:rsidR="00936DF7">
        <w:rPr>
          <w:rFonts w:ascii="Arial" w:hAnsi="Arial" w:cs="Arial"/>
          <w:bCs/>
          <w:szCs w:val="24"/>
        </w:rPr>
        <w:t xml:space="preserve"> za obnovu, izgradnju, prostorno uređenje, graditeljstvo i komunalne poslove, klasa: </w:t>
      </w:r>
      <w:r w:rsidRPr="00C406B5" w:rsidR="00C406B5">
        <w:rPr>
          <w:rFonts w:ascii="Arial" w:hAnsi="Arial" w:cs="Arial"/>
          <w:bCs/>
          <w:szCs w:val="24"/>
        </w:rPr>
        <w:t xml:space="preserve">340-07/24-03/60763, urbroj: 251-10-73/057-25-6 </w:t>
      </w:r>
      <w:r w:rsidRPr="00936DF7" w:rsidR="00936DF7">
        <w:rPr>
          <w:rFonts w:ascii="Arial" w:hAnsi="Arial" w:cs="Arial"/>
          <w:bCs/>
          <w:szCs w:val="24"/>
        </w:rPr>
        <w:t xml:space="preserve">od </w:t>
      </w:r>
      <w:r w:rsidR="00DB3328">
        <w:rPr>
          <w:rFonts w:ascii="Arial" w:hAnsi="Arial" w:cs="Arial"/>
          <w:bCs/>
          <w:szCs w:val="24"/>
        </w:rPr>
        <w:t>18.06.2025</w:t>
      </w:r>
      <w:r w:rsidRPr="00936DF7" w:rsidR="00936DF7">
        <w:rPr>
          <w:rFonts w:ascii="Arial" w:hAnsi="Arial" w:cs="Arial"/>
          <w:bCs/>
          <w:szCs w:val="24"/>
        </w:rPr>
        <w:t>.</w:t>
      </w:r>
      <w:r w:rsidRPr="00615243" w:rsidR="004939CA">
        <w:rPr>
          <w:rFonts w:ascii="Arial" w:hAnsi="Arial" w:cs="Arial"/>
          <w:szCs w:val="24"/>
        </w:rPr>
        <w:t xml:space="preserve"> </w:t>
      </w:r>
      <w:r w:rsidR="00B91954">
        <w:rPr>
          <w:rFonts w:ascii="Arial" w:hAnsi="Arial" w:cs="Arial"/>
          <w:szCs w:val="24"/>
        </w:rPr>
        <w:t>izda</w:t>
      </w:r>
      <w:r w:rsidRPr="00615243" w:rsidR="00FE2939">
        <w:rPr>
          <w:rFonts w:ascii="Arial" w:hAnsi="Arial" w:cs="Arial"/>
          <w:szCs w:val="24"/>
        </w:rPr>
        <w:t>o</w:t>
      </w:r>
      <w:r w:rsidRPr="00615243" w:rsidR="0033516A">
        <w:rPr>
          <w:rFonts w:ascii="Arial" w:hAnsi="Arial" w:cs="Arial"/>
          <w:szCs w:val="24"/>
        </w:rPr>
        <w:t xml:space="preserve"> </w:t>
      </w:r>
      <w:r w:rsidRPr="00615243">
        <w:rPr>
          <w:rFonts w:ascii="Arial" w:hAnsi="Arial" w:cs="Arial"/>
          <w:szCs w:val="24"/>
        </w:rPr>
        <w:t xml:space="preserve">je </w:t>
      </w:r>
      <w:r w:rsidRPr="00615243" w:rsidR="000A2F00">
        <w:rPr>
          <w:rFonts w:ascii="Arial" w:hAnsi="Arial" w:cs="Arial"/>
          <w:szCs w:val="24"/>
        </w:rPr>
        <w:t>ob</w:t>
      </w:r>
      <w:r w:rsidR="00526FEA">
        <w:rPr>
          <w:rFonts w:ascii="Arial" w:hAnsi="Arial" w:cs="Arial"/>
          <w:szCs w:val="24"/>
        </w:rPr>
        <w:t>a</w:t>
      </w:r>
      <w:r w:rsidRPr="00615243" w:rsidR="000A2F00">
        <w:rPr>
          <w:rFonts w:ascii="Arial" w:hAnsi="Arial" w:cs="Arial"/>
          <w:szCs w:val="24"/>
        </w:rPr>
        <w:t>vezni prekršajni nalog</w:t>
      </w:r>
      <w:r w:rsidRPr="00615243">
        <w:rPr>
          <w:rFonts w:ascii="Arial" w:hAnsi="Arial" w:cs="Arial"/>
          <w:szCs w:val="24"/>
        </w:rPr>
        <w:t xml:space="preserve"> protiv okrivljenika radi djela prekršaja činjenično i pravno opisanog u izreci ove presude.</w:t>
      </w:r>
    </w:p>
    <w:p w:rsidRPr="00615243" w:rsidR="000B293E" w:rsidP="000B293E" w:rsidRDefault="00B91954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 </w:t>
      </w:r>
      <w:r w:rsidRPr="00615243" w:rsidR="005B77FA">
        <w:rPr>
          <w:rFonts w:ascii="Arial" w:hAnsi="Arial" w:cs="Arial"/>
          <w:sz w:val="24"/>
          <w:szCs w:val="24"/>
        </w:rPr>
        <w:t>Na obavezni prekršajni nalog</w:t>
      </w:r>
      <w:r w:rsidRPr="00615243" w:rsidR="00FF5E16">
        <w:rPr>
          <w:rFonts w:ascii="Arial" w:hAnsi="Arial" w:cs="Arial"/>
          <w:sz w:val="24"/>
          <w:szCs w:val="24"/>
        </w:rPr>
        <w:t xml:space="preserve"> </w:t>
      </w:r>
      <w:r w:rsidRPr="00615243" w:rsidR="005B77FA">
        <w:rPr>
          <w:rFonts w:ascii="Arial" w:hAnsi="Arial" w:cs="Arial"/>
          <w:sz w:val="24"/>
          <w:szCs w:val="24"/>
        </w:rPr>
        <w:t>okrivljenik je u otvorenom zakonskom roku uložio prigovor. Sudac je pregledom predmeta utvrdio da ne postoje razlozi za odbacivanje prigovora okrivljenika, navedeni u čl.243. Prekršajnog zakona, pa je u smislu čl.244.st.</w:t>
      </w:r>
      <w:r w:rsidRPr="00615243" w:rsidR="00885464">
        <w:rPr>
          <w:rFonts w:ascii="Arial" w:hAnsi="Arial" w:cs="Arial"/>
          <w:sz w:val="24"/>
          <w:szCs w:val="24"/>
        </w:rPr>
        <w:t>1</w:t>
      </w:r>
      <w:r w:rsidRPr="00615243" w:rsidR="005B77FA">
        <w:rPr>
          <w:rFonts w:ascii="Arial" w:hAnsi="Arial" w:cs="Arial"/>
          <w:sz w:val="24"/>
          <w:szCs w:val="24"/>
        </w:rPr>
        <w:t xml:space="preserve">. Prekršajnog zakona, obavezni prekršajni nalog stavio </w:t>
      </w:r>
      <w:r w:rsidRPr="00615243" w:rsidR="00232BD0">
        <w:rPr>
          <w:rFonts w:ascii="Arial" w:hAnsi="Arial" w:cs="Arial"/>
          <w:sz w:val="24"/>
          <w:szCs w:val="24"/>
        </w:rPr>
        <w:t>iz</w:t>
      </w:r>
      <w:r w:rsidRPr="00615243" w:rsidR="005B77FA">
        <w:rPr>
          <w:rFonts w:ascii="Arial" w:hAnsi="Arial" w:cs="Arial"/>
          <w:sz w:val="24"/>
          <w:szCs w:val="24"/>
        </w:rPr>
        <w:t>va</w:t>
      </w:r>
      <w:r w:rsidRPr="00615243" w:rsidR="00641E5D">
        <w:rPr>
          <w:rFonts w:ascii="Arial" w:hAnsi="Arial" w:cs="Arial"/>
          <w:sz w:val="24"/>
          <w:szCs w:val="24"/>
        </w:rPr>
        <w:t>n snage i proveo žurni postupak</w:t>
      </w:r>
      <w:r w:rsidRPr="00615243" w:rsidR="005B77FA">
        <w:rPr>
          <w:rFonts w:ascii="Arial" w:hAnsi="Arial" w:cs="Arial"/>
          <w:sz w:val="24"/>
          <w:szCs w:val="24"/>
        </w:rPr>
        <w:t>.</w:t>
      </w:r>
    </w:p>
    <w:p w:rsidR="00C406B5" w:rsidP="000B293E" w:rsidRDefault="00B91954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Pr="00A20AB5" w:rsidR="00A20AB5">
        <w:t xml:space="preserve"> </w:t>
      </w:r>
      <w:r w:rsidRPr="00A20AB5" w:rsidR="00A20AB5">
        <w:rPr>
          <w:rFonts w:ascii="Arial" w:hAnsi="Arial" w:cs="Arial"/>
          <w:sz w:val="24"/>
          <w:szCs w:val="24"/>
        </w:rPr>
        <w:t xml:space="preserve">Okrivljenik je </w:t>
      </w:r>
      <w:r w:rsidR="00DB3328">
        <w:rPr>
          <w:rFonts w:ascii="Arial" w:hAnsi="Arial" w:cs="Arial"/>
          <w:sz w:val="24"/>
          <w:szCs w:val="24"/>
        </w:rPr>
        <w:t xml:space="preserve">u </w:t>
      </w:r>
      <w:r w:rsidR="00C406B5">
        <w:rPr>
          <w:rFonts w:ascii="Arial" w:hAnsi="Arial" w:cs="Arial"/>
          <w:sz w:val="24"/>
          <w:szCs w:val="24"/>
        </w:rPr>
        <w:t>pisan</w:t>
      </w:r>
      <w:r w:rsidR="00DB3328">
        <w:rPr>
          <w:rFonts w:ascii="Arial" w:hAnsi="Arial" w:cs="Arial"/>
          <w:sz w:val="24"/>
          <w:szCs w:val="24"/>
        </w:rPr>
        <w:t xml:space="preserve">oj obrani </w:t>
      </w:r>
      <w:r w:rsidR="00C406B5">
        <w:rPr>
          <w:rFonts w:ascii="Arial" w:hAnsi="Arial" w:cs="Arial"/>
          <w:sz w:val="24"/>
          <w:szCs w:val="24"/>
        </w:rPr>
        <w:t xml:space="preserve">naveo da u cijelosti poriče bilo kakvu prekršajnu odgovornost za imputirani prekršaj jer je ostavljanje vozila u konkretnom slučaju </w:t>
      </w:r>
      <w:r w:rsidR="003328B0">
        <w:rPr>
          <w:rFonts w:ascii="Arial" w:hAnsi="Arial" w:cs="Arial"/>
          <w:sz w:val="24"/>
          <w:szCs w:val="24"/>
        </w:rPr>
        <w:t>bilo dozvoljeno sukladno čl.82.st.2. Zakona o sigurnosti prometa na cestama, odnosno ostavio je dovoljno mjesta za promet pješaka-najmanje 1,6 m. Za istaknuti je, također, da grad Zagreb kao nadležno tijelo za vođenje komunalnog i prometnog reda nije valjano organizirao promet u mirovanju na predmetnom području pa niti ne postoji adekvatno alternativno rješenje problema ostavljanja vozila stanara o čemu je višestruko obavijestio nadležni sektor u Zagrebu, ali bezuspješno. S obzirom na ovaj neriješeni problem grada potpuno je uobičajeno da stanari ostavljaju svoja vozila na upravo isti način kako je to i on učinio i to na tom nogostupu obično čine u nizu, jedan za drugim i to redovito ista vozila koja pripadaju (istim) stanarima. Smatra da isto tijelo koje ima temeljnu komunalnu obvezu prema građanima organizirati promet u mirovanju, ne može na etički i pravno prihvatljiv način, promet u mirovanju u cjelini gradske četvrti prepustiti kaosu, iako građani (ne samo on) kontinuirano upozoravaju na problem izostanka organizacije javnog parkinga, a istovremeno očekivati</w:t>
      </w:r>
      <w:r w:rsidR="00127818">
        <w:rPr>
          <w:rFonts w:ascii="Arial" w:hAnsi="Arial" w:cs="Arial"/>
          <w:sz w:val="24"/>
          <w:szCs w:val="24"/>
        </w:rPr>
        <w:t xml:space="preserve"> od građana da se konformiraju sa strogim zahtjevima pravilnog zaustavljanja vozila i prekršajno ih goniti. Ako se ne može stati na taj nogostup na način kako je on učinio, onda se nigdje ne može stati u cijeloj četvrti jer organiziranog javnog parkinga nema. To nije problem koji su generirali građani niti stanari, nego upravo tužitelj. </w:t>
      </w:r>
      <w:r w:rsidR="006F2571">
        <w:rPr>
          <w:rFonts w:ascii="Arial" w:hAnsi="Arial" w:cs="Arial"/>
          <w:sz w:val="24"/>
          <w:szCs w:val="24"/>
        </w:rPr>
        <w:t xml:space="preserve">I zato osporava ne samo pravnu dimenziju optužbe, nego i onu temeljnu etičku. Kada grad ispuni svoju dužnost organizacije prometa u mirovanju, tek tada će steći pravo kažnjavati one koji se s tim redom ne konformiraju. Ali u uvjetima kaosa, građani koji tamo žive postupaju u krajnjoj nuždi, a ne iz otpora prema zakonu i redu i ostavljaju vozila na jedinom mjestu gdje ona ne blokiraju niti promet vozila niti pješački promet. Također napominje da ovakvim zaustavljanjem vozila nije onemogućeno sudjelovanje bilo kojeg drugog sudionika u prometu. Auti na kolniku se mogu normalno kretati i kreću se, pješaci mogu hodati po nogostupu jer je dovoljno </w:t>
      </w:r>
      <w:r w:rsidR="00680FC3">
        <w:rPr>
          <w:rFonts w:ascii="Arial" w:hAnsi="Arial" w:cs="Arial"/>
          <w:sz w:val="24"/>
          <w:szCs w:val="24"/>
        </w:rPr>
        <w:t xml:space="preserve">mjesta za njihov prolaz i tamo auti redovito na takav način i u nizu parkiraju, a mogu proći i invalidska kolica, dječja kolica itd. Temeljito je sporna i visina izrečene kazne s obzirom na propisane zakonske minimume prema čl.33. Prekršajnog zakona, kao i na odredbe o ublažavanju kazne prema čl.37. PZ-a. Dakle, uopće nije niti počinio stavljeni mu na teret prekršaj jer je svakako ostavio dovoljno mjesta za promet pješaka što je dopušteni način u uvjetima izostanka drugog, organiziranog parkinga, pogotovo uzimajući u obzir da nije adekvatno organiziran promet u mirovanju na tom području Zagreba, a sporna je i visina izrečene kazne jer nije prikladno individualizirana niti u pogledu ugrožavanja zaštićenog dobra niti u pogledu osobnih okolnosti okrivljenika u smislu čl. 36. PZ-a. </w:t>
      </w:r>
      <w:r w:rsidR="00B03277">
        <w:rPr>
          <w:rFonts w:ascii="Arial" w:hAnsi="Arial" w:cs="Arial"/>
          <w:sz w:val="24"/>
          <w:szCs w:val="24"/>
        </w:rPr>
        <w:t xml:space="preserve">Slijedom svega navedenog, predlaže da sud nakon provedene glavne rasprave donese presudu kojom ga oslobađa optužbe, a podredno ako bi-usprkos svim ovim okolnostima-utvrdio njegovu prekršajnu odgovornost da novčanu kaznu zamijeni opomenom sukladno čl.43. PZ-a s obzirom na to da se radi o očito lakom obliku prekršaja te se svrha mjere upozorenja može ostvariti bez kažnjavanja, odnosno da izrekne najblažu moguću sankciju sukladno zakonu. </w:t>
      </w:r>
    </w:p>
    <w:p w:rsidR="00B91954" w:rsidP="000B293E" w:rsidRDefault="00A20AB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B91954">
        <w:rPr>
          <w:rFonts w:ascii="Arial" w:hAnsi="Arial" w:cs="Arial"/>
          <w:sz w:val="24"/>
          <w:szCs w:val="24"/>
        </w:rPr>
        <w:t xml:space="preserve">. U dokaznom postupku sud je izvršio uvid i pročitao </w:t>
      </w:r>
      <w:r w:rsidRPr="00B91954" w:rsidR="00B91954">
        <w:rPr>
          <w:rFonts w:ascii="Arial" w:hAnsi="Arial" w:cs="Arial"/>
          <w:sz w:val="24"/>
          <w:szCs w:val="24"/>
        </w:rPr>
        <w:t>dokaze k</w:t>
      </w:r>
      <w:r w:rsidR="00DB3328">
        <w:rPr>
          <w:rFonts w:ascii="Arial" w:hAnsi="Arial" w:cs="Arial"/>
          <w:sz w:val="24"/>
          <w:szCs w:val="24"/>
        </w:rPr>
        <w:t>oji prileže sudskom spisu, i to</w:t>
      </w:r>
      <w:r w:rsidR="000D7EE9">
        <w:rPr>
          <w:rFonts w:ascii="Arial" w:hAnsi="Arial" w:cs="Arial"/>
          <w:sz w:val="24"/>
          <w:szCs w:val="24"/>
        </w:rPr>
        <w:t>:</w:t>
      </w:r>
      <w:r w:rsidR="00B80772">
        <w:rPr>
          <w:rFonts w:ascii="Arial" w:hAnsi="Arial" w:cs="Arial"/>
          <w:sz w:val="24"/>
          <w:szCs w:val="24"/>
        </w:rPr>
        <w:t xml:space="preserve"> </w:t>
      </w:r>
      <w:r w:rsidRPr="000D7EE9" w:rsidR="000D7EE9">
        <w:rPr>
          <w:rFonts w:ascii="Arial" w:hAnsi="Arial" w:cs="Arial"/>
          <w:sz w:val="24"/>
          <w:szCs w:val="24"/>
        </w:rPr>
        <w:t>preslik</w:t>
      </w:r>
      <w:r w:rsidR="000D7EE9">
        <w:rPr>
          <w:rFonts w:ascii="Arial" w:hAnsi="Arial" w:cs="Arial"/>
          <w:sz w:val="24"/>
          <w:szCs w:val="24"/>
        </w:rPr>
        <w:t>u</w:t>
      </w:r>
      <w:r w:rsidRPr="000D7EE9" w:rsidR="000D7EE9">
        <w:rPr>
          <w:rFonts w:ascii="Arial" w:hAnsi="Arial" w:cs="Arial"/>
          <w:sz w:val="24"/>
          <w:szCs w:val="24"/>
        </w:rPr>
        <w:t xml:space="preserve"> s pritužbom na nezakonit rad komunalnih redara od 27.01.2020. koju u spis predaje branitelj, time da se konstatira da u spisu prileži uz prigovor okrivljenika identična pritužba sa datumom 27.01.2025., fotografije nepropisno zaustavljenog vozila, služben</w:t>
      </w:r>
      <w:r w:rsidR="000D7EE9">
        <w:rPr>
          <w:rFonts w:ascii="Arial" w:hAnsi="Arial" w:cs="Arial"/>
          <w:sz w:val="24"/>
          <w:szCs w:val="24"/>
        </w:rPr>
        <w:t>u</w:t>
      </w:r>
      <w:r w:rsidRPr="000D7EE9" w:rsidR="000D7EE9">
        <w:rPr>
          <w:rFonts w:ascii="Arial" w:hAnsi="Arial" w:cs="Arial"/>
          <w:sz w:val="24"/>
          <w:szCs w:val="24"/>
        </w:rPr>
        <w:t xml:space="preserve"> zabilješk</w:t>
      </w:r>
      <w:r w:rsidR="000D7EE9">
        <w:rPr>
          <w:rFonts w:ascii="Arial" w:hAnsi="Arial" w:cs="Arial"/>
          <w:sz w:val="24"/>
          <w:szCs w:val="24"/>
        </w:rPr>
        <w:t>u</w:t>
      </w:r>
      <w:r w:rsidRPr="000D7EE9" w:rsidR="000D7EE9">
        <w:rPr>
          <w:rFonts w:ascii="Arial" w:hAnsi="Arial" w:cs="Arial"/>
          <w:sz w:val="24"/>
          <w:szCs w:val="24"/>
        </w:rPr>
        <w:t xml:space="preserve"> prometnog redara od 20.07.2024.</w:t>
      </w:r>
      <w:r w:rsidR="00B03277">
        <w:rPr>
          <w:rFonts w:ascii="Arial" w:hAnsi="Arial" w:cs="Arial"/>
          <w:sz w:val="24"/>
          <w:szCs w:val="24"/>
        </w:rPr>
        <w:t xml:space="preserve"> </w:t>
      </w:r>
      <w:r w:rsidR="00B91954">
        <w:rPr>
          <w:rFonts w:ascii="Arial" w:hAnsi="Arial" w:cs="Arial"/>
          <w:sz w:val="24"/>
          <w:szCs w:val="24"/>
        </w:rPr>
        <w:t xml:space="preserve">i izvadak iz prekršajne evidencije za okrivljenika. </w:t>
      </w:r>
    </w:p>
    <w:p w:rsidR="00B67383" w:rsidP="00B67383" w:rsidRDefault="009C0619">
      <w:pPr>
        <w:pStyle w:val="StandardWeb"/>
        <w:shd w:val="clear" w:color="auto" w:fill="FFFFFF"/>
        <w:spacing w:after="15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D823E0">
        <w:rPr>
          <w:rFonts w:ascii="Arial" w:hAnsi="Arial" w:cs="Arial"/>
        </w:rPr>
        <w:t>.</w:t>
      </w:r>
      <w:r w:rsidR="009A6DD5">
        <w:rPr>
          <w:rFonts w:ascii="Arial" w:hAnsi="Arial" w:cs="Arial"/>
        </w:rPr>
        <w:t xml:space="preserve"> </w:t>
      </w:r>
      <w:r w:rsidR="00B1537C">
        <w:rPr>
          <w:rFonts w:ascii="Arial" w:hAnsi="Arial" w:cs="Arial"/>
        </w:rPr>
        <w:t xml:space="preserve">Okrivljenik se brani na način da navodi da je kritičnog dana i vremena zaustavio vozilo na nogostupu, time da je ostavio za kretanje pješaka 1,6 metara širine, pri čemu je iz </w:t>
      </w:r>
      <w:r w:rsidR="00B1537C">
        <w:rPr>
          <w:rFonts w:ascii="Arial" w:hAnsi="Arial" w:cs="Arial"/>
        </w:rPr>
        <w:lastRenderedPageBreak/>
        <w:t>fotografija koje prileže spisu razvidno da je vozilo reg. oznake ZG 2933</w:t>
      </w:r>
      <w:r w:rsidR="001955F6">
        <w:rPr>
          <w:rFonts w:ascii="Arial" w:hAnsi="Arial" w:cs="Arial"/>
        </w:rPr>
        <w:t>-</w:t>
      </w:r>
      <w:r w:rsidR="00B1537C">
        <w:rPr>
          <w:rFonts w:ascii="Arial" w:hAnsi="Arial" w:cs="Arial"/>
        </w:rPr>
        <w:t>JG zaustavljeno</w:t>
      </w:r>
      <w:r w:rsidR="001955F6">
        <w:rPr>
          <w:rFonts w:ascii="Arial" w:hAnsi="Arial" w:cs="Arial"/>
        </w:rPr>
        <w:t xml:space="preserve">  na nogostupu u Zagrebu, Kunišč</w:t>
      </w:r>
      <w:r w:rsidR="00B1537C">
        <w:rPr>
          <w:rFonts w:ascii="Arial" w:hAnsi="Arial" w:cs="Arial"/>
        </w:rPr>
        <w:t>ak 10 dana 20.7.2024</w:t>
      </w:r>
      <w:r w:rsidR="001955F6">
        <w:rPr>
          <w:rFonts w:ascii="Arial" w:hAnsi="Arial" w:cs="Arial"/>
        </w:rPr>
        <w:t>.,</w:t>
      </w:r>
      <w:r w:rsidR="00B1537C">
        <w:rPr>
          <w:rFonts w:ascii="Arial" w:hAnsi="Arial" w:cs="Arial"/>
        </w:rPr>
        <w:t xml:space="preserve"> u 15:36 sati, te da je ostavljena određena širina na površini za kretanje pješaka, no nema mjerne letve da bi se ustanovilo da li je to 1,6 metara. Ako se i prihvati činjenica da je zaustavio vozilo i  ostavio 1,6 metara širine za kretanje pješaka, valja naglasiti da se navedena iznimka od pravila  primjenjuje isključivo "ako je to dopušteno prometnim znakom", a iz fotografija koje prileže spisu, a koje su snimljene od strane komunalnog redara razvidno je</w:t>
      </w:r>
      <w:r w:rsidR="007B2520">
        <w:rPr>
          <w:rFonts w:ascii="Arial" w:hAnsi="Arial" w:cs="Arial"/>
        </w:rPr>
        <w:t xml:space="preserve"> da takvog znaka nema, slijedom čega su u njegovu ponašanju ostvarena obilježja djela prekršaja koje mu se stavlja na teret. </w:t>
      </w:r>
      <w:r w:rsidR="007E273D">
        <w:rPr>
          <w:rFonts w:ascii="Arial" w:hAnsi="Arial" w:cs="Arial"/>
        </w:rPr>
        <w:t xml:space="preserve"> </w:t>
      </w:r>
    </w:p>
    <w:p w:rsidRPr="00B67383" w:rsidR="00B67383" w:rsidP="007E273D" w:rsidRDefault="00B67383">
      <w:pPr>
        <w:pStyle w:val="StandardWeb"/>
        <w:shd w:val="clear" w:color="auto" w:fill="FFFFFF"/>
        <w:spacing w:after="150"/>
        <w:ind w:firstLine="708"/>
        <w:jc w:val="both"/>
        <w:rPr>
          <w:rFonts w:ascii="Helvetica" w:hAnsi="Helvetica" w:cs="Helvetica"/>
          <w:color w:val="161616"/>
          <w:sz w:val="23"/>
          <w:szCs w:val="23"/>
        </w:rPr>
      </w:pPr>
      <w:r>
        <w:rPr>
          <w:rFonts w:ascii="Arial" w:hAnsi="Arial" w:cs="Arial"/>
        </w:rPr>
        <w:t>5.1.</w:t>
      </w:r>
      <w:r w:rsidR="007B2520">
        <w:rPr>
          <w:rFonts w:ascii="Arial" w:hAnsi="Arial" w:cs="Arial"/>
        </w:rPr>
        <w:t>G</w:t>
      </w:r>
      <w:r w:rsidR="00353CAF">
        <w:rPr>
          <w:rFonts w:ascii="Arial" w:hAnsi="Arial" w:cs="Arial"/>
        </w:rPr>
        <w:t xml:space="preserve">lede upućenih predstavki </w:t>
      </w:r>
      <w:r w:rsidR="007B2520">
        <w:rPr>
          <w:rFonts w:ascii="Arial" w:hAnsi="Arial" w:cs="Arial"/>
        </w:rPr>
        <w:t xml:space="preserve"> koje okrivljenik upućuje Gradu Zagrebu, Gradskom uredu za prostorno uređenje, izgradnju grada, graditeljstvo, komunalne poslove i promet</w:t>
      </w:r>
      <w:r w:rsidR="00353CAF">
        <w:rPr>
          <w:rFonts w:ascii="Arial" w:hAnsi="Arial" w:cs="Arial"/>
        </w:rPr>
        <w:t>, a koje je dostavio u spis,</w:t>
      </w:r>
      <w:r w:rsidR="007B2520">
        <w:rPr>
          <w:rFonts w:ascii="Arial" w:hAnsi="Arial" w:cs="Arial"/>
        </w:rPr>
        <w:t xml:space="preserve"> valja naglasiti da </w:t>
      </w:r>
      <w:r w:rsidR="000E3908">
        <w:rPr>
          <w:rFonts w:ascii="Arial" w:hAnsi="Arial" w:cs="Arial"/>
        </w:rPr>
        <w:t>stanari Vijeća</w:t>
      </w:r>
      <w:r w:rsidR="00353CAF">
        <w:rPr>
          <w:rFonts w:ascii="Arial" w:hAnsi="Arial" w:cs="Arial"/>
        </w:rPr>
        <w:t xml:space="preserve"> gradske četvrti trebaju inzistirati</w:t>
      </w:r>
      <w:r>
        <w:rPr>
          <w:rFonts w:ascii="Arial" w:hAnsi="Arial" w:cs="Arial"/>
        </w:rPr>
        <w:t xml:space="preserve"> </w:t>
      </w:r>
      <w:r w:rsidR="00353CAF">
        <w:rPr>
          <w:rFonts w:ascii="Arial" w:hAnsi="Arial" w:cs="Arial"/>
        </w:rPr>
        <w:t xml:space="preserve">da se uvede zona naplate parkinga ili umjesto zone naplate da se označe parkirališna mjesta gdje je dopušteno parkiranje prometnim znakom, a koje neće ometati sudionike u prometu. </w:t>
      </w:r>
      <w:r>
        <w:rPr>
          <w:rFonts w:ascii="Helvetica" w:hAnsi="Helvetica" w:cs="Helvetica"/>
          <w:color w:val="161616"/>
          <w:sz w:val="23"/>
          <w:szCs w:val="23"/>
        </w:rPr>
        <w:t xml:space="preserve">U </w:t>
      </w:r>
      <w:r w:rsidRPr="00B67383">
        <w:rPr>
          <w:rFonts w:ascii="Helvetica" w:hAnsi="Helvetica" w:cs="Helvetica"/>
          <w:color w:val="161616"/>
          <w:sz w:val="23"/>
          <w:szCs w:val="23"/>
        </w:rPr>
        <w:t xml:space="preserve"> slučajevima, koji se ponajviše odnose na eventualne potrebne izmjene postojeće tehničke regulacije prometa, postupak je sljedeći:</w:t>
      </w:r>
    </w:p>
    <w:p w:rsidRPr="00B67383" w:rsidR="00B67383" w:rsidP="00B67383" w:rsidRDefault="00B67383">
      <w:pPr>
        <w:numPr>
          <w:ilvl w:val="0"/>
          <w:numId w:val="4"/>
        </w:numPr>
        <w:shd w:val="clear" w:color="auto" w:fill="FFFFFF"/>
        <w:spacing w:before="75" w:after="75"/>
        <w:ind w:hanging="384"/>
        <w:jc w:val="both"/>
        <w:rPr>
          <w:rFonts w:ascii="Helvetica" w:hAnsi="Helvetica" w:cs="Helvetica"/>
          <w:color w:val="161616"/>
          <w:sz w:val="23"/>
          <w:szCs w:val="23"/>
        </w:rPr>
      </w:pPr>
      <w:r w:rsidRPr="00B67383">
        <w:rPr>
          <w:rFonts w:ascii="Helvetica" w:hAnsi="Helvetica" w:cs="Helvetica"/>
          <w:color w:val="161616"/>
          <w:sz w:val="23"/>
          <w:szCs w:val="23"/>
        </w:rPr>
        <w:t> zahtjev za utvrđivanje ili izmjenu postojeće tehničke regulacije prometa (u daljnjem tekstu zahtjev) podnosi se u pisanom obliku i predaje na šalteru za prijam pošte Gradske uprave, Trg Stjepana Radića 1, 10000 Zagreb ili se upućuje poštom na ovu adresu.</w:t>
      </w:r>
    </w:p>
    <w:p w:rsidRPr="00B67383" w:rsidR="00B67383" w:rsidP="00B67383" w:rsidRDefault="00B67383">
      <w:pPr>
        <w:numPr>
          <w:ilvl w:val="0"/>
          <w:numId w:val="4"/>
        </w:numPr>
        <w:shd w:val="clear" w:color="auto" w:fill="FFFFFF"/>
        <w:spacing w:before="75" w:after="75"/>
        <w:ind w:hanging="384"/>
        <w:jc w:val="both"/>
        <w:rPr>
          <w:rFonts w:ascii="Helvetica" w:hAnsi="Helvetica" w:cs="Helvetica"/>
          <w:color w:val="161616"/>
          <w:sz w:val="23"/>
          <w:szCs w:val="23"/>
        </w:rPr>
      </w:pPr>
      <w:r w:rsidRPr="00B67383">
        <w:rPr>
          <w:rFonts w:ascii="Helvetica" w:hAnsi="Helvetica" w:cs="Helvetica"/>
          <w:color w:val="161616"/>
          <w:sz w:val="23"/>
          <w:szCs w:val="23"/>
        </w:rPr>
        <w:t> </w:t>
      </w:r>
      <w:r w:rsidRPr="00B67383">
        <w:rPr>
          <w:rFonts w:ascii="Helvetica" w:hAnsi="Helvetica" w:cs="Helvetica"/>
          <w:color w:val="161616"/>
          <w:sz w:val="23"/>
          <w:szCs w:val="23"/>
          <w:u w:val="single"/>
        </w:rPr>
        <w:t>zahtjev mora sadržavati ime i prezime, adresu podnositelja, telefonski kontakt, naznaku lokacije, odnosno naziv ulice ili cestovne prometnice </w:t>
      </w:r>
      <w:r w:rsidRPr="00B67383">
        <w:rPr>
          <w:rFonts w:ascii="Helvetica" w:hAnsi="Helvetica" w:cs="Helvetica"/>
          <w:color w:val="161616"/>
          <w:sz w:val="23"/>
          <w:szCs w:val="23"/>
        </w:rPr>
        <w:t>na kojoj se predlaže određena mjera tehničke regulacije prometa, opis ili obrazloženje problema.</w:t>
      </w:r>
    </w:p>
    <w:p w:rsidRPr="00B67383" w:rsidR="00B67383" w:rsidP="00B67383" w:rsidRDefault="00B67383">
      <w:pPr>
        <w:numPr>
          <w:ilvl w:val="0"/>
          <w:numId w:val="4"/>
        </w:numPr>
        <w:shd w:val="clear" w:color="auto" w:fill="FFFFFF"/>
        <w:spacing w:before="75" w:after="75"/>
        <w:ind w:hanging="384"/>
        <w:jc w:val="both"/>
        <w:rPr>
          <w:rFonts w:ascii="Helvetica" w:hAnsi="Helvetica" w:cs="Helvetica"/>
          <w:color w:val="161616"/>
          <w:sz w:val="23"/>
          <w:szCs w:val="23"/>
        </w:rPr>
      </w:pPr>
      <w:r w:rsidRPr="00B67383">
        <w:rPr>
          <w:rFonts w:ascii="Helvetica" w:hAnsi="Helvetica" w:cs="Helvetica"/>
          <w:color w:val="161616"/>
          <w:sz w:val="23"/>
          <w:szCs w:val="23"/>
        </w:rPr>
        <w:t> zahtjev mogu podnijeti predstavnici lokalnog područja (gradske četvrti i mjesni odbori), tvrtke, ustanove, razne vladine i nevladine udruge, skup stanara te zainteresirani građani pojedinačno.</w:t>
      </w:r>
    </w:p>
    <w:p w:rsidRPr="00B67383" w:rsidR="00B67383" w:rsidP="00B67383" w:rsidRDefault="00B67383">
      <w:pPr>
        <w:numPr>
          <w:ilvl w:val="0"/>
          <w:numId w:val="4"/>
        </w:numPr>
        <w:shd w:val="clear" w:color="auto" w:fill="FFFFFF"/>
        <w:spacing w:before="75" w:after="75"/>
        <w:ind w:hanging="384"/>
        <w:jc w:val="both"/>
        <w:rPr>
          <w:rFonts w:ascii="Helvetica" w:hAnsi="Helvetica" w:cs="Helvetica"/>
          <w:color w:val="161616"/>
          <w:sz w:val="23"/>
          <w:szCs w:val="23"/>
        </w:rPr>
      </w:pPr>
      <w:r w:rsidRPr="00B67383">
        <w:rPr>
          <w:rFonts w:ascii="Helvetica" w:hAnsi="Helvetica" w:cs="Helvetica"/>
          <w:color w:val="161616"/>
          <w:sz w:val="23"/>
          <w:szCs w:val="23"/>
        </w:rPr>
        <w:t> Gradski ured za prostorno uređenje, izgradnju grada, graditeljstvo, komunalne poslove i promet, Sektor za promet, utvrđuje opravdanost zahtjeva sukladno Zakonu o sigu</w:t>
      </w:r>
      <w:r>
        <w:rPr>
          <w:rFonts w:ascii="Helvetica" w:hAnsi="Helvetica" w:cs="Helvetica"/>
          <w:color w:val="161616"/>
          <w:sz w:val="23"/>
          <w:szCs w:val="23"/>
        </w:rPr>
        <w:t>rnosti prometa na cestama</w:t>
      </w:r>
      <w:r w:rsidRPr="00B67383">
        <w:rPr>
          <w:rFonts w:ascii="Helvetica" w:hAnsi="Helvetica" w:cs="Helvetica"/>
          <w:color w:val="161616"/>
          <w:sz w:val="23"/>
          <w:szCs w:val="23"/>
        </w:rPr>
        <w:t>, Pravilniku o prometnim znakovima, sign</w:t>
      </w:r>
      <w:r>
        <w:rPr>
          <w:rFonts w:ascii="Helvetica" w:hAnsi="Helvetica" w:cs="Helvetica"/>
          <w:color w:val="161616"/>
          <w:sz w:val="23"/>
          <w:szCs w:val="23"/>
        </w:rPr>
        <w:t xml:space="preserve">alizaciji i opremi na cesti </w:t>
      </w:r>
      <w:r w:rsidRPr="00B67383">
        <w:rPr>
          <w:rFonts w:ascii="Helvetica" w:hAnsi="Helvetica" w:cs="Helvetica"/>
          <w:color w:val="161616"/>
          <w:sz w:val="23"/>
          <w:szCs w:val="23"/>
        </w:rPr>
        <w:t xml:space="preserve"> i Odluci </w:t>
      </w:r>
      <w:r>
        <w:rPr>
          <w:rFonts w:ascii="Helvetica" w:hAnsi="Helvetica" w:cs="Helvetica"/>
          <w:color w:val="161616"/>
          <w:sz w:val="23"/>
          <w:szCs w:val="23"/>
        </w:rPr>
        <w:t>o uređenju prometa</w:t>
      </w:r>
      <w:r w:rsidRPr="00B67383">
        <w:rPr>
          <w:rFonts w:ascii="Helvetica" w:hAnsi="Helvetica" w:cs="Helvetica"/>
          <w:color w:val="161616"/>
          <w:sz w:val="23"/>
          <w:szCs w:val="23"/>
        </w:rPr>
        <w:t>.</w:t>
      </w:r>
      <w:r w:rsidR="001955F6">
        <w:rPr>
          <w:rFonts w:ascii="Helvetica" w:hAnsi="Helvetica" w:cs="Helvetica"/>
          <w:color w:val="161616"/>
          <w:sz w:val="23"/>
          <w:szCs w:val="23"/>
        </w:rPr>
        <w:t xml:space="preserve"> </w:t>
      </w:r>
    </w:p>
    <w:p w:rsidRPr="001955F6" w:rsidR="001955F6" w:rsidP="001955F6" w:rsidRDefault="001955F6">
      <w:pPr>
        <w:shd w:val="clear" w:color="auto" w:fill="FFFFFF"/>
        <w:spacing w:after="150"/>
        <w:ind w:firstLine="336"/>
        <w:jc w:val="both"/>
        <w:rPr>
          <w:rFonts w:ascii="Helvetica" w:hAnsi="Helvetica" w:cs="Helvetica"/>
          <w:color w:val="161616"/>
          <w:sz w:val="23"/>
          <w:szCs w:val="23"/>
        </w:rPr>
      </w:pPr>
      <w:r>
        <w:rPr>
          <w:rFonts w:ascii="Helvetica" w:hAnsi="Helvetica" w:cs="Helvetica"/>
          <w:b/>
          <w:color w:val="161616"/>
          <w:sz w:val="23"/>
          <w:szCs w:val="23"/>
        </w:rPr>
        <w:tab/>
      </w:r>
      <w:r w:rsidRPr="001955F6">
        <w:rPr>
          <w:rFonts w:ascii="Helvetica" w:hAnsi="Helvetica" w:cs="Helvetica"/>
          <w:color w:val="161616"/>
          <w:sz w:val="23"/>
          <w:szCs w:val="23"/>
        </w:rPr>
        <w:t xml:space="preserve">U slučaju većih promjena tehničke regulacije prometa kao što su: određivanja ulica s prednošću prolaza, određivanje organizacije prometnih tokova (dvosmjerni, jednosmjerni promet), ograničenja brzine kretanja, određivanja zona smirenog prometa i sl., sukladno Zakonu o sigurnosti prometa na cestama i sukladno Odluci o uređenju prometa donosi rješenje o uređenju prometa uz suglasnost nadležne policijske uprave, a za državne ceste uz suglasnost Ministarstva pomorstva, prometa i infrastrukture.  </w:t>
      </w:r>
    </w:p>
    <w:p w:rsidRPr="00B67383" w:rsidR="001955F6" w:rsidP="001955F6" w:rsidRDefault="001955F6">
      <w:pPr>
        <w:shd w:val="clear" w:color="auto" w:fill="FFFFFF"/>
        <w:spacing w:after="150"/>
        <w:jc w:val="both"/>
        <w:rPr>
          <w:rFonts w:ascii="Helvetica" w:hAnsi="Helvetica" w:cs="Helvetica"/>
          <w:b/>
          <w:color w:val="161616"/>
          <w:sz w:val="23"/>
          <w:szCs w:val="23"/>
        </w:rPr>
      </w:pPr>
      <w:r w:rsidRPr="001955F6">
        <w:rPr>
          <w:rFonts w:ascii="Helvetica" w:hAnsi="Helvetica" w:cs="Helvetica"/>
          <w:b/>
          <w:color w:val="161616"/>
          <w:sz w:val="23"/>
          <w:szCs w:val="23"/>
        </w:rPr>
        <w:t>Ako Gradski ured za prostorno uređenje, izgradnju grada, graditeljstvo, komunalne poslove i promet, Sektor za promet, nije suglasan s traženim, o tome izdaje pismeno očitovanje s obrazloženjem zbog čega zahtjev ne prihvaća.</w:t>
      </w:r>
    </w:p>
    <w:p w:rsidRPr="009C0619" w:rsidR="00C9466A" w:rsidP="009C0619" w:rsidRDefault="009C0619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B91954">
        <w:rPr>
          <w:rFonts w:ascii="Arial" w:hAnsi="Arial" w:cs="Arial"/>
          <w:szCs w:val="24"/>
        </w:rPr>
        <w:t xml:space="preserve">. </w:t>
      </w:r>
      <w:r w:rsidR="00B67383">
        <w:rPr>
          <w:rFonts w:ascii="Arial" w:hAnsi="Arial" w:cs="Arial"/>
          <w:sz w:val="24"/>
          <w:szCs w:val="24"/>
        </w:rPr>
        <w:t xml:space="preserve">Za </w:t>
      </w:r>
      <w:r w:rsidR="00C6673E">
        <w:rPr>
          <w:rFonts w:ascii="Arial" w:hAnsi="Arial" w:cs="Arial"/>
          <w:sz w:val="24"/>
          <w:szCs w:val="24"/>
        </w:rPr>
        <w:t>djelo prekršaja</w:t>
      </w:r>
      <w:r w:rsidR="00B67383">
        <w:rPr>
          <w:rFonts w:ascii="Arial" w:hAnsi="Arial" w:cs="Arial"/>
          <w:sz w:val="24"/>
          <w:szCs w:val="24"/>
        </w:rPr>
        <w:t xml:space="preserve"> koje se okrivljeniku stavlja na teret</w:t>
      </w:r>
      <w:r w:rsidR="00C6673E">
        <w:rPr>
          <w:rFonts w:ascii="Arial" w:hAnsi="Arial" w:cs="Arial"/>
          <w:sz w:val="24"/>
          <w:szCs w:val="24"/>
        </w:rPr>
        <w:t xml:space="preserve"> Zakonom o sigurnosti prometa na cestama propisana je fiksna novčana kazna u iznosu od 30,00 EUR. </w:t>
      </w:r>
    </w:p>
    <w:p w:rsidRPr="00615243" w:rsidR="00BC48AE" w:rsidP="00BC48AE" w:rsidRDefault="009C0619">
      <w:pPr>
        <w:pStyle w:val="Tijeloteksta2"/>
        <w:ind w:firstLine="7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7</w:t>
      </w:r>
      <w:r w:rsidR="00B91954">
        <w:rPr>
          <w:rFonts w:ascii="Arial" w:hAnsi="Arial" w:cs="Arial"/>
          <w:szCs w:val="24"/>
        </w:rPr>
        <w:t xml:space="preserve">. </w:t>
      </w:r>
      <w:r w:rsidRPr="00615243" w:rsidR="008E3054">
        <w:rPr>
          <w:rFonts w:ascii="Arial" w:hAnsi="Arial" w:cs="Arial"/>
          <w:szCs w:val="24"/>
        </w:rPr>
        <w:t xml:space="preserve">Prilikom odlučivanja o prekršajnoj sankciji, </w:t>
      </w:r>
      <w:r w:rsidRPr="00615243" w:rsidR="00BC48AE">
        <w:rPr>
          <w:rFonts w:ascii="Arial" w:hAnsi="Arial" w:cs="Arial"/>
          <w:szCs w:val="24"/>
        </w:rPr>
        <w:t>uzete su u obzir sve okolnosti koje utječu na vrstu i visinu iste (čl.36.st.2. Prekršajnog zakona), te je sud kao olakotno istome cije</w:t>
      </w:r>
      <w:r w:rsidR="00B91954">
        <w:rPr>
          <w:rFonts w:ascii="Arial" w:hAnsi="Arial" w:cs="Arial"/>
          <w:szCs w:val="24"/>
        </w:rPr>
        <w:t>nio</w:t>
      </w:r>
      <w:r w:rsidR="00213DAF">
        <w:rPr>
          <w:rFonts w:ascii="Arial" w:hAnsi="Arial" w:cs="Arial"/>
          <w:szCs w:val="24"/>
        </w:rPr>
        <w:t xml:space="preserve"> dosadašnju prekršajnu nekažnjavanost za takvu vrstu prekršaja, </w:t>
      </w:r>
      <w:r w:rsidR="00DB3328">
        <w:rPr>
          <w:rFonts w:ascii="Arial" w:hAnsi="Arial" w:cs="Arial"/>
          <w:szCs w:val="24"/>
        </w:rPr>
        <w:t xml:space="preserve">činjenicu da nije došlo do ugrožavanja sigurnosti građana, te da </w:t>
      </w:r>
      <w:r w:rsidRPr="00615243" w:rsidR="00BC48AE">
        <w:rPr>
          <w:rFonts w:ascii="Arial" w:hAnsi="Arial" w:cs="Arial"/>
          <w:szCs w:val="24"/>
        </w:rPr>
        <w:t xml:space="preserve">izvršenjem prekršajnog djela </w:t>
      </w:r>
      <w:r w:rsidRPr="00615243" w:rsidR="00885464">
        <w:rPr>
          <w:rFonts w:ascii="Arial" w:hAnsi="Arial" w:cs="Arial"/>
          <w:szCs w:val="24"/>
        </w:rPr>
        <w:t>nisu prouzročene štetne</w:t>
      </w:r>
      <w:r w:rsidRPr="00615243" w:rsidR="00BC48AE">
        <w:rPr>
          <w:rFonts w:ascii="Arial" w:hAnsi="Arial" w:cs="Arial"/>
          <w:szCs w:val="24"/>
        </w:rPr>
        <w:t xml:space="preserve"> posljedice</w:t>
      </w:r>
      <w:r w:rsidRPr="00615243" w:rsidR="00F24BC0">
        <w:rPr>
          <w:rFonts w:ascii="Arial" w:hAnsi="Arial" w:cs="Arial"/>
          <w:szCs w:val="24"/>
        </w:rPr>
        <w:t>,</w:t>
      </w:r>
      <w:r w:rsidR="00DB3328">
        <w:rPr>
          <w:rFonts w:ascii="Arial" w:hAnsi="Arial" w:cs="Arial"/>
          <w:szCs w:val="24"/>
        </w:rPr>
        <w:t xml:space="preserve"> a</w:t>
      </w:r>
      <w:r w:rsidRPr="00615243" w:rsidR="00BC48AE">
        <w:rPr>
          <w:rFonts w:ascii="Arial" w:hAnsi="Arial" w:cs="Arial"/>
          <w:szCs w:val="24"/>
        </w:rPr>
        <w:t xml:space="preserve"> kako se radi o prekršajnom djelu za koje je propisana kao jedina kazna novčana kazna, sud je smatrao da će se i opomenom djelovati na buduće ponašanje okrivljenika.</w:t>
      </w:r>
    </w:p>
    <w:p w:rsidRPr="00615243" w:rsidR="005D255C" w:rsidP="005D255C" w:rsidRDefault="00E54A8B">
      <w:pPr>
        <w:pStyle w:val="Tijeloteksta2"/>
        <w:rPr>
          <w:rFonts w:ascii="Arial" w:hAnsi="Arial" w:cs="Arial"/>
          <w:szCs w:val="24"/>
        </w:rPr>
      </w:pPr>
      <w:r w:rsidRPr="00615243">
        <w:rPr>
          <w:rFonts w:ascii="Arial" w:hAnsi="Arial" w:cs="Arial"/>
          <w:szCs w:val="24"/>
        </w:rPr>
        <w:lastRenderedPageBreak/>
        <w:tab/>
      </w:r>
      <w:r w:rsidR="00E22A33">
        <w:rPr>
          <w:rFonts w:ascii="Arial" w:hAnsi="Arial" w:cs="Arial"/>
          <w:szCs w:val="24"/>
        </w:rPr>
        <w:t>8</w:t>
      </w:r>
      <w:r w:rsidR="003C1F5F">
        <w:rPr>
          <w:rFonts w:ascii="Arial" w:hAnsi="Arial" w:cs="Arial"/>
          <w:szCs w:val="24"/>
        </w:rPr>
        <w:t xml:space="preserve">. </w:t>
      </w:r>
      <w:r w:rsidRPr="00615243" w:rsidR="005D255C">
        <w:rPr>
          <w:rFonts w:ascii="Arial" w:hAnsi="Arial" w:cs="Arial"/>
          <w:szCs w:val="24"/>
        </w:rPr>
        <w:t>Temeljem citiranih zakonskih propisa sud je okrivljenika u cijelosti oslobodio plaćanja troškova prekršajnog postupka u paušalnom iznosu</w:t>
      </w:r>
      <w:r w:rsidR="00DB3328">
        <w:rPr>
          <w:rFonts w:ascii="Arial" w:hAnsi="Arial" w:cs="Arial"/>
          <w:szCs w:val="24"/>
        </w:rPr>
        <w:t xml:space="preserve"> </w:t>
      </w:r>
      <w:r w:rsidR="00213DAF">
        <w:rPr>
          <w:rFonts w:ascii="Arial" w:hAnsi="Arial" w:cs="Arial"/>
          <w:szCs w:val="24"/>
        </w:rPr>
        <w:t>jer</w:t>
      </w:r>
      <w:r w:rsidR="00DB3328">
        <w:rPr>
          <w:rFonts w:ascii="Arial" w:hAnsi="Arial" w:cs="Arial"/>
          <w:szCs w:val="24"/>
        </w:rPr>
        <w:t xml:space="preserve"> sud</w:t>
      </w:r>
      <w:r w:rsidR="00C6673E">
        <w:rPr>
          <w:rFonts w:ascii="Arial" w:hAnsi="Arial" w:cs="Arial"/>
          <w:szCs w:val="24"/>
        </w:rPr>
        <w:t xml:space="preserve"> </w:t>
      </w:r>
      <w:r w:rsidRPr="00615243" w:rsidR="005D255C">
        <w:rPr>
          <w:rFonts w:ascii="Arial" w:hAnsi="Arial" w:cs="Arial"/>
          <w:szCs w:val="24"/>
        </w:rPr>
        <w:t xml:space="preserve">smatra da bi plaćanjem </w:t>
      </w:r>
      <w:r w:rsidR="006F3E20">
        <w:rPr>
          <w:rFonts w:ascii="Arial" w:hAnsi="Arial" w:cs="Arial"/>
          <w:szCs w:val="24"/>
        </w:rPr>
        <w:t>istih ugrozio svoju materijalnu egzistenciju.</w:t>
      </w:r>
    </w:p>
    <w:p w:rsidRPr="00615243" w:rsidR="004259D6" w:rsidP="00A135A6" w:rsidRDefault="004259D6">
      <w:pPr>
        <w:pStyle w:val="Tijeloteksta2"/>
        <w:rPr>
          <w:rFonts w:ascii="Arial" w:hAnsi="Arial" w:cs="Arial"/>
          <w:szCs w:val="24"/>
        </w:rPr>
      </w:pPr>
    </w:p>
    <w:p w:rsidRPr="00615243" w:rsidR="004259D6" w:rsidP="004259D6" w:rsidRDefault="00A135A6">
      <w:pPr>
        <w:pStyle w:val="Tijeloteksta2"/>
        <w:jc w:val="center"/>
        <w:rPr>
          <w:rFonts w:ascii="Arial" w:hAnsi="Arial" w:cs="Arial"/>
          <w:szCs w:val="24"/>
        </w:rPr>
      </w:pPr>
      <w:r w:rsidRPr="00615243">
        <w:rPr>
          <w:rFonts w:ascii="Arial" w:hAnsi="Arial" w:cs="Arial"/>
          <w:szCs w:val="24"/>
        </w:rPr>
        <w:t xml:space="preserve">U Zagrebu, </w:t>
      </w:r>
      <w:r w:rsidR="00213DAF">
        <w:rPr>
          <w:rFonts w:ascii="Arial" w:hAnsi="Arial" w:cs="Arial"/>
          <w:szCs w:val="24"/>
        </w:rPr>
        <w:t>18. veljače</w:t>
      </w:r>
      <w:r w:rsidR="003C1F5F">
        <w:rPr>
          <w:rFonts w:ascii="Arial" w:hAnsi="Arial" w:cs="Arial"/>
          <w:szCs w:val="24"/>
        </w:rPr>
        <w:t xml:space="preserve"> 202</w:t>
      </w:r>
      <w:r w:rsidR="00DB3328">
        <w:rPr>
          <w:rFonts w:ascii="Arial" w:hAnsi="Arial" w:cs="Arial"/>
          <w:szCs w:val="24"/>
        </w:rPr>
        <w:t>6</w:t>
      </w:r>
      <w:r w:rsidR="003C1F5F">
        <w:rPr>
          <w:rFonts w:ascii="Arial" w:hAnsi="Arial" w:cs="Arial"/>
          <w:szCs w:val="24"/>
        </w:rPr>
        <w:t>.</w:t>
      </w:r>
    </w:p>
    <w:p w:rsidRPr="00615243" w:rsidR="004259D6" w:rsidP="006C4E48" w:rsidRDefault="004259D6">
      <w:pPr>
        <w:pStyle w:val="Tijeloteksta2"/>
        <w:rPr>
          <w:rFonts w:ascii="Arial" w:hAnsi="Arial" w:cs="Arial"/>
          <w:szCs w:val="24"/>
        </w:rPr>
      </w:pPr>
    </w:p>
    <w:p w:rsidRPr="00615243" w:rsidR="004259D6" w:rsidP="004259D6" w:rsidRDefault="004259D6">
      <w:pPr>
        <w:pStyle w:val="Tijeloteksta2"/>
        <w:jc w:val="left"/>
        <w:rPr>
          <w:rFonts w:ascii="Arial" w:hAnsi="Arial" w:cs="Arial"/>
          <w:szCs w:val="24"/>
        </w:rPr>
      </w:pPr>
      <w:r w:rsidRPr="00615243">
        <w:rPr>
          <w:rFonts w:ascii="Arial" w:hAnsi="Arial" w:cs="Arial"/>
          <w:szCs w:val="24"/>
        </w:rPr>
        <w:t>Zapisničar</w:t>
      </w:r>
      <w:r w:rsidRPr="00615243">
        <w:rPr>
          <w:rFonts w:ascii="Arial" w:hAnsi="Arial" w:cs="Arial"/>
          <w:szCs w:val="24"/>
        </w:rPr>
        <w:tab/>
      </w:r>
      <w:r w:rsidRPr="00615243">
        <w:rPr>
          <w:rFonts w:ascii="Arial" w:hAnsi="Arial" w:cs="Arial"/>
          <w:szCs w:val="24"/>
        </w:rPr>
        <w:tab/>
      </w:r>
      <w:r w:rsidRPr="00615243">
        <w:rPr>
          <w:rFonts w:ascii="Arial" w:hAnsi="Arial" w:cs="Arial"/>
          <w:szCs w:val="24"/>
        </w:rPr>
        <w:tab/>
      </w:r>
      <w:r w:rsidRPr="00615243">
        <w:rPr>
          <w:rFonts w:ascii="Arial" w:hAnsi="Arial" w:cs="Arial"/>
          <w:szCs w:val="24"/>
        </w:rPr>
        <w:tab/>
      </w:r>
      <w:r w:rsidRPr="00615243">
        <w:rPr>
          <w:rFonts w:ascii="Arial" w:hAnsi="Arial" w:cs="Arial"/>
          <w:szCs w:val="24"/>
        </w:rPr>
        <w:tab/>
      </w:r>
      <w:r w:rsidRPr="00615243">
        <w:rPr>
          <w:rFonts w:ascii="Arial" w:hAnsi="Arial" w:cs="Arial"/>
          <w:szCs w:val="24"/>
        </w:rPr>
        <w:tab/>
      </w:r>
      <w:r w:rsidRPr="00615243">
        <w:rPr>
          <w:rFonts w:ascii="Arial" w:hAnsi="Arial" w:cs="Arial"/>
          <w:szCs w:val="24"/>
        </w:rPr>
        <w:tab/>
      </w:r>
      <w:r w:rsidRPr="00615243">
        <w:rPr>
          <w:rFonts w:ascii="Arial" w:hAnsi="Arial" w:cs="Arial"/>
          <w:szCs w:val="24"/>
        </w:rPr>
        <w:tab/>
      </w:r>
      <w:r w:rsidRPr="00615243">
        <w:rPr>
          <w:rFonts w:ascii="Arial" w:hAnsi="Arial" w:cs="Arial"/>
          <w:szCs w:val="24"/>
        </w:rPr>
        <w:tab/>
        <w:t>Sudac</w:t>
      </w:r>
    </w:p>
    <w:p w:rsidRPr="00615243" w:rsidR="004259D6" w:rsidP="004259D6" w:rsidRDefault="003C1F5F">
      <w:pPr>
        <w:pStyle w:val="Tijeloteksta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Maja Butigan</w:t>
      </w:r>
      <w:r w:rsidRPr="00615243" w:rsidR="004259D6">
        <w:rPr>
          <w:rFonts w:ascii="Arial" w:hAnsi="Arial" w:cs="Arial"/>
          <w:szCs w:val="24"/>
        </w:rPr>
        <w:tab/>
      </w:r>
      <w:r w:rsidRPr="00615243" w:rsidR="004259D6">
        <w:rPr>
          <w:rFonts w:ascii="Arial" w:hAnsi="Arial" w:cs="Arial"/>
          <w:szCs w:val="24"/>
        </w:rPr>
        <w:tab/>
      </w:r>
      <w:r w:rsidRPr="00615243" w:rsidR="004259D6">
        <w:rPr>
          <w:rFonts w:ascii="Arial" w:hAnsi="Arial" w:cs="Arial"/>
          <w:szCs w:val="24"/>
        </w:rPr>
        <w:tab/>
      </w:r>
      <w:r w:rsidRPr="00615243" w:rsidR="004259D6">
        <w:rPr>
          <w:rFonts w:ascii="Arial" w:hAnsi="Arial" w:cs="Arial"/>
          <w:szCs w:val="24"/>
        </w:rPr>
        <w:tab/>
      </w:r>
      <w:r w:rsidRPr="00615243" w:rsidR="004259D6">
        <w:rPr>
          <w:rFonts w:ascii="Arial" w:hAnsi="Arial" w:cs="Arial"/>
          <w:szCs w:val="24"/>
        </w:rPr>
        <w:tab/>
      </w:r>
      <w:r w:rsidRPr="00615243" w:rsidR="004259D6">
        <w:rPr>
          <w:rFonts w:ascii="Arial" w:hAnsi="Arial" w:cs="Arial"/>
          <w:szCs w:val="24"/>
        </w:rPr>
        <w:tab/>
      </w:r>
      <w:r w:rsidRPr="00615243" w:rsidR="004259D6">
        <w:rPr>
          <w:rFonts w:ascii="Arial" w:hAnsi="Arial" w:cs="Arial"/>
          <w:szCs w:val="24"/>
        </w:rPr>
        <w:tab/>
      </w:r>
      <w:r w:rsidRPr="00615243" w:rsidR="006C4E48">
        <w:rPr>
          <w:rFonts w:ascii="Arial" w:hAnsi="Arial" w:cs="Arial"/>
          <w:szCs w:val="24"/>
        </w:rPr>
        <w:t xml:space="preserve">       </w:t>
      </w:r>
      <w:r w:rsidRPr="00615243" w:rsidR="004259D6">
        <w:rPr>
          <w:rFonts w:ascii="Arial" w:hAnsi="Arial" w:cs="Arial"/>
          <w:szCs w:val="24"/>
        </w:rPr>
        <w:t>Gordana Jurinić Manzin</w:t>
      </w:r>
      <w:r w:rsidRPr="00615243" w:rsidR="004259D6">
        <w:rPr>
          <w:rFonts w:ascii="Arial" w:hAnsi="Arial" w:cs="Arial"/>
          <w:szCs w:val="24"/>
        </w:rPr>
        <w:tab/>
      </w:r>
      <w:r w:rsidRPr="00615243" w:rsidR="004259D6">
        <w:rPr>
          <w:rFonts w:ascii="Arial" w:hAnsi="Arial" w:cs="Arial"/>
          <w:szCs w:val="24"/>
        </w:rPr>
        <w:tab/>
      </w:r>
    </w:p>
    <w:p w:rsidRPr="00615243" w:rsidR="004259D6" w:rsidP="004259D6" w:rsidRDefault="00A135A6">
      <w:pPr>
        <w:pStyle w:val="Tijeloteksta"/>
        <w:rPr>
          <w:rFonts w:ascii="Arial" w:hAnsi="Arial" w:cs="Arial"/>
          <w:b w:val="false"/>
          <w:szCs w:val="24"/>
        </w:rPr>
      </w:pPr>
      <w:r w:rsidRPr="00615243">
        <w:rPr>
          <w:rFonts w:ascii="Arial" w:hAnsi="Arial" w:cs="Arial"/>
          <w:b w:val="false"/>
          <w:szCs w:val="24"/>
        </w:rPr>
        <w:t>Uputa o pravnom lijeku:</w:t>
      </w:r>
    </w:p>
    <w:p w:rsidR="0080215C" w:rsidP="004259D6" w:rsidRDefault="004259D6">
      <w:pPr>
        <w:pStyle w:val="Tijeloteksta2"/>
        <w:rPr>
          <w:rFonts w:ascii="Arial" w:hAnsi="Arial" w:cs="Arial"/>
          <w:szCs w:val="24"/>
        </w:rPr>
      </w:pPr>
      <w:r w:rsidRPr="00615243">
        <w:rPr>
          <w:rFonts w:ascii="Arial" w:hAnsi="Arial" w:cs="Arial"/>
          <w:szCs w:val="24"/>
        </w:rPr>
        <w:tab/>
        <w:t xml:space="preserve">Protiv ove presude </w:t>
      </w:r>
      <w:r w:rsidRPr="00615243" w:rsidR="0033325D">
        <w:rPr>
          <w:rFonts w:ascii="Arial" w:hAnsi="Arial" w:cs="Arial"/>
          <w:szCs w:val="24"/>
        </w:rPr>
        <w:t>žalba nije dopuštena.</w:t>
      </w:r>
      <w:r w:rsidRPr="00615243">
        <w:rPr>
          <w:rFonts w:ascii="Arial" w:hAnsi="Arial" w:cs="Arial"/>
          <w:szCs w:val="24"/>
        </w:rPr>
        <w:t xml:space="preserve"> </w:t>
      </w:r>
    </w:p>
    <w:p w:rsidRPr="00615243" w:rsidR="000652BC" w:rsidP="004259D6" w:rsidRDefault="000652BC">
      <w:pPr>
        <w:pStyle w:val="Tijeloteksta2"/>
        <w:rPr>
          <w:rFonts w:ascii="Arial" w:hAnsi="Arial" w:cs="Arial"/>
          <w:szCs w:val="24"/>
        </w:rPr>
      </w:pPr>
    </w:p>
    <w:p w:rsidRPr="00615243" w:rsidR="004259D6" w:rsidP="004259D6" w:rsidRDefault="004259D6">
      <w:pPr>
        <w:pStyle w:val="Tijeloteksta"/>
        <w:rPr>
          <w:rFonts w:ascii="Arial" w:hAnsi="Arial" w:cs="Arial"/>
          <w:b w:val="false"/>
          <w:szCs w:val="24"/>
        </w:rPr>
      </w:pPr>
      <w:r w:rsidRPr="00615243">
        <w:rPr>
          <w:rFonts w:ascii="Arial" w:hAnsi="Arial" w:cs="Arial"/>
          <w:b w:val="false"/>
          <w:szCs w:val="24"/>
        </w:rPr>
        <w:t>Dostavna naredba:</w:t>
      </w:r>
    </w:p>
    <w:p w:rsidRPr="00615243" w:rsidR="004259D6" w:rsidP="004259D6" w:rsidRDefault="004259D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15243">
        <w:rPr>
          <w:rFonts w:ascii="Arial" w:hAnsi="Arial" w:cs="Arial"/>
          <w:sz w:val="24"/>
          <w:szCs w:val="24"/>
        </w:rPr>
        <w:t xml:space="preserve">Okrivljeniku: </w:t>
      </w:r>
      <w:r w:rsidR="00213DAF">
        <w:rPr>
          <w:rFonts w:ascii="Arial" w:hAnsi="Arial" w:cs="Arial"/>
          <w:sz w:val="24"/>
          <w:szCs w:val="24"/>
        </w:rPr>
        <w:t>Nikša Stančić-Rokotov, Ulica grada Gualdo Tadino 6, 10000 Zagreb</w:t>
      </w:r>
    </w:p>
    <w:p w:rsidR="00213DAF" w:rsidP="003D3562" w:rsidRDefault="00213DAF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Braniteljici: Odvjetnica Ida Stančić-Rokotov, Marulićev trg 17/III, 10000 Zagreb</w:t>
      </w:r>
    </w:p>
    <w:p w:rsidRPr="00615243" w:rsidR="004259D6" w:rsidP="003D3562" w:rsidRDefault="004259D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15243">
        <w:rPr>
          <w:rFonts w:ascii="Arial" w:hAnsi="Arial" w:cs="Arial"/>
          <w:sz w:val="24"/>
          <w:szCs w:val="24"/>
        </w:rPr>
        <w:t>Ovlaštenom tužitelju</w:t>
      </w:r>
      <w:r w:rsidRPr="00615243" w:rsidR="005D255C">
        <w:rPr>
          <w:rFonts w:ascii="Arial" w:hAnsi="Arial" w:cs="Arial"/>
          <w:sz w:val="24"/>
          <w:szCs w:val="24"/>
        </w:rPr>
        <w:t xml:space="preserve">: </w:t>
      </w:r>
      <w:r w:rsidRPr="003D3562" w:rsidR="003D3562">
        <w:rPr>
          <w:rFonts w:ascii="Arial" w:hAnsi="Arial" w:cs="Arial"/>
          <w:sz w:val="24"/>
          <w:szCs w:val="24"/>
        </w:rPr>
        <w:t>Gradski ured za obnovu, izgradnju, prostorno uređenje, gr</w:t>
      </w:r>
      <w:r w:rsidR="003D3562">
        <w:rPr>
          <w:rFonts w:ascii="Arial" w:hAnsi="Arial" w:cs="Arial"/>
          <w:sz w:val="24"/>
          <w:szCs w:val="24"/>
        </w:rPr>
        <w:t>aditeljstvo i komunalne poslove</w:t>
      </w:r>
    </w:p>
    <w:p w:rsidRPr="0081064D" w:rsidR="00D317F6" w:rsidP="0074077A" w:rsidRDefault="004259D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1064D">
        <w:rPr>
          <w:rFonts w:ascii="Arial" w:hAnsi="Arial" w:cs="Arial"/>
          <w:sz w:val="24"/>
          <w:szCs w:val="24"/>
        </w:rPr>
        <w:t>Pismohrana, ovdje.</w:t>
      </w:r>
    </w:p>
    <w:sectPr w:rsidRPr="0081064D" w:rsidR="00D317F6" w:rsidSect="00615243">
      <w:headerReference w:type="default" r:id="rId10"/>
      <w:pgSz w:w="11906" w:h="16838"/>
      <w:pgMar w:top="1418" w:right="1134" w:bottom="1134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8648D" w:rsidP="000B293E" w:rsidRDefault="00F8648D">
      <w:r>
        <w:separator/>
      </w:r>
    </w:p>
  </w:endnote>
  <w:endnote w:type="continuationSeparator" w:id="0">
    <w:p w:rsidR="00F8648D" w:rsidP="000B293E" w:rsidRDefault="00F8648D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8648D" w:rsidP="000B293E" w:rsidRDefault="00F8648D">
      <w:r>
        <w:separator/>
      </w:r>
    </w:p>
  </w:footnote>
  <w:footnote w:type="continuationSeparator" w:id="0">
    <w:p w:rsidR="00F8648D" w:rsidP="000B293E" w:rsidRDefault="00F8648D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B293E" w:rsidP="00872054" w:rsidRDefault="00872054">
    <w:pPr>
      <w:pStyle w:val="Zaglavlje"/>
    </w:pPr>
    <w:r>
      <w:tab/>
    </w:r>
    <w:r w:rsidR="000B293E">
      <w:fldChar w:fldCharType="begin"/>
    </w:r>
    <w:r w:rsidR="000B293E">
      <w:instrText>PAGE   \* MERGEFORMAT</w:instrText>
    </w:r>
    <w:r w:rsidR="000B293E">
      <w:fldChar w:fldCharType="separate"/>
    </w:r>
    <w:r w:rsidR="00861598">
      <w:rPr>
        <w:noProof/>
      </w:rPr>
      <w:t>4</w:t>
    </w:r>
    <w:r w:rsidR="000B293E">
      <w:fldChar w:fldCharType="end"/>
    </w:r>
  </w:p>
  <w:p w:rsidRPr="00615243" w:rsidR="000B293E" w:rsidP="000B293E" w:rsidRDefault="000B293E">
    <w:pPr>
      <w:pStyle w:val="Naslov"/>
      <w:jc w:val="right"/>
      <w:rPr>
        <w:rFonts w:ascii="Arial" w:hAnsi="Arial" w:cs="Arial"/>
        <w:b w:val="false"/>
        <w:szCs w:val="24"/>
      </w:rPr>
    </w:pPr>
    <w:r w:rsidRPr="00615243">
      <w:rPr>
        <w:rFonts w:ascii="Arial" w:hAnsi="Arial" w:cs="Arial"/>
        <w:b w:val="false"/>
        <w:szCs w:val="24"/>
      </w:rPr>
      <w:t xml:space="preserve">Poslovni broj: </w:t>
    </w:r>
    <w:r w:rsidRPr="00615243" w:rsidR="00872054">
      <w:rPr>
        <w:rFonts w:ascii="Arial" w:hAnsi="Arial" w:cs="Arial"/>
        <w:b w:val="false"/>
        <w:szCs w:val="24"/>
      </w:rPr>
      <w:t>Pp</w:t>
    </w:r>
    <w:r w:rsidRPr="00615243">
      <w:rPr>
        <w:rFonts w:ascii="Arial" w:hAnsi="Arial" w:cs="Arial"/>
        <w:b w:val="false"/>
        <w:szCs w:val="24"/>
      </w:rPr>
      <w:t>-</w:t>
    </w:r>
    <w:r w:rsidR="00DB3328">
      <w:rPr>
        <w:rFonts w:ascii="Arial" w:hAnsi="Arial" w:cs="Arial"/>
        <w:b w:val="false"/>
        <w:szCs w:val="24"/>
      </w:rPr>
      <w:t>1</w:t>
    </w:r>
    <w:r w:rsidR="00C406B5">
      <w:rPr>
        <w:rFonts w:ascii="Arial" w:hAnsi="Arial" w:cs="Arial"/>
        <w:b w:val="false"/>
        <w:szCs w:val="24"/>
      </w:rPr>
      <w:t>6182</w:t>
    </w:r>
    <w:r w:rsidR="00B91954">
      <w:rPr>
        <w:rFonts w:ascii="Arial" w:hAnsi="Arial" w:cs="Arial"/>
        <w:b w:val="false"/>
        <w:szCs w:val="24"/>
      </w:rPr>
      <w:t>/202</w:t>
    </w:r>
    <w:r w:rsidR="00526FEA">
      <w:rPr>
        <w:rFonts w:ascii="Arial" w:hAnsi="Arial" w:cs="Arial"/>
        <w:b w:val="false"/>
        <w:szCs w:val="24"/>
      </w:rPr>
      <w:t>5</w:t>
    </w:r>
  </w:p>
  <w:p w:rsidR="000B293E" w:rsidP="000B293E" w:rsidRDefault="000B293E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080F1B"/>
    <w:multiLevelType w:val="singleLevel"/>
    <w:tmpl w:val="4AECBA3E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429341B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C5052B5"/>
    <w:multiLevelType w:val="singleLevel"/>
    <w:tmpl w:val="4E7EC962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F8C2D8F"/>
    <w:multiLevelType w:val="multilevel"/>
    <w:tmpl w:val="00D08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tru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tru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tru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tru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tru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3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spidmax="33793" v:ext="edit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2A8"/>
    <w:rsid w:val="00015541"/>
    <w:rsid w:val="000652BC"/>
    <w:rsid w:val="000A2F00"/>
    <w:rsid w:val="000A4250"/>
    <w:rsid w:val="000B293E"/>
    <w:rsid w:val="000C4ED5"/>
    <w:rsid w:val="000D7EE9"/>
    <w:rsid w:val="000E3908"/>
    <w:rsid w:val="0010693E"/>
    <w:rsid w:val="0012250D"/>
    <w:rsid w:val="00127818"/>
    <w:rsid w:val="001447FB"/>
    <w:rsid w:val="00166C7F"/>
    <w:rsid w:val="00172932"/>
    <w:rsid w:val="00175527"/>
    <w:rsid w:val="0017758A"/>
    <w:rsid w:val="0017761E"/>
    <w:rsid w:val="001823A2"/>
    <w:rsid w:val="00193354"/>
    <w:rsid w:val="001955F6"/>
    <w:rsid w:val="001D10D0"/>
    <w:rsid w:val="001D1AA9"/>
    <w:rsid w:val="001D3A94"/>
    <w:rsid w:val="001E1781"/>
    <w:rsid w:val="001F15D5"/>
    <w:rsid w:val="00213DAF"/>
    <w:rsid w:val="00216619"/>
    <w:rsid w:val="00232BD0"/>
    <w:rsid w:val="002621B0"/>
    <w:rsid w:val="002634BF"/>
    <w:rsid w:val="003328B0"/>
    <w:rsid w:val="0033325D"/>
    <w:rsid w:val="0033516A"/>
    <w:rsid w:val="00353CAF"/>
    <w:rsid w:val="00365636"/>
    <w:rsid w:val="003716DC"/>
    <w:rsid w:val="003C1F5F"/>
    <w:rsid w:val="003D3562"/>
    <w:rsid w:val="003E3434"/>
    <w:rsid w:val="0040415B"/>
    <w:rsid w:val="00410B3C"/>
    <w:rsid w:val="004259D6"/>
    <w:rsid w:val="004648C8"/>
    <w:rsid w:val="004939CA"/>
    <w:rsid w:val="004B64E5"/>
    <w:rsid w:val="004C422A"/>
    <w:rsid w:val="004E2462"/>
    <w:rsid w:val="004F12FE"/>
    <w:rsid w:val="004F2FA6"/>
    <w:rsid w:val="00523123"/>
    <w:rsid w:val="00526FEA"/>
    <w:rsid w:val="00572AA1"/>
    <w:rsid w:val="00573624"/>
    <w:rsid w:val="00575718"/>
    <w:rsid w:val="00587311"/>
    <w:rsid w:val="005A5575"/>
    <w:rsid w:val="005B6D25"/>
    <w:rsid w:val="005B77FA"/>
    <w:rsid w:val="005C70DC"/>
    <w:rsid w:val="005D1CBC"/>
    <w:rsid w:val="005D255C"/>
    <w:rsid w:val="005E78A5"/>
    <w:rsid w:val="006112B0"/>
    <w:rsid w:val="00612288"/>
    <w:rsid w:val="00615243"/>
    <w:rsid w:val="00641E5D"/>
    <w:rsid w:val="00660B85"/>
    <w:rsid w:val="00680FC3"/>
    <w:rsid w:val="006A1B14"/>
    <w:rsid w:val="006C093D"/>
    <w:rsid w:val="006C1BB1"/>
    <w:rsid w:val="006C4E48"/>
    <w:rsid w:val="006F2571"/>
    <w:rsid w:val="006F3E20"/>
    <w:rsid w:val="0073605D"/>
    <w:rsid w:val="007372F4"/>
    <w:rsid w:val="00752F28"/>
    <w:rsid w:val="00770F8F"/>
    <w:rsid w:val="007736F3"/>
    <w:rsid w:val="007B2520"/>
    <w:rsid w:val="007D46BF"/>
    <w:rsid w:val="007E273D"/>
    <w:rsid w:val="007F321B"/>
    <w:rsid w:val="0080215C"/>
    <w:rsid w:val="0081064D"/>
    <w:rsid w:val="00830877"/>
    <w:rsid w:val="008331E4"/>
    <w:rsid w:val="008401E9"/>
    <w:rsid w:val="008500B8"/>
    <w:rsid w:val="00861598"/>
    <w:rsid w:val="00872054"/>
    <w:rsid w:val="00885464"/>
    <w:rsid w:val="00895051"/>
    <w:rsid w:val="008B12A8"/>
    <w:rsid w:val="008E3054"/>
    <w:rsid w:val="00936DF7"/>
    <w:rsid w:val="0094242F"/>
    <w:rsid w:val="00951C75"/>
    <w:rsid w:val="009A648C"/>
    <w:rsid w:val="009A6DD5"/>
    <w:rsid w:val="009C0619"/>
    <w:rsid w:val="009E14C9"/>
    <w:rsid w:val="009E597A"/>
    <w:rsid w:val="009F0523"/>
    <w:rsid w:val="00A135A6"/>
    <w:rsid w:val="00A20AB5"/>
    <w:rsid w:val="00A60313"/>
    <w:rsid w:val="00A80658"/>
    <w:rsid w:val="00A95F7B"/>
    <w:rsid w:val="00AA43C9"/>
    <w:rsid w:val="00AA60D3"/>
    <w:rsid w:val="00B03277"/>
    <w:rsid w:val="00B073E3"/>
    <w:rsid w:val="00B1537C"/>
    <w:rsid w:val="00B34C2D"/>
    <w:rsid w:val="00B57DBA"/>
    <w:rsid w:val="00B67383"/>
    <w:rsid w:val="00B80772"/>
    <w:rsid w:val="00B91954"/>
    <w:rsid w:val="00BC48AE"/>
    <w:rsid w:val="00BE5A3D"/>
    <w:rsid w:val="00BE6959"/>
    <w:rsid w:val="00C02E76"/>
    <w:rsid w:val="00C26702"/>
    <w:rsid w:val="00C36433"/>
    <w:rsid w:val="00C406B5"/>
    <w:rsid w:val="00C45944"/>
    <w:rsid w:val="00C57368"/>
    <w:rsid w:val="00C6673E"/>
    <w:rsid w:val="00C73474"/>
    <w:rsid w:val="00C9466A"/>
    <w:rsid w:val="00CA0534"/>
    <w:rsid w:val="00CC7473"/>
    <w:rsid w:val="00CD0119"/>
    <w:rsid w:val="00CD632C"/>
    <w:rsid w:val="00CE02A3"/>
    <w:rsid w:val="00CF2E81"/>
    <w:rsid w:val="00CF36A5"/>
    <w:rsid w:val="00CF7C58"/>
    <w:rsid w:val="00D104F1"/>
    <w:rsid w:val="00D13B52"/>
    <w:rsid w:val="00D3001D"/>
    <w:rsid w:val="00D317F6"/>
    <w:rsid w:val="00D321DC"/>
    <w:rsid w:val="00D46075"/>
    <w:rsid w:val="00D51C22"/>
    <w:rsid w:val="00D57D87"/>
    <w:rsid w:val="00D823E0"/>
    <w:rsid w:val="00DB2340"/>
    <w:rsid w:val="00DB3328"/>
    <w:rsid w:val="00DB405A"/>
    <w:rsid w:val="00DE1134"/>
    <w:rsid w:val="00E0289A"/>
    <w:rsid w:val="00E22A33"/>
    <w:rsid w:val="00E37C5F"/>
    <w:rsid w:val="00E54A8B"/>
    <w:rsid w:val="00E66723"/>
    <w:rsid w:val="00E729FE"/>
    <w:rsid w:val="00E754A1"/>
    <w:rsid w:val="00E95A65"/>
    <w:rsid w:val="00EA189A"/>
    <w:rsid w:val="00ED1200"/>
    <w:rsid w:val="00EE3833"/>
    <w:rsid w:val="00F208DE"/>
    <w:rsid w:val="00F24BC0"/>
    <w:rsid w:val="00F4287E"/>
    <w:rsid w:val="00F520F6"/>
    <w:rsid w:val="00F80B08"/>
    <w:rsid w:val="00F8648D"/>
    <w:rsid w:val="00FC359C"/>
    <w:rsid w:val="00FC4609"/>
    <w:rsid w:val="00FC6BE0"/>
    <w:rsid w:val="00FE2939"/>
    <w:rsid w:val="00FF15EB"/>
    <w:rsid w:val="00FF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33793" v:ext="edit"/>
    <o:shapelayout v:ext="edit">
      <o:idmap data="1" v:ext="edit"/>
    </o:shapelayout>
  </w:shapeDefaults>
  <w:decimalSymbol w:val=","/>
  <w:listSeparator w:val=";"/>
  <w15:chartTrackingRefBased/>
  <w15:docId w15:val="{D9521546-F055-439A-85C6-F26A427DF9D7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Naslov">
    <w:name w:val="Title"/>
    <w:basedOn w:val="Normal"/>
    <w:qFormat/>
    <w:pPr>
      <w:jc w:val="center"/>
    </w:pPr>
    <w:rPr>
      <w:b/>
      <w:sz w:val="24"/>
    </w:rPr>
  </w:style>
  <w:style w:type="paragraph" w:styleId="Tijeloteksta">
    <w:name w:val="Body Text"/>
    <w:basedOn w:val="Normal"/>
    <w:pPr>
      <w:jc w:val="both"/>
    </w:pPr>
    <w:rPr>
      <w:b/>
      <w:sz w:val="24"/>
    </w:rPr>
  </w:style>
  <w:style w:type="paragraph" w:styleId="Tijeloteksta2">
    <w:name w:val="Body Text 2"/>
    <w:basedOn w:val="Normal"/>
    <w:pPr>
      <w:jc w:val="both"/>
    </w:pPr>
    <w:rPr>
      <w:sz w:val="24"/>
    </w:rPr>
  </w:style>
  <w:style w:type="paragraph" w:styleId="Zaglavlje">
    <w:name w:val="header"/>
    <w:basedOn w:val="Normal"/>
    <w:link w:val="ZaglavljeChar"/>
    <w:rsid w:val="000B293E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0B293E"/>
  </w:style>
  <w:style w:type="paragraph" w:styleId="Podnoje">
    <w:name w:val="footer"/>
    <w:basedOn w:val="Normal"/>
    <w:link w:val="PodnojeChar"/>
    <w:rsid w:val="000B293E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0B293E"/>
  </w:style>
  <w:style w:type="paragraph" w:styleId="Style1" w:customStyle="true">
    <w:name w:val="Style1"/>
    <w:basedOn w:val="Normal"/>
    <w:uiPriority w:val="99"/>
    <w:rsid w:val="00EA189A"/>
    <w:pPr>
      <w:widowControl w:val="false"/>
      <w:autoSpaceDE w:val="false"/>
      <w:autoSpaceDN w:val="false"/>
      <w:adjustRightInd w:val="false"/>
      <w:spacing w:line="277" w:lineRule="exact"/>
      <w:ind w:firstLine="682"/>
      <w:jc w:val="both"/>
    </w:pPr>
    <w:rPr>
      <w:sz w:val="24"/>
      <w:szCs w:val="24"/>
    </w:rPr>
  </w:style>
  <w:style w:type="character" w:styleId="FontStyle11" w:customStyle="true">
    <w:name w:val="Font Style11"/>
    <w:uiPriority w:val="99"/>
    <w:rsid w:val="00EA189A"/>
    <w:rPr>
      <w:rFonts w:ascii="Times New Roman" w:hAnsi="Times New Roman" w:cs="Times New Roman"/>
      <w:sz w:val="22"/>
      <w:szCs w:val="22"/>
    </w:rPr>
  </w:style>
  <w:style w:type="character" w:styleId="FontStyle12" w:customStyle="true">
    <w:name w:val="Font Style12"/>
    <w:uiPriority w:val="99"/>
    <w:rsid w:val="00EA189A"/>
    <w:rPr>
      <w:rFonts w:ascii="Times New Roman" w:hAnsi="Times New Roman" w:cs="Times New Roman"/>
      <w:b/>
      <w:bCs/>
      <w:sz w:val="22"/>
      <w:szCs w:val="22"/>
    </w:rPr>
  </w:style>
  <w:style w:type="paragraph" w:styleId="StandardWeb">
    <w:name w:val="Normal (Web)"/>
    <w:basedOn w:val="Normal"/>
    <w:rsid w:val="00B67383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86159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61598"/>
    <w:rPr>
      <w:rFonts w:ascii="Times New Roman" w:hAnsi="Times New Roman" w:cs="Times New Roman"/>
      <w:noProof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61598"/>
    <w:rPr>
      <w:rFonts w:ascii="Arial" w:hAnsi="Arial" w:cs="Arial"/>
      <w:noProof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61598"/>
    <w:rPr>
      <w:rFonts w:ascii="Arial" w:hAnsi="Arial" w:cs="Arial"/>
      <w:noProof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61598"/>
    <w:rPr>
      <w:rFonts w:ascii="Arial" w:hAnsi="Arial" w:cs="Arial"/>
      <w:noProof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551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079194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50578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124405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18. veljače 2026.</izvorni_sadrzaj>
    <derivirana_varijabla naziv="DomainObject.DatumDonosenjaOdluke_1">18. veljače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Pp-16182/2025-4</izvorni_sadrzaj>
    <derivirana_varijabla naziv="DomainObject.Oznaka_1">Pp-16182/2025-4</derivirana_varijabla>
  </DomainObject.Oznaka>
  <DomainObject.DonositeljOdluke.Ime>
    <izvorni_sadrzaj>Gordana</izvorni_sadrzaj>
    <derivirana_varijabla naziv="DomainObject.DonositeljOdluke.Ime_1">Gordana</derivirana_varijabla>
  </DomainObject.DonositeljOdluke.Ime>
  <DomainObject.DonositeljOdluke.Prezime>
    <izvorni_sadrzaj>Jurinić Manzin</izvorni_sadrzaj>
    <derivirana_varijabla naziv="DomainObject.DonositeljOdluke.Prezime_1">Jurinić Manzin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16182</izvorni_sadrzaj>
    <derivirana_varijabla naziv="DomainObject.Predmet.Broj_1">16182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studenog 2025.</izvorni_sadrzaj>
    <derivirana_varijabla naziv="DomainObject.Predmet.DatumOsnivanja_1">11. studenog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26. veljače 2026.</izvorni_sadrzaj>
    <derivirana_varijabla naziv="DomainObject.Predmet.DatumRjesavanja_1">26. veljače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9. studenog 1981.</izvorni_sadrzaj>
    <derivirana_varijabla naziv="DomainObject.Predmet.OkrivljenikFizickaOsoba.DatumRodjenja_1">9. studenog 1981.</derivirana_varijabla>
  </DomainObject.Predmet.OkrivljenikFizickaOsoba.DatumRodjenja>
  <DomainObject.Predmet.OkrivljenikFizickaOsoba.DatumRodjenjaFormated>
    <izvorni_sadrzaj>9.11.1981.</izvorni_sadrzaj>
    <derivirana_varijabla naziv="DomainObject.Predmet.OkrivljenikFizickaOsoba.DatumRodjenjaFormated_1">9.11.1981.</derivirana_varijabla>
  </DomainObject.Predmet.OkrivljenikFizickaOsoba.DatumRodjenjaFormated>
  <DomainObject.Predmet.OkrivljenikFizickaOsoba.Ime>
    <izvorni_sadrzaj>Nikša</izvorni_sadrzaj>
    <derivirana_varijabla naziv="DomainObject.Predmet.OkrivljenikFizickaOsoba.Ime_1">Nikša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Nikša Stančić-Rokotov</izvorni_sadrzaj>
    <derivirana_varijabla naziv="DomainObject.Predmet.OkrivljenikFizickaOsoba.Naziv_1">Nikša Stančić-Rokotov</derivirana_varijabla>
  </DomainObject.Predmet.OkrivljenikFizickaOsoba.Naziv>
  <DomainObject.Predmet.OkrivljenikFizickaOsoba.Prezime>
    <izvorni_sadrzaj>Stančić-Rokotov</izvorni_sadrzaj>
    <derivirana_varijabla naziv="DomainObject.Predmet.OkrivljenikFizickaOsoba.Prezime_1">Stančić-Rokotov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02313169956</izvorni_sadrzaj>
    <derivirana_varijabla naziv="DomainObject.Predmet.OkrivljenikFizickaOsoba.Oib_1">02313169956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Pp-16182/2025</izvorni_sadrzaj>
    <derivirana_varijabla naziv="DomainObject.Predmet.OznakaBroj_1">Pp-16182/2025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Gordana</izvorni_sadrzaj>
    <derivirana_varijabla naziv="DomainObject.Predmet.PredmetRijesio.Ime_1">Gordana</derivirana_varijabla>
  </DomainObject.Predmet.PredmetRijesio.Ime>
  <DomainObject.Predmet.PredmetRijesio.Oib>
    <izvorni_sadrzaj>08918704098</izvorni_sadrzaj>
    <derivirana_varijabla naziv="DomainObject.Predmet.PredmetRijesio.Oib_1">08918704098</derivirana_varijabla>
  </DomainObject.Predmet.PredmetRijesio.Oib>
  <DomainObject.Predmet.PredmetRijesio.Prezime>
    <izvorni_sadrzaj>Jurinić Manzin</izvorni_sadrzaj>
    <derivirana_varijabla naziv="DomainObject.Predmet.PredmetRijesio.Prezime_1">Jurinić Manzin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Nikša Stančić-Rokotov zastupanog po punomoćniku Ida Stančić Rokotov</izvorni_sadrzaj>
    <derivirana_varijabla naziv="DomainObject.Predmet.ProtustrankaFormated_1">  Nikša Stančić-Rokotov zastupanog po punomoćniku Ida Stančić Rokotov</derivirana_varijabla>
  </DomainObject.Predmet.ProtustrankaFormated>
  <DomainObject.Predmet.ProtustrankaFormatedOIB>
    <izvorni_sadrzaj>  Nikša Stančić-Rokotov, OIB 02313169956 zastupanog po punomoćniku Ida Stančić Rokotov</izvorni_sadrzaj>
    <derivirana_varijabla naziv="DomainObject.Predmet.ProtustrankaFormatedOIB_1">  Nikša Stančić-Rokotov, OIB 02313169956 zastupanog po punomoćniku Ida Stančić Rokotov</derivirana_varijabla>
  </DomainObject.Predmet.ProtustrankaFormatedOIB>
  <DomainObject.Predmet.ProtustrankaFormatedWithAdress>
    <izvorni_sadrzaj> Nikša Stančić-Rokotov, Ulica Grada Gualda Tadina 6, 10000 Zagreb zastupanog po punomoćniku Ida Stančić Rokotov</izvorni_sadrzaj>
    <derivirana_varijabla naziv="DomainObject.Predmet.ProtustrankaFormatedWithAdress_1"> Nikša Stančić-Rokotov, Ulica Grada Gualda Tadina 6, 10000 Zagreb zastupanog po punomoćniku Ida Stančić Rokotov</derivirana_varijabla>
  </DomainObject.Predmet.ProtustrankaFormatedWithAdress>
  <DomainObject.Predmet.ProtustrankaFormatedWithAdressOIB>
    <izvorni_sadrzaj> Nikša Stančić-Rokotov, OIB 02313169956, Ulica Grada Gualda Tadina 6, 10000 Zagreb zastupanog po punomoćniku Ida Stančić Rokotov</izvorni_sadrzaj>
    <derivirana_varijabla naziv="DomainObject.Predmet.ProtustrankaFormatedWithAdressOIB_1"> Nikša Stančić-Rokotov, OIB 02313169956, Ulica Grada Gualda Tadina 6, 10000 Zagreb zastupanog po punomoćniku Ida Stančić Rokotov</derivirana_varijabla>
  </DomainObject.Predmet.ProtustrankaFormatedWithAdressOIB>
  <DomainObject.Predmet.ProtustrankaWithAdress>
    <izvorni_sadrzaj>Nikša Stančić-Rokotov Ulica Grada Gualda Tadina 6, 10000 Zagreb</izvorni_sadrzaj>
    <derivirana_varijabla naziv="DomainObject.Predmet.ProtustrankaWithAdress_1">Nikša Stančić-Rokotov Ulica Grada Gualda Tadina 6, 10000 Zagreb</derivirana_varijabla>
  </DomainObject.Predmet.ProtustrankaWithAdress>
  <DomainObject.Predmet.ProtustrankaWithAdressOIB>
    <izvorni_sadrzaj>Nikša Stančić-Rokotov, OIB 02313169956, Ulica Grada Gualda Tadina 6, 10000 Zagreb</izvorni_sadrzaj>
    <derivirana_varijabla naziv="DomainObject.Predmet.ProtustrankaWithAdressOIB_1">Nikša Stančić-Rokotov, OIB 02313169956, Ulica Grada Gualda Tadina 6, 10000 Zagreb</derivirana_varijabla>
  </DomainObject.Predmet.ProtustrankaWithAdressOIB>
  <DomainObject.Predmet.ProtustrankaNazivFormated>
    <izvorni_sadrzaj>Nikša Stančić-Rokotov</izvorni_sadrzaj>
    <derivirana_varijabla naziv="DomainObject.Predmet.ProtustrankaNazivFormated_1">Nikša Stančić-Rokotov</derivirana_varijabla>
  </DomainObject.Predmet.ProtustrankaNazivFormated>
  <DomainObject.Predmet.ProtustrankaNazivFormatedOIB>
    <izvorni_sadrzaj>Nikša Stančić-Rokotov, OIB 02313169956</izvorni_sadrzaj>
    <derivirana_varijabla naziv="DomainObject.Predmet.ProtustrankaNazivFormatedOIB_1">Nikša Stančić-Rokotov, OIB 02313169956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Gordana Jurinić Manzin, 30.</izvorni_sadrzaj>
    <derivirana_varijabla naziv="DomainObject.Predmet.Referada.Naziv_1">Gordana Jurinić Manzin, 30.</derivirana_varijabla>
  </DomainObject.Predmet.Referada.Naziv>
  <DomainObject.Predmet.Referada.Oznaka>
    <izvorni_sadrzaj>30</izvorni_sadrzaj>
    <derivirana_varijabla naziv="DomainObject.Predmet.Referada.Oznaka_1">30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122</izvorni_sadrzaj>
    <derivirana_varijabla naziv="DomainObject.Predmet.Referada.Prostorija.Oznaka_1">122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Gordana Jurinić Manzin</izvorni_sadrzaj>
    <derivirana_varijabla naziv="DomainObject.Predmet.Referada.Sudac_1">Gordana Jurinić Manzin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Grad Zagreb</izvorni_sadrzaj>
    <derivirana_varijabla naziv="DomainObject.Predmet.StrankaFormated_1">  Grad Zagreb</derivirana_varijabla>
  </DomainObject.Predmet.StrankaFormated>
  <DomainObject.Predmet.StrankaFormatedOIB>
    <izvorni_sadrzaj>  Grad Zagreb, OIB 61817894937</izvorni_sadrzaj>
    <derivirana_varijabla naziv="DomainObject.Predmet.StrankaFormatedOIB_1">  Grad Zagreb, OIB 61817894937</derivirana_varijabla>
  </DomainObject.Predmet.StrankaFormatedOIB>
  <DomainObject.Predmet.StrankaFormatedWithAdress>
    <izvorni_sadrzaj> Grad Zagreb, Trg Stjepana Radića 1, 10000 Zagreb</izvorni_sadrzaj>
    <derivirana_varijabla naziv="DomainObject.Predmet.StrankaFormatedWithAdress_1"> Grad Zagreb, Trg Stjepana Radića 1, 10000 Zagreb</derivirana_varijabla>
  </DomainObject.Predmet.StrankaFormatedWithAdress>
  <DomainObject.Predmet.StrankaFormatedWithAdressOIB>
    <izvorni_sadrzaj> Grad Zagreb, OIB 61817894937, Trg Stjepana Radića 1, 10000 Zagreb</izvorni_sadrzaj>
    <derivirana_varijabla naziv="DomainObject.Predmet.StrankaFormatedWithAdressOIB_1"> Grad Zagreb, OIB 61817894937, Trg Stjepana Radića 1, 10000 Zagreb</derivirana_varijabla>
  </DomainObject.Predmet.StrankaFormatedWithAdressOIB>
  <DomainObject.Predmet.StrankaWithAdress>
    <izvorni_sadrzaj>Grad Zagreb Trg Stjepana Radića 1,10000 Zagreb</izvorni_sadrzaj>
    <derivirana_varijabla naziv="DomainObject.Predmet.StrankaWithAdress_1">Grad Zagreb Trg Stjepana Radića 1,10000 Zagreb</derivirana_varijabla>
  </DomainObject.Predmet.StrankaWithAdress>
  <DomainObject.Predmet.StrankaWithAdressOIB>
    <izvorni_sadrzaj>Grad Zagreb, OIB 61817894937, Trg Stjepana Radića 1,10000 Zagreb</izvorni_sadrzaj>
    <derivirana_varijabla naziv="DomainObject.Predmet.StrankaWithAdressOIB_1">Grad Zagreb, OIB 61817894937, Trg Stjepana Radića 1,10000 Zagreb</derivirana_varijabla>
  </DomainObject.Predmet.StrankaWithAdressOIB>
  <DomainObject.Predmet.StrankaNazivFormated>
    <izvorni_sadrzaj>Grad Zagreb</izvorni_sadrzaj>
    <derivirana_varijabla naziv="DomainObject.Predmet.StrankaNazivFormated_1">Grad Zagreb</derivirana_varijabla>
  </DomainObject.Predmet.StrankaNazivFormated>
  <DomainObject.Predmet.StrankaNazivFormatedOIB>
    <izvorni_sadrzaj>Grad Zagreb, OIB 61817894937</izvorni_sadrzaj>
    <derivirana_varijabla naziv="DomainObject.Predmet.StrankaNazivFormatedOIB_1">Grad Zagreb, OIB 61817894937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Gordana Jurinić Manzin, 30.</izvorni_sadrzaj>
    <derivirana_varijabla naziv="DomainObject.Predmet.TrenutnaLokacijaSpisa.Naziv_1">Gordana Jurinić Manzin, 30.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 područja sigurnosti prometa na cestama</izvorni_sadrzaj>
    <derivirana_varijabla naziv="DomainObject.Predmet.UstrojstvenaJedinicaVodi.Naziv_1">Pisarnica iz područja sigurnosti prometa na cestama</derivirana_varijabla>
  </DomainObject.Predmet.UstrojstvenaJedinicaVodi.Naziv>
  <DomainObject.Predmet.UstrojstvenaJedinicaVodi.Oznaka>
    <izvorni_sadrzaj>ZGPP</izvorni_sadrzaj>
    <derivirana_varijabla naziv="DomainObject.Predmet.UstrojstvenaJedinicaVodi.Oznaka_1">ZGPP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Maja Butigan</izvorni_sadrzaj>
    <derivirana_varijabla naziv="DomainObject.Predmet.Zapisnicar_1">Maja Butigan</derivirana_varijabla>
  </DomainObject.Predmet.Zapisnicar>
  <DomainObject.Predmet.StrankaListFormated>
    <izvorni_sadrzaj>
      <item>Grad Zagreb</item>
    </izvorni_sadrzaj>
    <derivirana_varijabla naziv="DomainObject.Predmet.StrankaListFormated_1">
      <item>Grad Zagreb</item>
    </derivirana_varijabla>
  </DomainObject.Predmet.StrankaListFormated>
  <DomainObject.Predmet.StrankaListFormatedOIB>
    <izvorni_sadrzaj>
      <item>Grad Zagreb, OIB 61817894937</item>
    </izvorni_sadrzaj>
    <derivirana_varijabla naziv="DomainObject.Predmet.StrankaListFormatedOIB_1">
      <item>Grad Zagreb, OIB 61817894937</item>
    </derivirana_varijabla>
  </DomainObject.Predmet.StrankaListFormatedOIB>
  <DomainObject.Predmet.StrankaListFormatedWithAdress>
    <izvorni_sadrzaj>
      <item>Grad Zagreb, Trg Stjepana Radića 1, 10000 Zagreb</item>
    </izvorni_sadrzaj>
    <derivirana_varijabla naziv="DomainObject.Predmet.StrankaListFormatedWithAdress_1">
      <item>Grad Zagreb, Trg Stjepana Radića 1, 10000 Zagreb</item>
    </derivirana_varijabla>
  </DomainObject.Predmet.StrankaListFormatedWithAdress>
  <DomainObject.Predmet.StrankaListFormatedWithAdressOIB>
    <izvorni_sadrzaj>
      <item>Grad Zagreb, OIB 61817894937, Trg Stjepana Radića 1, 10000 Zagreb</item>
    </izvorni_sadrzaj>
    <derivirana_varijabla naziv="DomainObject.Predmet.StrankaListFormatedWithAdressOIB_1">
      <item>Grad Zagreb, OIB 61817894937, Trg Stjepana Radića 1, 10000 Zagreb</item>
    </derivirana_varijabla>
  </DomainObject.Predmet.StrankaListFormatedWithAdressOIB>
  <DomainObject.Predmet.StrankaListNazivFormated>
    <izvorni_sadrzaj>
      <item>Grad Zagreb</item>
    </izvorni_sadrzaj>
    <derivirana_varijabla naziv="DomainObject.Predmet.StrankaListNazivFormated_1">
      <item>Grad Zagreb</item>
    </derivirana_varijabla>
  </DomainObject.Predmet.StrankaListNazivFormated>
  <DomainObject.Predmet.StrankaListNazivFormatedOIB>
    <izvorni_sadrzaj>
      <item>Grad Zagreb, OIB 61817894937</item>
    </izvorni_sadrzaj>
    <derivirana_varijabla naziv="DomainObject.Predmet.StrankaListNazivFormatedOIB_1">
      <item>Grad Zagreb, OIB 61817894937</item>
    </derivirana_varijabla>
  </DomainObject.Predmet.StrankaListNazivFormatedOIB>
  <DomainObject.Predmet.ProtuStrankaListFormated>
    <izvorni_sadrzaj>
      <item>Nikša Stančić-Rokotov zastupanog po punomoćniku Ida Stančić Rokotov</item>
    </izvorni_sadrzaj>
    <derivirana_varijabla naziv="DomainObject.Predmet.ProtuStrankaListFormated_1">
      <item>Nikša Stančić-Rokotov zastupanog po punomoćniku Ida Stančić Rokotov</item>
    </derivirana_varijabla>
  </DomainObject.Predmet.ProtuStrankaListFormated>
  <DomainObject.Predmet.ProtuStrankaListFormatedOIB>
    <izvorni_sadrzaj>
      <item>Nikša Stančić-Rokotov, OIB 02313169956 zastupanog po punomoćniku Ida Stančić Rokotov</item>
    </izvorni_sadrzaj>
    <derivirana_varijabla naziv="DomainObject.Predmet.ProtuStrankaListFormatedOIB_1">
      <item>Nikša Stančić-Rokotov, OIB 02313169956 zastupanog po punomoćniku Ida Stančić Rokotov</item>
    </derivirana_varijabla>
  </DomainObject.Predmet.ProtuStrankaListFormatedOIB>
  <DomainObject.Predmet.ProtuStrankaListFormatedWithAdress>
    <izvorni_sadrzaj>
      <item>Nikša Stančić-Rokotov, Ulica Grada Gualda Tadina 6, 10000 Zagreb zastupanog po punomoćniku Ida Stančić Rokotov</item>
    </izvorni_sadrzaj>
    <derivirana_varijabla naziv="DomainObject.Predmet.ProtuStrankaListFormatedWithAdress_1">
      <item>Nikša Stančić-Rokotov, Ulica Grada Gualda Tadina 6, 10000 Zagreb zastupanog po punomoćniku Ida Stančić Rokotov</item>
    </derivirana_varijabla>
  </DomainObject.Predmet.ProtuStrankaListFormatedWithAdress>
  <DomainObject.Predmet.ProtuStrankaListFormatedWithAdressOIB>
    <izvorni_sadrzaj>
      <item>Nikša Stančić-Rokotov, OIB 02313169956, Ulica Grada Gualda Tadina 6, 10000 Zagreb zastupanog po punomoćniku Ida Stančić Rokotov</item>
    </izvorni_sadrzaj>
    <derivirana_varijabla naziv="DomainObject.Predmet.ProtuStrankaListFormatedWithAdressOIB_1">
      <item>Nikša Stančić-Rokotov, OIB 02313169956, Ulica Grada Gualda Tadina 6, 10000 Zagreb zastupanog po punomoćniku Ida Stančić Rokotov</item>
    </derivirana_varijabla>
  </DomainObject.Predmet.ProtuStrankaListFormatedWithAdressOIB>
  <DomainObject.Predmet.ProtuStrankaListNazivFormated>
    <izvorni_sadrzaj>
      <item>Nikša Stančić-Rokotov</item>
    </izvorni_sadrzaj>
    <derivirana_varijabla naziv="DomainObject.Predmet.ProtuStrankaListNazivFormated_1">
      <item>Nikša Stančić-Rokotov</item>
    </derivirana_varijabla>
  </DomainObject.Predmet.ProtuStrankaListNazivFormated>
  <DomainObject.Predmet.ProtuStrankaListNazivFormatedOIB>
    <izvorni_sadrzaj>
      <item>Nikša Stančić-Rokotov, OIB 02313169956</item>
    </izvorni_sadrzaj>
    <derivirana_varijabla naziv="DomainObject.Predmet.ProtuStrankaListNazivFormatedOIB_1">
      <item>Nikša Stančić-Rokotov, OIB 02313169956</item>
    </derivirana_varijabla>
  </DomainObject.Predmet.ProtuStrankaListNazivFormatedOIB>
  <DomainObject.Predmet.OstaliListFormated>
    <izvorni_sadrzaj>
      <item>Ida Stančić Rokotov punomoćnik sudionika u postupku Nikša Stančić-Rokotov</item>
    </izvorni_sadrzaj>
    <derivirana_varijabla naziv="DomainObject.Predmet.OstaliListFormated_1">
      <item>Ida Stančić Rokotov punomoćnik sudionika u postupku Nikša Stančić-Rokotov</item>
    </derivirana_varijabla>
  </DomainObject.Predmet.OstaliListFormated>
  <DomainObject.Predmet.OstaliListFormatedOIB>
    <izvorni_sadrzaj>
      <item>Ida Stančić Rokotov punomoćnik sudionika u postupku Nikša Stančić-Rokotov</item>
    </izvorni_sadrzaj>
    <derivirana_varijabla naziv="DomainObject.Predmet.OstaliListFormatedOIB_1">
      <item>Ida Stančić Rokotov punomoćnik sudionika u postupku Nikša Stančić-Rokotov</item>
    </derivirana_varijabla>
  </DomainObject.Predmet.OstaliListFormatedOIB>
  <DomainObject.Predmet.OstaliListFormatedWithAdress>
    <izvorni_sadrzaj>
      <item>Ida Stančić Rokotov, Marulićev trg 17/III, 10000 Zagreb punomoćnik sudionika u postupku Nikša Stančić-Rokotov</item>
    </izvorni_sadrzaj>
    <derivirana_varijabla naziv="DomainObject.Predmet.OstaliListFormatedWithAdress_1">
      <item>Ida Stančić Rokotov, Marulićev trg 17/III, 10000 Zagreb punomoćnik sudionika u postupku Nikša Stančić-Rokotov</item>
    </derivirana_varijabla>
  </DomainObject.Predmet.OstaliListFormatedWithAdress>
  <DomainObject.Predmet.OstaliListFormatedWithAdressOIB>
    <izvorni_sadrzaj>
      <item>Ida Stančić Rokotov, Marulićev trg 17/III, 10000 Zagreb punomoćnik sudionika u postupku Nikša Stančić-Rokotov</item>
    </izvorni_sadrzaj>
    <derivirana_varijabla naziv="DomainObject.Predmet.OstaliListFormatedWithAdressOIB_1">
      <item>Ida Stančić Rokotov, Marulićev trg 17/III, 10000 Zagreb punomoćnik sudionika u postupku Nikša Stančić-Rokotov</item>
    </derivirana_varijabla>
  </DomainObject.Predmet.OstaliListFormatedWithAdressOIB>
  <DomainObject.Predmet.OstaliListNazivFormated>
    <izvorni_sadrzaj>
      <item>Ida Stančić Rokotov</item>
    </izvorni_sadrzaj>
    <derivirana_varijabla naziv="DomainObject.Predmet.OstaliListNazivFormated_1">
      <item>Ida Stančić Rokotov</item>
    </derivirana_varijabla>
  </DomainObject.Predmet.OstaliListNazivFormated>
  <DomainObject.Predmet.OstaliListNazivFormatedOIB>
    <izvorni_sadrzaj>
      <item>Ida Stančić Rokotov</item>
    </izvorni_sadrzaj>
    <derivirana_varijabla naziv="DomainObject.Predmet.OstaliListNazivFormatedOIB_1">
      <item>Ida Stančić Rokotov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82</izvorni_sadrzaj>
    <derivirana_varijabla naziv="DomainObject.Predmet.ClanakZakona_1">82</derivirana_varijabla>
  </DomainObject.Predmet.ClanakZakona>
  <DomainObject.Predmet.ClanakZakonaFull>
    <izvorni_sadrzaj>članka 82. stavka 1. točke 10.</izvorni_sadrzaj>
    <derivirana_varijabla naziv="DomainObject.Predmet.ClanakZakonaFull_1">članka 82. stavka 1. točke 10.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27. veljače 2026.</izvorni_sadrzaj>
    <derivirana_varijabla naziv="DomainObject.Datum_1">27. veljače 2026.</derivirana_varijabla>
  </DomainObject.Datum>
  <DomainObject.PoslovniBrojDokumenta>
    <izvorni_sadrzaj>Pp-16182/2025-4</izvorni_sadrzaj>
    <derivirana_varijabla naziv="DomainObject.PoslovniBrojDokumenta_1">Pp-16182/2025-4</derivirana_varijabla>
  </DomainObject.PoslovniBrojDokumenta>
  <DomainObject.Predmet.StrankaIDrugi>
    <izvorni_sadrzaj>Grad Zagreb</izvorni_sadrzaj>
    <derivirana_varijabla naziv="DomainObject.Predmet.StrankaIDrugi_1">Grad Zagreb</derivirana_varijabla>
  </DomainObject.Predmet.StrankaIDrugi>
  <DomainObject.Predmet.ProtustrankaIDrugi>
    <izvorni_sadrzaj>Nikša Stančić-Rokotov</izvorni_sadrzaj>
    <derivirana_varijabla naziv="DomainObject.Predmet.ProtustrankaIDrugi_1">Nikša Stančić-Rokotov</derivirana_varijabla>
  </DomainObject.Predmet.ProtustrankaIDrugi>
  <DomainObject.Predmet.StrankaIDrugiAdressOIB>
    <izvorni_sadrzaj>Grad Zagreb, OIB 61817894937, Trg Stjepana Radića 1, 10000 Zagreb</izvorni_sadrzaj>
    <derivirana_varijabla naziv="DomainObject.Predmet.StrankaIDrugiAdressOIB_1">Grad Zagreb, OIB 61817894937, Trg Stjepana Radića 1, 10000 Zagreb</derivirana_varijabla>
  </DomainObject.Predmet.StrankaIDrugiAdressOIB>
  <DomainObject.Predmet.ProtustrankaIDrugiAdressOIB>
    <izvorni_sadrzaj>Nikša Stančić-Rokotov, OIB 02313169956, Ulica Grada Gualda Tadina 6, 10000 Zagreb</izvorni_sadrzaj>
    <derivirana_varijabla naziv="DomainObject.Predmet.ProtustrankaIDrugiAdressOIB_1">Nikša Stančić-Rokotov, OIB 02313169956, Ulica Grada Gualda Tadina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18. veljače 2026.</izvorni_sadrzaj>
    <derivirana_varijabla naziv="DomainObject.Predmet.OdlukaRjesenje.DatumDonosenjaOdluke_1">18. veljače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Pp-16182/2025-4</izvorni_sadrzaj>
    <derivirana_varijabla naziv="DomainObject.Predmet.OdlukaRjesenje.Oznaka_1">Pp-16182/2025-4</derivirana_varijabla>
  </DomainObject.Predmet.OdlukaRjesenje.Oznaka>
  <DomainObject.Predmet.SudioniciListNaziv>
    <izvorni_sadrzaj>
      <item>Grad Zagreb</item>
      <item>Nikša Stančić-Rokotov</item>
      <item>Ida Stančić Rokotov</item>
    </izvorni_sadrzaj>
    <derivirana_varijabla naziv="DomainObject.Predmet.SudioniciListNaziv_1">
      <item>Grad Zagreb</item>
      <item>Nikša Stančić-Rokotov</item>
      <item>Ida Stančić Rokotov</item>
    </derivirana_varijabla>
  </DomainObject.Predmet.SudioniciListNaziv>
  <DomainObject.Predmet.SudioniciListAdressOIB>
    <izvorni_sadrzaj>
      <item>Grad Zagreb, OIB 61817894937, Trg Stjepana Radića 1,10000 Zagreb</item>
      <item>Nikša Stančić-Rokotov, OIB 02313169956, Ulica Grada Gualda Tadina 6,10000 Zagreb</item>
      <item>Ida Stančić Rokotov, Marulićev trg 17/III,10000 Zagreb</item>
    </izvorni_sadrzaj>
    <derivirana_varijabla naziv="DomainObject.Predmet.SudioniciListAdressOIB_1">
      <item>Grad Zagreb, OIB 61817894937, Trg Stjepana Radića 1,10000 Zagreb</item>
      <item>Nikša Stančić-Rokotov, OIB 02313169956, Ulica Grada Gualda Tadina 6,10000 Zagreb</item>
      <item>Ida Stančić Rokotov, Marulićev trg 17/III,10000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61817894937</item>
      <item>, OIB 02313169956</item>
      <item>, OIB null</item>
    </izvorni_sadrzaj>
    <derivirana_varijabla naziv="DomainObject.Predmet.SudioniciListNazivOIB_1">
      <item>, OIB 61817894937</item>
      <item>, OIB 02313169956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studenog 2025.</izvorni_sadrzaj>
    <derivirana_varijabla naziv="DomainObject.Predmet.DatumPocetkaProcesa_1">11. studenog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Nikša Stančić-Rokotov, Ulica Grada Gualda Tadina 6, 10000 Zagreb, OIB: 02313169956, rođen-a 09.11.1981., mjesto rođenja Zagreb (Grad Zagreb)</item>
    </izvorni_sadrzaj>
    <derivirana_varijabla naziv="DomainObject.Predmet.OkrivljenikAdresaMjestoRodjenjaList_1">
      <item>Nikša Stančić-Rokotov, Ulica Grada Gualda Tadina 6, 10000 Zagreb, OIB: 02313169956, rođen-a 09.11.1981.,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340-07/24-03/60763</izvorni_sadrzaj>
    <derivirana_varijabla naziv="DomainObject.PrviPodnesak.OznakaBrojPodnositelja_1">340-07/24-03/60763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92820C8-E51C-41F6-8D76-58833D756F05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PREKRSAJNI SUD U ZAGREBU</properties:Company>
  <properties:Pages>4</properties:Pages>
  <properties:Words>1584</properties:Words>
  <properties:Characters>9238</properties:Characters>
  <properties:Lines>166</properties:Lines>
  <properties:Paragraphs>41</properties:Paragraphs>
  <properties:TotalTime>259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 </vt:lpstr>
      <vt:lpstr> </vt:lpstr>
    </vt:vector>
  </properties:TitlesOfParts>
  <properties:LinksUpToDate>false</properties:LinksUpToDate>
  <properties:CharactersWithSpaces>10857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2026-02-19T10:50:00Z</dcterms:created>
  <dc:creator>PREKRSAJNI SUD U ZAGREBU</dc:creator>
  <cp:keywords/>
  <cp:lastModifiedBy>Gordana Jurinić Manzin</cp:lastModifiedBy>
  <cp:lastPrinted>2011-01-17T15:05:00Z</cp:lastPrinted>
  <dcterms:modified xmlns:xsi="http://www.w3.org/2001/XMLSchema-instance" xsi:type="dcterms:W3CDTF">2026-02-27T11:37:00Z</dcterms:modified>
  <cp:revision>13</cp:revision>
  <dc:subject/>
  <dc:title> 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Pp-16182/2025-4 / Odluka - Presuda - osuđujuća (Stančić-Rokotov Nikša-opomena-gradski ured-čl.82.st.4-parkiranje.docx)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