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5293fd" w14:paraId="35293fd" w:rsidRDefault="007E792A" w:rsidP="007B5201" w:rsidR="007E792A" w:rsidRPr="0096120A">
      <w:pPr>
        <w:jc w:val="right"/>
        <w15:collapsed w:val="false"/>
        <w:rPr>
          <w:rFonts w:hAnsi="Times New Roman" w:ascii="Times New Roman"/>
          <w:szCs w:val="24"/>
          <w:lang w:val="hr-HR"/>
        </w:rPr>
      </w:pPr>
      <w:bookmarkStart w:name="_GoBack" w:id="0"/>
      <w:bookmarkEnd w:id="0"/>
    </w:p>
    <w:p w:rsidRDefault="007E792A" w:rsidP="007B5201" w:rsidR="007E792A" w:rsidRPr="0096120A">
      <w:pPr>
        <w:jc w:val="right"/>
        <w:rPr>
          <w:rFonts w:hAnsi="Times New Roman" w:ascii="Times New Roman"/>
          <w:b/>
          <w:szCs w:val="24"/>
          <w:lang w:val="hr-HR"/>
        </w:rPr>
      </w:pP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b/>
          <w:szCs w:val="24"/>
          <w:lang w:val="hr-HR"/>
        </w:rPr>
        <w:t>Posl.br. 18 St-</w:t>
      </w:r>
      <w:r w:rsidR="00D060AB">
        <w:rPr>
          <w:rFonts w:hAnsi="Times New Roman" w:ascii="Times New Roman"/>
          <w:b/>
          <w:szCs w:val="24"/>
          <w:lang w:val="hr-HR"/>
        </w:rPr>
        <w:t>449</w:t>
      </w:r>
      <w:r w:rsidRPr="0096120A">
        <w:rPr>
          <w:rFonts w:hAnsi="Times New Roman" w:ascii="Times New Roman"/>
          <w:b/>
          <w:szCs w:val="24"/>
          <w:lang w:val="hr-HR"/>
        </w:rPr>
        <w:t>/201</w:t>
      </w:r>
      <w:r w:rsidR="00D060AB">
        <w:rPr>
          <w:rFonts w:hAnsi="Times New Roman" w:ascii="Times New Roman"/>
          <w:b/>
          <w:szCs w:val="24"/>
          <w:lang w:val="hr-HR"/>
        </w:rPr>
        <w:t>7</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003A1886" w:rsidRPr="0096120A">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REPUBLIKA HRVATSKA</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TRGOVAČKI SUD U SPLITU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STALNA SLUŽBA U DUBROVNIKU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Dr. A. Starčevića 23, Dubrovnik</w:t>
      </w:r>
    </w:p>
    <w:p w:rsidRDefault="007E792A" w:rsidP="00C26540" w:rsidR="007E792A" w:rsidRPr="0096120A">
      <w:pPr>
        <w:jc w:val="center"/>
        <w:rPr>
          <w:rFonts w:hAnsi="Times New Roman" w:ascii="Times New Roman"/>
          <w:b/>
          <w:szCs w:val="24"/>
          <w:lang w:val="hr-HR"/>
        </w:rPr>
      </w:pPr>
    </w:p>
    <w:p w:rsidRDefault="007E792A" w:rsidP="00C26540" w:rsidR="007E792A" w:rsidRPr="0096120A">
      <w:pPr>
        <w:jc w:val="center"/>
        <w:rPr>
          <w:rFonts w:hAnsi="Times New Roman" w:ascii="Times New Roman"/>
          <w:b/>
          <w:szCs w:val="24"/>
          <w:lang w:val="hr-HR"/>
        </w:rPr>
      </w:pPr>
      <w:r w:rsidRPr="0096120A">
        <w:rPr>
          <w:rFonts w:hAnsi="Times New Roman" w:ascii="Times New Roman"/>
          <w:b/>
          <w:szCs w:val="24"/>
          <w:lang w:val="hr-HR"/>
        </w:rPr>
        <w:t>R E P U B L I K A    H R V A T S K A</w:t>
      </w:r>
    </w:p>
    <w:p w:rsidRDefault="007E792A" w:rsidP="00CD6AFE" w:rsidR="007E792A" w:rsidRPr="0096120A">
      <w:pPr>
        <w:jc w:val="center"/>
        <w:rPr>
          <w:rFonts w:hAnsi="Times New Roman" w:ascii="Times New Roman"/>
          <w:b/>
          <w:szCs w:val="24"/>
          <w:lang w:val="hr-HR"/>
        </w:rPr>
      </w:pPr>
      <w:r w:rsidRPr="0096120A">
        <w:rPr>
          <w:rFonts w:hAnsi="Times New Roman" w:ascii="Times New Roman"/>
          <w:b/>
          <w:szCs w:val="24"/>
          <w:lang w:val="hr-HR"/>
        </w:rPr>
        <w:t>R J E Š E N J E</w:t>
      </w:r>
    </w:p>
    <w:p w:rsidRDefault="007E792A" w:rsidR="007E792A" w:rsidRPr="0096120A">
      <w:pPr>
        <w:rPr>
          <w:rFonts w:hAnsi="Times New Roman" w:ascii="Times New Roman"/>
          <w:szCs w:val="24"/>
          <w:lang w:val="hr-HR"/>
        </w:rPr>
      </w:pPr>
    </w:p>
    <w:p w:rsidRDefault="007E792A" w:rsidP="00A853DE"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t xml:space="preserve">Trgovački sud u Splitu, Stalna služba u Dubrovniku, po sucu tog suda Katarini Franković, kao stečajnom sucu, u </w:t>
      </w:r>
      <w:r w:rsidR="005B23B7">
        <w:rPr>
          <w:rFonts w:hAnsi="Times New Roman" w:ascii="Times New Roman"/>
          <w:szCs w:val="24"/>
          <w:lang w:val="hr-HR"/>
        </w:rPr>
        <w:t>stečajnom postupku nad dužnikom</w:t>
      </w:r>
      <w:r w:rsidR="002B7AEE" w:rsidRPr="0096120A">
        <w:rPr>
          <w:rFonts w:hAnsi="Times New Roman" w:ascii="Times New Roman"/>
          <w:szCs w:val="24"/>
          <w:lang w:val="hr-HR"/>
        </w:rPr>
        <w:t xml:space="preserve"> </w:t>
      </w:r>
      <w:r w:rsidR="00D060AB" w:rsidRPr="00D060AB">
        <w:rPr>
          <w:rFonts w:hAnsi="Times New Roman" w:ascii="Times New Roman"/>
          <w:szCs w:val="24"/>
          <w:lang w:val="hr-HR"/>
        </w:rPr>
        <w:t>VATERPOLSKI KLUB "CAVTAT", Cavtat, Kneza Domagoja, OIB:45332411262</w:t>
      </w:r>
      <w:r w:rsidRPr="0096120A">
        <w:rPr>
          <w:rFonts w:hAnsi="Times New Roman" w:ascii="Times New Roman"/>
          <w:szCs w:val="24"/>
          <w:lang w:val="hr-HR"/>
        </w:rPr>
        <w:t xml:space="preserve">, dana </w:t>
      </w:r>
      <w:r w:rsidR="00D060AB">
        <w:rPr>
          <w:rFonts w:hAnsi="Times New Roman" w:ascii="Times New Roman"/>
          <w:szCs w:val="24"/>
          <w:lang w:val="hr-HR"/>
        </w:rPr>
        <w:t>03</w:t>
      </w:r>
      <w:r w:rsidRPr="0096120A">
        <w:rPr>
          <w:rFonts w:hAnsi="Times New Roman" w:ascii="Times New Roman"/>
          <w:szCs w:val="24"/>
          <w:lang w:val="hr-HR"/>
        </w:rPr>
        <w:t xml:space="preserve">. </w:t>
      </w:r>
      <w:r w:rsidR="00D060AB">
        <w:rPr>
          <w:rFonts w:hAnsi="Times New Roman" w:ascii="Times New Roman"/>
          <w:szCs w:val="24"/>
          <w:lang w:val="hr-HR"/>
        </w:rPr>
        <w:t>svibnja</w:t>
      </w:r>
      <w:r w:rsidRPr="0096120A">
        <w:rPr>
          <w:rFonts w:hAnsi="Times New Roman" w:ascii="Times New Roman"/>
          <w:szCs w:val="24"/>
          <w:lang w:val="hr-HR"/>
        </w:rPr>
        <w:t xml:space="preserve">  201</w:t>
      </w:r>
      <w:r w:rsidR="0096120A" w:rsidRPr="0096120A">
        <w:rPr>
          <w:rFonts w:hAnsi="Times New Roman" w:ascii="Times New Roman"/>
          <w:szCs w:val="24"/>
          <w:lang w:val="hr-HR"/>
        </w:rPr>
        <w:t>7</w:t>
      </w:r>
      <w:r w:rsidRPr="0096120A">
        <w:rPr>
          <w:rFonts w:hAnsi="Times New Roman" w:ascii="Times New Roman"/>
          <w:szCs w:val="24"/>
          <w:lang w:val="hr-HR"/>
        </w:rPr>
        <w:t xml:space="preserve">. godine </w:t>
      </w:r>
    </w:p>
    <w:p w:rsidRDefault="007E792A" w:rsidR="007E792A" w:rsidRPr="0096120A">
      <w:pPr>
        <w:rPr>
          <w:rFonts w:hAnsi="Times New Roman" w:ascii="Times New Roman"/>
          <w:szCs w:val="24"/>
          <w:lang w:val="hr-HR"/>
        </w:rPr>
      </w:pPr>
    </w:p>
    <w:p w:rsidRDefault="007E792A" w:rsidP="0071646D" w:rsidR="007E792A" w:rsidRPr="0096120A">
      <w:pPr>
        <w:jc w:val="center"/>
        <w:rPr>
          <w:rFonts w:hAnsi="Times New Roman" w:ascii="Times New Roman"/>
          <w:b/>
          <w:szCs w:val="24"/>
          <w:lang w:val="hr-HR"/>
        </w:rPr>
      </w:pPr>
      <w:r w:rsidRPr="0096120A">
        <w:rPr>
          <w:rFonts w:hAnsi="Times New Roman" w:ascii="Times New Roman"/>
          <w:b/>
          <w:szCs w:val="24"/>
          <w:lang w:val="hr-HR"/>
        </w:rPr>
        <w:t>r i j e š i o    j e</w:t>
      </w:r>
      <w:r w:rsidRPr="0096120A">
        <w:rPr>
          <w:rFonts w:hAnsi="Times New Roman" w:ascii="Times New Roman"/>
          <w:szCs w:val="24"/>
          <w:lang w:val="hr-HR"/>
        </w:rPr>
        <w:t xml:space="preserve"> </w:t>
      </w:r>
    </w:p>
    <w:p w:rsidRDefault="007E792A" w:rsidP="00933F93" w:rsidR="007E792A" w:rsidRPr="0096120A">
      <w:pPr>
        <w:rPr>
          <w:rFonts w:hAnsi="Times New Roman" w:ascii="Times New Roman"/>
          <w:szCs w:val="24"/>
          <w:lang w:val="hr-HR"/>
        </w:rPr>
      </w:pPr>
    </w:p>
    <w:p w:rsidRDefault="007E792A" w:rsidP="00D060AB"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Obustavlja se postupak nad dužnikom</w:t>
      </w:r>
      <w:r w:rsidR="005B23B7">
        <w:rPr>
          <w:rFonts w:hAnsi="Times New Roman" w:ascii="Times New Roman"/>
          <w:szCs w:val="24"/>
          <w:lang w:val="hr-HR"/>
        </w:rPr>
        <w:t xml:space="preserve"> </w:t>
      </w:r>
      <w:r w:rsidR="00D060AB" w:rsidRPr="00D060AB">
        <w:rPr>
          <w:rFonts w:hAnsi="Times New Roman" w:ascii="Times New Roman"/>
          <w:szCs w:val="24"/>
          <w:lang w:val="hr-HR"/>
        </w:rPr>
        <w:t>VATERPOLSKI KLUB "CAVTAT", Cavtat, Kneza Domagoja, OIB:45332411262</w:t>
      </w:r>
      <w:r w:rsidRPr="0096120A">
        <w:rPr>
          <w:rFonts w:hAnsi="Times New Roman" w:ascii="Times New Roman"/>
          <w:szCs w:val="24"/>
          <w:lang w:val="hr-HR"/>
        </w:rPr>
        <w:t>.</w:t>
      </w:r>
    </w:p>
    <w:p w:rsidRDefault="007E792A" w:rsidP="00D1663B" w:rsidR="007E792A" w:rsidRPr="0096120A">
      <w:pPr>
        <w:pStyle w:val="Odlomakpopisa"/>
        <w:rPr>
          <w:rFonts w:hAnsi="Times New Roman" w:ascii="Times New Roman"/>
          <w:szCs w:val="24"/>
          <w:lang w:val="hr-HR"/>
        </w:rPr>
      </w:pPr>
    </w:p>
    <w:p w:rsidRDefault="007E792A" w:rsidP="00682092"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Troškove postupka dužan je naknaditi dužnik.</w:t>
      </w:r>
    </w:p>
    <w:p w:rsidRDefault="007E792A" w:rsidP="00720098" w:rsidR="007E792A" w:rsidRPr="0096120A">
      <w:pPr>
        <w:pStyle w:val="Odlomakpopisa"/>
        <w:rPr>
          <w:rFonts w:hAnsi="Times New Roman" w:ascii="Times New Roman"/>
          <w:szCs w:val="24"/>
          <w:lang w:val="hr-HR"/>
        </w:rPr>
      </w:pPr>
    </w:p>
    <w:p w:rsidRDefault="007E792A" w:rsidP="008A0B14" w:rsidR="007E792A" w:rsidRPr="0096120A">
      <w:pPr>
        <w:rPr>
          <w:rFonts w:hAnsi="Times New Roman" w:ascii="Times New Roman"/>
          <w:szCs w:val="24"/>
          <w:lang w:val="hr-HR"/>
        </w:rPr>
      </w:pPr>
    </w:p>
    <w:p w:rsidRDefault="007E792A" w:rsidP="00361811" w:rsidR="007E792A" w:rsidRPr="0096120A">
      <w:pPr>
        <w:jc w:val="center"/>
        <w:rPr>
          <w:rFonts w:hAnsi="Times New Roman" w:ascii="Times New Roman"/>
          <w:b/>
          <w:szCs w:val="24"/>
          <w:lang w:val="hr-HR"/>
        </w:rPr>
      </w:pPr>
      <w:r w:rsidRPr="0096120A">
        <w:rPr>
          <w:rFonts w:hAnsi="Times New Roman" w:ascii="Times New Roman"/>
          <w:b/>
          <w:szCs w:val="24"/>
          <w:lang w:val="hr-HR"/>
        </w:rPr>
        <w:t>Obrazloženje</w:t>
      </w:r>
    </w:p>
    <w:p w:rsidRDefault="007E792A" w:rsidP="00361811" w:rsidR="007E792A" w:rsidRPr="0096120A">
      <w:pPr>
        <w:ind w:firstLine="720" w:left="1440"/>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p>
    <w:p w:rsidRDefault="00AE1540" w:rsidP="00AE1540" w:rsidR="00AE1540" w:rsidRPr="00AE1540">
      <w:pPr>
        <w:ind w:firstLine="720"/>
        <w:rPr>
          <w:rFonts w:hAnsi="Times New Roman" w:ascii="Times New Roman"/>
          <w:szCs w:val="24"/>
          <w:lang w:val="hr-HR"/>
        </w:rPr>
      </w:pPr>
    </w:p>
    <w:p w:rsidRDefault="00D060AB" w:rsidP="006C591C" w:rsidR="006C591C">
      <w:pPr>
        <w:rPr>
          <w:rFonts w:hAnsi="Times New Roman" w:ascii="Times New Roman"/>
          <w:szCs w:val="24"/>
          <w:lang w:val="hr-HR"/>
        </w:rPr>
      </w:pPr>
      <w:r w:rsidRPr="00D060AB">
        <w:rPr>
          <w:rFonts w:hAnsi="Times New Roman" w:ascii="Times New Roman"/>
          <w:szCs w:val="24"/>
          <w:lang w:val="hr-HR"/>
        </w:rPr>
        <w:t>Predlagatelj Financijska agencija, RC Split, Podružnica Dubrovnik je prijedlogom zaprimljenim na Trgovačkom sudu u Splitu, Stalnoj službi u Dubrovniku, dana 29. ožujka 2017. godine predložio otvaranje stečajnog postupka nad dužnikom udrugom VATERPOLSKI KLUB "CAVTAT", Cavtat, Kneza Domagoja, OIB:45332411262. U prijedlogu se u bitnome navodi da temeljem čl. 110. st. 1. SZ-a podnosi prijedlog, te da na dan 27.03.2017.g. dužnik ima u očevidniku redoslijeda osnova za plaćanje evidentirane osnove za plaćanje u neprekinutom razdoblju od 120 dana u ukupnom iznosu od 23.172,02 kuna u koji iznos je uračunata kamata i naknada predlagatelja za provedbu ovrhe na novčanim sredstvima. Navodi se da dužnik ima jednog zaposlenika, te otvoren račun kod OTP banka d.d.</w:t>
      </w:r>
    </w:p>
    <w:p w:rsidRDefault="00D060AB" w:rsidP="006C591C" w:rsidR="00D060AB">
      <w:pPr>
        <w:rPr>
          <w:rFonts w:hAnsi="Times New Roman" w:ascii="Times New Roman"/>
          <w:szCs w:val="24"/>
          <w:lang w:val="hr-HR"/>
        </w:rPr>
      </w:pPr>
    </w:p>
    <w:p w:rsidRDefault="007E792A" w:rsidP="00315149"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w:t>
      </w:r>
      <w:r w:rsidRPr="0096120A">
        <w:rPr>
          <w:rFonts w:hAnsi="Times New Roman" w:ascii="Times New Roman"/>
          <w:szCs w:val="24"/>
          <w:lang w:val="hr-HR"/>
        </w:rPr>
        <w:lastRenderedPageBreak/>
        <w:t>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7E792A" w:rsidP="00315149" w:rsidR="007E792A" w:rsidRPr="0096120A">
      <w:pPr>
        <w:ind w:firstLine="720"/>
        <w:rPr>
          <w:rFonts w:hAnsi="Times New Roman" w:ascii="Times New Roman"/>
          <w:szCs w:val="24"/>
          <w:lang w:val="hr-HR"/>
        </w:rPr>
      </w:pPr>
    </w:p>
    <w:p w:rsidRDefault="006C591C" w:rsidP="006C591C" w:rsidR="00D060AB">
      <w:pPr>
        <w:rPr>
          <w:rFonts w:hAnsi="Times New Roman" w:ascii="Times New Roman"/>
          <w:szCs w:val="24"/>
          <w:lang w:val="hr-HR"/>
        </w:rPr>
      </w:pPr>
      <w:r>
        <w:rPr>
          <w:rFonts w:hAnsi="Times New Roman" w:ascii="Times New Roman"/>
          <w:szCs w:val="24"/>
          <w:lang w:val="hr-HR"/>
        </w:rPr>
        <w:tab/>
      </w:r>
      <w:r w:rsidR="00D060AB">
        <w:rPr>
          <w:rFonts w:hAnsi="Times New Roman" w:ascii="Times New Roman"/>
          <w:szCs w:val="24"/>
          <w:lang w:val="hr-HR"/>
        </w:rPr>
        <w:t>Rješenjem naslovnog suda od 04. travnja 2017. god. pokrenut je prethodni postupak i određeno ročište radi očitovanja o prijedlogu za otvaranje stečaja.</w:t>
      </w:r>
    </w:p>
    <w:p w:rsidRDefault="00D060AB" w:rsidP="006C591C" w:rsidR="00D060AB">
      <w:pPr>
        <w:rPr>
          <w:rFonts w:hAnsi="Times New Roman" w:ascii="Times New Roman"/>
          <w:szCs w:val="24"/>
          <w:lang w:val="hr-HR"/>
        </w:rPr>
      </w:pPr>
    </w:p>
    <w:p w:rsidRDefault="00D060AB" w:rsidP="00D060AB" w:rsidR="007E792A" w:rsidRPr="0096120A">
      <w:pPr>
        <w:ind w:firstLine="720"/>
        <w:rPr>
          <w:rFonts w:hAnsi="Times New Roman" w:ascii="Times New Roman"/>
          <w:szCs w:val="24"/>
          <w:lang w:val="hr-HR"/>
        </w:rPr>
      </w:pPr>
      <w:r>
        <w:rPr>
          <w:rFonts w:hAnsi="Times New Roman" w:ascii="Times New Roman"/>
          <w:szCs w:val="24"/>
          <w:lang w:val="hr-HR"/>
        </w:rPr>
        <w:t>I</w:t>
      </w:r>
      <w:r w:rsidR="006C591C">
        <w:rPr>
          <w:rFonts w:hAnsi="Times New Roman" w:ascii="Times New Roman"/>
          <w:szCs w:val="24"/>
          <w:lang w:val="hr-HR"/>
        </w:rPr>
        <w:t xml:space="preserve">z </w:t>
      </w:r>
      <w:r w:rsidR="007E792A" w:rsidRPr="0096120A">
        <w:rPr>
          <w:rFonts w:hAnsi="Times New Roman" w:ascii="Times New Roman"/>
          <w:szCs w:val="24"/>
          <w:lang w:val="hr-HR"/>
        </w:rPr>
        <w:t xml:space="preserve">potvrde FINA od </w:t>
      </w:r>
      <w:r>
        <w:rPr>
          <w:rFonts w:hAnsi="Times New Roman" w:ascii="Times New Roman"/>
          <w:szCs w:val="24"/>
          <w:lang w:val="hr-HR"/>
        </w:rPr>
        <w:t>28</w:t>
      </w:r>
      <w:r w:rsidR="007E792A" w:rsidRPr="0096120A">
        <w:rPr>
          <w:rFonts w:hAnsi="Times New Roman" w:ascii="Times New Roman"/>
          <w:szCs w:val="24"/>
          <w:lang w:val="hr-HR"/>
        </w:rPr>
        <w:t>.</w:t>
      </w:r>
      <w:r w:rsidR="0096120A">
        <w:rPr>
          <w:rFonts w:hAnsi="Times New Roman" w:ascii="Times New Roman"/>
          <w:szCs w:val="24"/>
          <w:lang w:val="hr-HR"/>
        </w:rPr>
        <w:t>0</w:t>
      </w:r>
      <w:r w:rsidR="00584CB1">
        <w:rPr>
          <w:rFonts w:hAnsi="Times New Roman" w:ascii="Times New Roman"/>
          <w:szCs w:val="24"/>
          <w:lang w:val="hr-HR"/>
        </w:rPr>
        <w:t>4</w:t>
      </w:r>
      <w:r w:rsidR="0096120A">
        <w:rPr>
          <w:rFonts w:hAnsi="Times New Roman" w:ascii="Times New Roman"/>
          <w:szCs w:val="24"/>
          <w:lang w:val="hr-HR"/>
        </w:rPr>
        <w:t>.2017</w:t>
      </w:r>
      <w:r w:rsidR="007E792A" w:rsidRPr="0096120A">
        <w:rPr>
          <w:rFonts w:hAnsi="Times New Roman" w:ascii="Times New Roman"/>
          <w:szCs w:val="24"/>
          <w:lang w:val="hr-HR"/>
        </w:rPr>
        <w:t>.g. dostavljene u spis</w:t>
      </w:r>
      <w:r w:rsidR="006C591C">
        <w:rPr>
          <w:rFonts w:hAnsi="Times New Roman" w:ascii="Times New Roman"/>
          <w:szCs w:val="24"/>
          <w:lang w:val="hr-HR"/>
        </w:rPr>
        <w:t xml:space="preserve"> St-</w:t>
      </w:r>
      <w:r>
        <w:rPr>
          <w:rFonts w:hAnsi="Times New Roman" w:ascii="Times New Roman"/>
          <w:szCs w:val="24"/>
          <w:lang w:val="hr-HR"/>
        </w:rPr>
        <w:t>449</w:t>
      </w:r>
      <w:r w:rsidR="006C591C">
        <w:rPr>
          <w:rFonts w:hAnsi="Times New Roman" w:ascii="Times New Roman"/>
          <w:szCs w:val="24"/>
          <w:lang w:val="hr-HR"/>
        </w:rPr>
        <w:t>/2017</w:t>
      </w:r>
      <w:r w:rsidR="00272E61">
        <w:rPr>
          <w:rFonts w:hAnsi="Times New Roman" w:ascii="Times New Roman"/>
          <w:szCs w:val="24"/>
          <w:lang w:val="hr-HR"/>
        </w:rPr>
        <w:t xml:space="preserve"> (l.s.</w:t>
      </w:r>
      <w:r w:rsidR="00E964C4">
        <w:rPr>
          <w:rFonts w:hAnsi="Times New Roman" w:ascii="Times New Roman"/>
          <w:szCs w:val="24"/>
          <w:lang w:val="hr-HR"/>
        </w:rPr>
        <w:t xml:space="preserve"> </w:t>
      </w:r>
      <w:r>
        <w:rPr>
          <w:rFonts w:hAnsi="Times New Roman" w:ascii="Times New Roman"/>
          <w:szCs w:val="24"/>
          <w:lang w:val="hr-HR"/>
        </w:rPr>
        <w:t>15</w:t>
      </w:r>
      <w:r w:rsidR="0096120A">
        <w:rPr>
          <w:rFonts w:hAnsi="Times New Roman" w:ascii="Times New Roman"/>
          <w:szCs w:val="24"/>
          <w:lang w:val="hr-HR"/>
        </w:rPr>
        <w:t>)</w:t>
      </w:r>
      <w:r w:rsidR="007E792A" w:rsidRPr="0096120A">
        <w:rPr>
          <w:rFonts w:hAnsi="Times New Roman" w:ascii="Times New Roman"/>
          <w:szCs w:val="24"/>
          <w:lang w:val="hr-HR"/>
        </w:rPr>
        <w:t xml:space="preserve"> proizlazi da dužnik</w:t>
      </w:r>
      <w:r w:rsidR="00AE1540">
        <w:rPr>
          <w:rFonts w:hAnsi="Times New Roman" w:ascii="Times New Roman"/>
          <w:szCs w:val="24"/>
          <w:lang w:val="hr-HR"/>
        </w:rPr>
        <w:t xml:space="preserve"> u očevidniku redoslijeda osnova za plaćanje na današnji dan ima evidentirane neizvršene osnove za plaćanje u neprekidnom razdoblju od 0 dana</w:t>
      </w:r>
      <w:r w:rsidR="007E792A" w:rsidRPr="0096120A">
        <w:rPr>
          <w:rFonts w:hAnsi="Times New Roman" w:ascii="Times New Roman"/>
          <w:szCs w:val="24"/>
          <w:lang w:val="hr-HR"/>
        </w:rPr>
        <w:t>. S toga proizlazi da je dužnik do završetka prethodnog postupka postao sposoban za plaćanje.</w:t>
      </w:r>
    </w:p>
    <w:p w:rsidRDefault="007E792A" w:rsidP="00C32C40"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Temeljem čl. 128. st. 9. SZ, ako dužnik do završetka prethodnog postupka postane sposoban za plaćanje, sud će postupak obustaviti, pa je stoga odlučeno kao u toč. I izreke rješenja.</w:t>
      </w:r>
    </w:p>
    <w:p w:rsidRDefault="007E792A" w:rsidP="00781B1F" w:rsidR="007E792A" w:rsidRPr="0096120A">
      <w:pPr>
        <w:ind w:firstLine="720"/>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Prema čl. 128. st. 9. SZ troškove provedenog postupka u slučaju obustave dužan je nadoknaditi dužnik, pa je sud odlučio kao u toč. II izreke rješenja.</w:t>
      </w:r>
    </w:p>
    <w:p w:rsidRDefault="007E792A" w:rsidP="00690BB3"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Zbog svega navedenog, na temelju spomenutog propisa odlučeno je kao u izreci. </w:t>
      </w:r>
    </w:p>
    <w:p w:rsidRDefault="007E792A" w:rsidP="003B5FDA" w:rsidR="007E792A" w:rsidRPr="0096120A">
      <w:pPr>
        <w:rPr>
          <w:rFonts w:hAnsi="Times New Roman" w:ascii="Times New Roman"/>
          <w:szCs w:val="24"/>
          <w:lang w:val="hr-HR"/>
        </w:rPr>
      </w:pPr>
    </w:p>
    <w:p w:rsidRDefault="007E792A" w:rsidP="00FA0A8D" w:rsidR="007E792A" w:rsidRPr="0096120A">
      <w:pPr>
        <w:jc w:val="center"/>
        <w:rPr>
          <w:rFonts w:hAnsi="Times New Roman" w:ascii="Times New Roman"/>
          <w:b/>
          <w:szCs w:val="24"/>
          <w:lang w:val="hr-HR"/>
        </w:rPr>
      </w:pPr>
      <w:r w:rsidRPr="0096120A">
        <w:rPr>
          <w:rFonts w:hAnsi="Times New Roman" w:ascii="Times New Roman"/>
          <w:b/>
          <w:szCs w:val="24"/>
          <w:lang w:val="hr-HR"/>
        </w:rPr>
        <w:t xml:space="preserve">U Dubrovniku, </w:t>
      </w:r>
      <w:r w:rsidR="00D060AB">
        <w:rPr>
          <w:rFonts w:hAnsi="Times New Roman" w:ascii="Times New Roman"/>
          <w:b/>
          <w:szCs w:val="24"/>
          <w:lang w:val="hr-HR"/>
        </w:rPr>
        <w:t>03</w:t>
      </w:r>
      <w:r w:rsidR="00584CB1">
        <w:rPr>
          <w:rFonts w:hAnsi="Times New Roman" w:ascii="Times New Roman"/>
          <w:b/>
          <w:szCs w:val="24"/>
          <w:lang w:val="hr-HR"/>
        </w:rPr>
        <w:t xml:space="preserve">. </w:t>
      </w:r>
      <w:r w:rsidR="00D060AB">
        <w:rPr>
          <w:rFonts w:hAnsi="Times New Roman" w:ascii="Times New Roman"/>
          <w:b/>
          <w:szCs w:val="24"/>
          <w:lang w:val="hr-HR"/>
        </w:rPr>
        <w:t>svibnja</w:t>
      </w:r>
      <w:r w:rsidR="0096120A">
        <w:rPr>
          <w:rFonts w:hAnsi="Times New Roman" w:ascii="Times New Roman"/>
          <w:b/>
          <w:szCs w:val="24"/>
          <w:lang w:val="hr-HR"/>
        </w:rPr>
        <w:t xml:space="preserve"> 2017</w:t>
      </w:r>
      <w:r w:rsidRPr="0096120A">
        <w:rPr>
          <w:rFonts w:hAnsi="Times New Roman" w:ascii="Times New Roman"/>
          <w:b/>
          <w:szCs w:val="24"/>
          <w:lang w:val="hr-HR"/>
        </w:rPr>
        <w:t>. godine</w:t>
      </w:r>
    </w:p>
    <w:p w:rsidRDefault="007E792A" w:rsidP="00CE3EB4" w:rsidR="007E792A" w:rsidRPr="0096120A">
      <w:pPr>
        <w:rPr>
          <w:rFonts w:hAnsi="Times New Roman" w:ascii="Times New Roman"/>
          <w:szCs w:val="24"/>
          <w:lang w:val="hr-HR"/>
        </w:rPr>
      </w:pPr>
    </w:p>
    <w:p w:rsidRDefault="007E792A" w:rsidP="00361811" w:rsidR="007E792A" w:rsidRPr="0096120A">
      <w:pPr>
        <w:jc w:val="left"/>
        <w:rPr>
          <w:rFonts w:hAnsi="Times New Roman" w:ascii="Times New Roman"/>
          <w:b/>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b/>
          <w:szCs w:val="24"/>
          <w:lang w:val="hr-HR"/>
        </w:rPr>
        <w:t>Sudac:</w:t>
      </w:r>
      <w:r w:rsidRPr="0096120A">
        <w:rPr>
          <w:rFonts w:hAnsi="Times New Roman" w:ascii="Times New Roman"/>
          <w:b/>
          <w:szCs w:val="24"/>
          <w:lang w:val="hr-HR"/>
        </w:rPr>
        <w:br/>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t>Katarina Franković</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szCs w:val="24"/>
          <w:lang w:val="hr-HR"/>
        </w:rPr>
      </w:pPr>
      <w:r w:rsidRPr="0096120A">
        <w:rPr>
          <w:rFonts w:hAnsi="Times New Roman" w:ascii="Times New Roman"/>
          <w:b/>
          <w:szCs w:val="24"/>
          <w:lang w:val="hr-HR"/>
        </w:rPr>
        <w:t>UPUTA O PRAVNOM LIJEKU:</w:t>
      </w:r>
      <w:r w:rsidRPr="0096120A">
        <w:rPr>
          <w:rFonts w:hAnsi="Times New Roman" w:ascii="Times New Roman"/>
          <w:szCs w:val="24"/>
          <w:lang w:val="hr-HR"/>
        </w:rPr>
        <w:t xml:space="preserve"> </w:t>
      </w:r>
    </w:p>
    <w:p w:rsidRDefault="007E792A" w:rsidR="007E792A" w:rsidRPr="0096120A">
      <w:pPr>
        <w:rPr>
          <w:rFonts w:hAnsi="Times New Roman" w:ascii="Times New Roman"/>
          <w:szCs w:val="24"/>
          <w:lang w:val="hr-HR"/>
        </w:rPr>
      </w:pPr>
      <w:r w:rsidRPr="0096120A">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 Primitak ovog rješenja računa se sukladno čl. 12. Stečajnog zakona istekom osmog dana od dana objave na e-Oglasnoj ploči</w:t>
      </w:r>
    </w:p>
    <w:p w:rsidRDefault="007E792A" w:rsidR="007E792A" w:rsidRPr="0096120A">
      <w:pPr>
        <w:rPr>
          <w:rFonts w:hAnsi="Times New Roman" w:ascii="Times New Roman"/>
          <w:szCs w:val="24"/>
          <w:lang w:val="hr-HR"/>
        </w:rPr>
      </w:pPr>
    </w:p>
    <w:p w:rsidRDefault="007E792A" w:rsidP="00292935" w:rsidR="007E792A" w:rsidRPr="0096120A">
      <w:pPr>
        <w:rPr>
          <w:rFonts w:hAnsi="Times New Roman" w:ascii="Times New Roman"/>
          <w:b/>
          <w:szCs w:val="24"/>
          <w:lang w:val="hr-HR"/>
        </w:rPr>
      </w:pPr>
      <w:r w:rsidRPr="0096120A">
        <w:rPr>
          <w:rFonts w:hAnsi="Times New Roman" w:ascii="Times New Roman"/>
          <w:b/>
          <w:szCs w:val="24"/>
          <w:lang w:val="hr-HR"/>
        </w:rPr>
        <w:t>DN-a:</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Predlagatelju,</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dužniku,</w:t>
      </w:r>
    </w:p>
    <w:p w:rsidRDefault="007E792A" w:rsidP="00292935" w:rsidR="007E792A" w:rsidRPr="0096120A">
      <w:pPr>
        <w:rPr>
          <w:rFonts w:hAnsi="Times New Roman" w:ascii="Times New Roman"/>
          <w:b/>
          <w:szCs w:val="24"/>
          <w:lang w:val="hr-HR"/>
        </w:rPr>
      </w:pPr>
      <w:r w:rsidRPr="0096120A">
        <w:rPr>
          <w:rFonts w:hAnsi="Times New Roman" w:ascii="Times New Roman"/>
          <w:szCs w:val="24"/>
          <w:lang w:val="hr-HR"/>
        </w:rPr>
        <w:t xml:space="preserve">- mrežna stranica e-oglasna ploča </w:t>
      </w:r>
    </w:p>
    <w:sectPr w:rsidSect="00D40255" w:rsidR="007E792A" w:rsidRPr="0096120A">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E792A" w:rsidR="007E792A">
      <w:r>
        <w:separator/>
      </w:r>
    </w:p>
  </w:endnote>
  <w:endnote w:id="0" w:type="continuationSeparator">
    <w:p w:rsidRDefault="007E792A" w:rsidR="007E792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E792A" w:rsidR="007E792A">
      <w:r>
        <w:separator/>
      </w:r>
    </w:p>
  </w:footnote>
  <w:footnote w:id="0" w:type="continuationSeparator">
    <w:p w:rsidRDefault="007E792A" w:rsidR="007E792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7E792A" w:rsidR="007E792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1E1C30">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7E792A" w:rsidP="00317610" w:rsidR="007E792A"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D060AB">
      <w:rPr>
        <w:rFonts w:hAnsi="Book Antiqua" w:ascii="Book Antiqua"/>
        <w:b/>
        <w:sz w:val="22"/>
        <w:szCs w:val="22"/>
        <w:lang w:val="hr-HR"/>
      </w:rPr>
      <w:t>449</w:t>
    </w:r>
    <w:r w:rsidRPr="00317610">
      <w:rPr>
        <w:rFonts w:hAnsi="Book Antiqua" w:ascii="Book Antiqua"/>
        <w:b/>
        <w:sz w:val="22"/>
        <w:szCs w:val="22"/>
        <w:lang w:val="hr-HR"/>
      </w:rPr>
      <w:t>/201</w:t>
    </w:r>
    <w:r w:rsidR="00D060AB">
      <w:rPr>
        <w:rFonts w:hAnsi="Book Antiqua" w:ascii="Book Antiqua"/>
        <w:b/>
        <w:sz w:val="22"/>
        <w:szCs w:val="22"/>
        <w:lang w:val="hr-HR"/>
      </w:rPr>
      <w:t>7</w:t>
    </w:r>
  </w:p>
  <w:p w:rsidRDefault="007E792A" w:rsidP="00A864A0" w:rsidR="007E792A"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E7296"/>
    <w:rsid w:val="000F2B80"/>
    <w:rsid w:val="001251F3"/>
    <w:rsid w:val="00125E97"/>
    <w:rsid w:val="00135F27"/>
    <w:rsid w:val="0014485E"/>
    <w:rsid w:val="001456C2"/>
    <w:rsid w:val="00155FE1"/>
    <w:rsid w:val="0018138B"/>
    <w:rsid w:val="00181F71"/>
    <w:rsid w:val="00187C8A"/>
    <w:rsid w:val="001B039D"/>
    <w:rsid w:val="001B61E1"/>
    <w:rsid w:val="001C1DDA"/>
    <w:rsid w:val="001E1C30"/>
    <w:rsid w:val="001F2025"/>
    <w:rsid w:val="0020249D"/>
    <w:rsid w:val="00203774"/>
    <w:rsid w:val="0020432E"/>
    <w:rsid w:val="002055D5"/>
    <w:rsid w:val="00237BB7"/>
    <w:rsid w:val="002405A7"/>
    <w:rsid w:val="00263705"/>
    <w:rsid w:val="00272E61"/>
    <w:rsid w:val="00274B3B"/>
    <w:rsid w:val="00292935"/>
    <w:rsid w:val="002B7AEE"/>
    <w:rsid w:val="002E0931"/>
    <w:rsid w:val="002E1F20"/>
    <w:rsid w:val="002F073C"/>
    <w:rsid w:val="00315149"/>
    <w:rsid w:val="00317610"/>
    <w:rsid w:val="003266A5"/>
    <w:rsid w:val="00326D83"/>
    <w:rsid w:val="0033613A"/>
    <w:rsid w:val="00346E98"/>
    <w:rsid w:val="00361811"/>
    <w:rsid w:val="00373C55"/>
    <w:rsid w:val="003A0978"/>
    <w:rsid w:val="003A1886"/>
    <w:rsid w:val="003B5FDA"/>
    <w:rsid w:val="003C4699"/>
    <w:rsid w:val="003D7729"/>
    <w:rsid w:val="003F23D9"/>
    <w:rsid w:val="00403C2F"/>
    <w:rsid w:val="00416604"/>
    <w:rsid w:val="0043205B"/>
    <w:rsid w:val="0043451E"/>
    <w:rsid w:val="00435EA4"/>
    <w:rsid w:val="0045146D"/>
    <w:rsid w:val="004529F0"/>
    <w:rsid w:val="00474201"/>
    <w:rsid w:val="004925AF"/>
    <w:rsid w:val="00495109"/>
    <w:rsid w:val="004A5208"/>
    <w:rsid w:val="004D251F"/>
    <w:rsid w:val="004D351E"/>
    <w:rsid w:val="004F5D99"/>
    <w:rsid w:val="005059FB"/>
    <w:rsid w:val="00522C56"/>
    <w:rsid w:val="005349B9"/>
    <w:rsid w:val="005360AB"/>
    <w:rsid w:val="00544E38"/>
    <w:rsid w:val="00550817"/>
    <w:rsid w:val="00561C60"/>
    <w:rsid w:val="00563272"/>
    <w:rsid w:val="0056539F"/>
    <w:rsid w:val="00584CB1"/>
    <w:rsid w:val="00593B81"/>
    <w:rsid w:val="0059464C"/>
    <w:rsid w:val="005A380D"/>
    <w:rsid w:val="005B23B7"/>
    <w:rsid w:val="005C70FC"/>
    <w:rsid w:val="005C7651"/>
    <w:rsid w:val="005F2A66"/>
    <w:rsid w:val="005F3E82"/>
    <w:rsid w:val="006074ED"/>
    <w:rsid w:val="00634146"/>
    <w:rsid w:val="006673EB"/>
    <w:rsid w:val="00682092"/>
    <w:rsid w:val="00690BB3"/>
    <w:rsid w:val="006B762F"/>
    <w:rsid w:val="006C5430"/>
    <w:rsid w:val="006C591C"/>
    <w:rsid w:val="006D436C"/>
    <w:rsid w:val="006D687D"/>
    <w:rsid w:val="00700225"/>
    <w:rsid w:val="00701C7E"/>
    <w:rsid w:val="0071646D"/>
    <w:rsid w:val="00720098"/>
    <w:rsid w:val="0073370B"/>
    <w:rsid w:val="00781B1F"/>
    <w:rsid w:val="007A0AC3"/>
    <w:rsid w:val="007B5201"/>
    <w:rsid w:val="007E792A"/>
    <w:rsid w:val="007F4E94"/>
    <w:rsid w:val="008038ED"/>
    <w:rsid w:val="00806AA3"/>
    <w:rsid w:val="00811661"/>
    <w:rsid w:val="00823A8F"/>
    <w:rsid w:val="00845A60"/>
    <w:rsid w:val="00847D6F"/>
    <w:rsid w:val="00856A19"/>
    <w:rsid w:val="00860E17"/>
    <w:rsid w:val="00863F08"/>
    <w:rsid w:val="00877F27"/>
    <w:rsid w:val="008A0B14"/>
    <w:rsid w:val="008A42D5"/>
    <w:rsid w:val="008B22FA"/>
    <w:rsid w:val="008C1F45"/>
    <w:rsid w:val="008F0571"/>
    <w:rsid w:val="008F2B04"/>
    <w:rsid w:val="0093160C"/>
    <w:rsid w:val="00933F93"/>
    <w:rsid w:val="009347D7"/>
    <w:rsid w:val="00936BC7"/>
    <w:rsid w:val="0096120A"/>
    <w:rsid w:val="00961989"/>
    <w:rsid w:val="00992E4E"/>
    <w:rsid w:val="009C46AA"/>
    <w:rsid w:val="009C6F3B"/>
    <w:rsid w:val="009D0653"/>
    <w:rsid w:val="009D5ACB"/>
    <w:rsid w:val="00A00409"/>
    <w:rsid w:val="00A0754B"/>
    <w:rsid w:val="00A853DE"/>
    <w:rsid w:val="00A864A0"/>
    <w:rsid w:val="00A915A0"/>
    <w:rsid w:val="00A967E6"/>
    <w:rsid w:val="00AA7783"/>
    <w:rsid w:val="00AB234C"/>
    <w:rsid w:val="00AC67CB"/>
    <w:rsid w:val="00AD03C4"/>
    <w:rsid w:val="00AE1540"/>
    <w:rsid w:val="00AF5578"/>
    <w:rsid w:val="00B05C76"/>
    <w:rsid w:val="00B36AFF"/>
    <w:rsid w:val="00B64771"/>
    <w:rsid w:val="00B82331"/>
    <w:rsid w:val="00B832CD"/>
    <w:rsid w:val="00B84CED"/>
    <w:rsid w:val="00B9649F"/>
    <w:rsid w:val="00B976A4"/>
    <w:rsid w:val="00BA2B09"/>
    <w:rsid w:val="00BA5ACB"/>
    <w:rsid w:val="00BB42EA"/>
    <w:rsid w:val="00BE18EF"/>
    <w:rsid w:val="00BE7874"/>
    <w:rsid w:val="00C26540"/>
    <w:rsid w:val="00C32C40"/>
    <w:rsid w:val="00C37087"/>
    <w:rsid w:val="00C41332"/>
    <w:rsid w:val="00CB0126"/>
    <w:rsid w:val="00CC02D8"/>
    <w:rsid w:val="00CC1603"/>
    <w:rsid w:val="00CD6AFE"/>
    <w:rsid w:val="00CE19F2"/>
    <w:rsid w:val="00CE22C2"/>
    <w:rsid w:val="00CE3EB4"/>
    <w:rsid w:val="00CE507A"/>
    <w:rsid w:val="00D00333"/>
    <w:rsid w:val="00D060AB"/>
    <w:rsid w:val="00D06EEC"/>
    <w:rsid w:val="00D07A44"/>
    <w:rsid w:val="00D1663B"/>
    <w:rsid w:val="00D215B3"/>
    <w:rsid w:val="00D26AC1"/>
    <w:rsid w:val="00D36A5D"/>
    <w:rsid w:val="00D40255"/>
    <w:rsid w:val="00D5217A"/>
    <w:rsid w:val="00D64552"/>
    <w:rsid w:val="00DE3CC6"/>
    <w:rsid w:val="00E23197"/>
    <w:rsid w:val="00E41902"/>
    <w:rsid w:val="00E70B55"/>
    <w:rsid w:val="00E964C4"/>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locked/>
    <w:rsid w:val="001C1DDA"/>
    <w:rPr>
      <w:rFonts w:cs="Times New Roman" w:hAnsi="Courier New" w:asci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locked/>
    <w:rsid w:val="001C1DDA"/>
    <w:rPr>
      <w:rFonts w:cs="Times New Roman" w:hAnsi="Courier New" w:asci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1E1C30"/>
    <w:rPr>
      <w:color w:val="808080"/>
      <w:bdr w:space="0" w:sz="0" w:color="auto" w:val="none"/>
      <w:shd w:fill="auto" w:color="auto" w:val="clear"/>
    </w:rPr>
  </w:style>
  <w:style w:customStyle="true" w:styleId="eSPISCCParagraphDefaultFont" w:type="character">
    <w:name w:val="eSPIS_CC_Paragraph Default Font"/>
    <w:basedOn w:val="Zadanifontodlomka"/>
    <w:rsid w:val="001E1C30"/>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1E1C30"/>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1E1C30"/>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E1C30"/>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locked/>
    <w:rsid w:val="001C1DDA"/>
    <w:rPr>
      <w:rFonts w:ascii="Courier New" w:cs="Times New Roman" w:hAns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locked/>
    <w:rsid w:val="001C1DDA"/>
    <w:rPr>
      <w:rFonts w:ascii="Courier New" w:cs="Times New Roman" w:hAns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1E1C30"/>
    <w:rPr>
      <w:color w:val="808080"/>
      <w:bdr w:color="auto" w:space="0" w:sz="0" w:val="none"/>
      <w:shd w:color="auto" w:fill="auto" w:val="clear"/>
    </w:rPr>
  </w:style>
  <w:style w:customStyle="1" w:styleId="eSPISCCParagraphDefaultFont" w:type="character">
    <w:name w:val="eSPIS_CC_Paragraph Default Font"/>
    <w:basedOn w:val="Zadanifontodlomka"/>
    <w:rsid w:val="001E1C30"/>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1E1C30"/>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1E1C30"/>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E1C30"/>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 svibnja 2017.</izvorni_sadrzaj>
    <derivirana_varijabla naziv="DomainObject.DatumDonosenjaOdluke_1">3.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449</izvorni_sadrzaj>
    <derivirana_varijabla naziv="DomainObject.Predmet.Broj_1">449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ožujka 2017.</izvorni_sadrzaj>
    <derivirana_varijabla naziv="DomainObject.Predmet.DatumOsnivanja_1">29.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St-449/2017</izvorni_sadrzaj>
    <derivirana_varijabla naziv="DomainObject.Predmet.OznakaBroj_1">St-449/2017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Vaterpolski klub "Cavtat"</izvorni_sadrzaj>
    <derivirana_varijabla naziv="DomainObject.Predmet.ProtustrankaFormated_1">  Vaterpolski klub "Cavtat"</derivirana_varijabla>
  </DomainObject.Predmet.ProtustrankaFormated>
  <DomainObject.Predmet.ProtustrankaFormatedOIB>
    <izvorni_sadrzaj>  Vaterpolski klub "Cavtat", OIB 45332411262</izvorni_sadrzaj>
    <derivirana_varijabla naziv="DomainObject.Predmet.ProtustrankaFormatedOIB_1">  Vaterpolski klub "Cavtat", OIB 45332411262</derivirana_varijabla>
  </DomainObject.Predmet.ProtustrankaFormatedOIB>
  <DomainObject.Predmet.ProtustrankaFormatedWithAdress>
    <izvorni_sadrzaj> Vaterpolski klub "Cavtat", Kneza Domagoja 0, 20207 Cavtat</izvorni_sadrzaj>
    <derivirana_varijabla naziv="DomainObject.Predmet.ProtustrankaFormatedWithAdress_1"> Vaterpolski klub "Cavtat", Kneza Domagoja 0, 20207 Cavtat</derivirana_varijabla>
  </DomainObject.Predmet.ProtustrankaFormatedWithAdress>
  <DomainObject.Predmet.ProtustrankaFormatedWithAdressOIB>
    <izvorni_sadrzaj> Vaterpolski klub "Cavtat", OIB 45332411262, Kneza Domagoja 0, 20207 Cavtat</izvorni_sadrzaj>
    <derivirana_varijabla naziv="DomainObject.Predmet.ProtustrankaFormatedWithAdressOIB_1"> Vaterpolski klub "Cavtat", OIB 45332411262, Kneza Domagoja 0, 20207 Cavtat</derivirana_varijabla>
  </DomainObject.Predmet.ProtustrankaFormatedWithAdressOIB>
  <DomainObject.Predmet.ProtustrankaWithAdress>
    <izvorni_sadrzaj>Vaterpolski klub "Cavtat" Kneza Domagoja 0, 20207 Cavtat</izvorni_sadrzaj>
    <derivirana_varijabla naziv="DomainObject.Predmet.ProtustrankaWithAdress_1">Vaterpolski klub "Cavtat" Kneza Domagoja 0, 20207 Cavtat</derivirana_varijabla>
  </DomainObject.Predmet.ProtustrankaWithAdress>
  <DomainObject.Predmet.ProtustrankaWithAdressOIB>
    <izvorni_sadrzaj>Vaterpolski klub "Cavtat", OIB 45332411262, Kneza Domagoja 0, 20207 Cavtat</izvorni_sadrzaj>
    <derivirana_varijabla naziv="DomainObject.Predmet.ProtustrankaWithAdressOIB_1">Vaterpolski klub "Cavtat", OIB 45332411262, Kneza Domagoja 0, 20207 Cavtat</derivirana_varijabla>
  </DomainObject.Predmet.ProtustrankaWithAdressOIB>
  <DomainObject.Predmet.ProtustrankaNazivFormated>
    <izvorni_sadrzaj>Vaterpolski klub "Cavtat"</izvorni_sadrzaj>
    <derivirana_varijabla naziv="DomainObject.Predmet.ProtustrankaNazivFormated_1">Vaterpolski klub "Cavtat"</derivirana_varijabla>
  </DomainObject.Predmet.ProtustrankaNazivFormated>
  <DomainObject.Predmet.ProtustrankaNazivFormatedOIB>
    <izvorni_sadrzaj>Vaterpolski klub "Cavtat", OIB 45332411262</izvorni_sadrzaj>
    <derivirana_varijabla naziv="DomainObject.Predmet.ProtustrankaNazivFormatedOIB_1">Vaterpolski klub "Cavtat", OIB 45332411262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 Podružnica Dubrovnik</izvorni_sadrzaj>
    <derivirana_varijabla naziv="DomainObject.Predmet.StrankaFormated_1">  FINA Split, Podružnica Dubrovnik</derivirana_varijabla>
  </DomainObject.Predmet.StrankaFormated>
  <DomainObject.Predmet.StrankaFormatedOIB>
    <izvorni_sadrzaj>  FINA Split, Podružnica Dubrovnik, OIB 85821130368</izvorni_sadrzaj>
    <derivirana_varijabla naziv="DomainObject.Predmet.StrankaFormatedOIB_1">  FINA Split, Podružnica Dubrovnik, OIB 85821130368</derivirana_varijabla>
  </DomainObject.Predmet.StrankaFormatedOIB>
  <DomainObject.Predmet.StrankaFormatedWithAdress>
    <izvorni_sadrzaj> FINA Split, Podružnica Dubrovnik, Vukovarska 2, 20000 Dubrovnik</izvorni_sadrzaj>
    <derivirana_varijabla naziv="DomainObject.Predmet.StrankaFormatedWithAdress_1"> FINA Split, Podružnica Dubrovnik, Vukovarska 2, 20000 Dubrovnik</derivirana_varijabla>
  </DomainObject.Predmet.StrankaFormatedWithAdress>
  <DomainObject.Predmet.StrankaFormatedWithAdressOIB>
    <izvorni_sadrzaj> FINA Split, Podružnica Dubrovnik, OIB 85821130368, Vukovarska 2, 20000 Dubrovnik</izvorni_sadrzaj>
    <derivirana_varijabla naziv="DomainObject.Predmet.StrankaFormatedWithAdressOIB_1"> FINA Split, Podružnica Dubrovnik, OIB 85821130368, Vukovarska 2, 20000 Dubrovnik</derivirana_varijabla>
  </DomainObject.Predmet.StrankaFormatedWithAdressOIB>
  <DomainObject.Predmet.StrankaWithAdress>
    <izvorni_sadrzaj>FINA Split, Podružnica Dubrovnik Vukovarska 2,20000 Dubrovnik</izvorni_sadrzaj>
    <derivirana_varijabla naziv="DomainObject.Predmet.StrankaWithAdress_1">FINA Split, Podružnica Dubrovnik Vukovarska 2,20000 Dubrovnik</derivirana_varijabla>
  </DomainObject.Predmet.StrankaWithAdress>
  <DomainObject.Predmet.StrankaWithAdressOIB>
    <izvorni_sadrzaj>FINA Split, Podružnica Dubrovnik, OIB 85821130368, Vukovarska 2,20000 Dubrovnik</izvorni_sadrzaj>
    <derivirana_varijabla naziv="DomainObject.Predmet.StrankaWithAdressOIB_1">FINA Split, Podružnica Dubrovnik, OIB 85821130368, Vukovarska 2,20000 Dubrovnik</derivirana_varijabla>
  </DomainObject.Predmet.StrankaWithAdressOIB>
  <DomainObject.Predmet.StrankaNazivFormated>
    <izvorni_sadrzaj>FINA Split, Podružnica Dubrovnik</izvorni_sadrzaj>
    <derivirana_varijabla naziv="DomainObject.Predmet.StrankaNazivFormated_1">FINA Split, Podružnica Dubrovnik</derivirana_varijabla>
  </DomainObject.Predmet.StrankaNazivFormated>
  <DomainObject.Predmet.StrankaNazivFormatedOIB>
    <izvorni_sadrzaj>FINA Split, Podružnica Dubrovnik, OIB 85821130368</izvorni_sadrzaj>
    <derivirana_varijabla naziv="DomainObject.Predmet.StrankaNazivFormatedOIB_1">FINA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23172.02</izvorni_sadrzaj>
    <derivirana_varijabla naziv="DomainObject.Predmet.TrenutnaVrijednost_1">23172.02</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Split, Podružnica Dubrovnik</item>
    </izvorni_sadrzaj>
    <derivirana_varijabla naziv="DomainObject.Predmet.StrankaListFormated_1">
      <item>FINA Split, Podružnica Dubrovnik</item>
    </derivirana_varijabla>
  </DomainObject.Predmet.StrankaListFormated>
  <DomainObject.Predmet.StrankaListFormatedOIB>
    <izvorni_sadrzaj>
      <item>FINA Split, Podružnica Dubrovnik, OIB 85821130368</item>
    </izvorni_sadrzaj>
    <derivirana_varijabla naziv="DomainObject.Predmet.StrankaListFormatedOIB_1">
      <item>FINA Split, Podružnica Dubrovnik, OIB 85821130368</item>
    </derivirana_varijabla>
  </DomainObject.Predmet.StrankaListFormatedOIB>
  <DomainObject.Predmet.StrankaListFormatedWithAdress>
    <izvorni_sadrzaj>
      <item>FINA Split, Podružnica Dubrovnik, Vukovarska 2, 20000 Dubrovnik</item>
    </izvorni_sadrzaj>
    <derivirana_varijabla naziv="DomainObject.Predmet.StrankaListFormatedWithAdress_1">
      <item>FINA Split, Podružnica Dubrovnik, Vukovarska 2, 20000 Dubrovnik</item>
    </derivirana_varijabla>
  </DomainObject.Predmet.StrankaListFormatedWithAdress>
  <DomainObject.Predmet.StrankaListFormatedWithAdressOIB>
    <izvorni_sadrzaj>
      <item>FINA Split, Podružnica Dubrovnik, OIB 85821130368, Vukovarska 2, 20000 Dubrovnik</item>
    </izvorni_sadrzaj>
    <derivirana_varijabla naziv="DomainObject.Predmet.StrankaListFormatedWithAdressOIB_1">
      <item>FINA Split, Podružnica Dubrovnik, OIB 85821130368, Vukovarska 2, 20000 Dubrovnik</item>
    </derivirana_varijabla>
  </DomainObject.Predmet.StrankaListFormatedWithAdressOIB>
  <DomainObject.Predmet.StrankaListNazivFormated>
    <izvorni_sadrzaj>
      <item>FINA Split, Podružnica Dubrovnik</item>
    </izvorni_sadrzaj>
    <derivirana_varijabla naziv="DomainObject.Predmet.StrankaListNazivFormated_1">
      <item>FINA Split, Podružnica Dubrovnik</item>
    </derivirana_varijabla>
  </DomainObject.Predmet.StrankaListNazivFormated>
  <DomainObject.Predmet.StrankaListNazivFormatedOIB>
    <izvorni_sadrzaj>
      <item>FINA Split, Podružnica Dubrovnik, OIB 85821130368</item>
    </izvorni_sadrzaj>
    <derivirana_varijabla naziv="DomainObject.Predmet.StrankaListNazivFormatedOIB_1">
      <item>FINA Split, Podružnica Dubrovnik, OIB 85821130368</item>
    </derivirana_varijabla>
  </DomainObject.Predmet.StrankaListNazivFormatedOIB>
  <DomainObject.Predmet.ProtuStrankaListFormated>
    <izvorni_sadrzaj>
      <item>Vaterpolski klub "Cavtat"</item>
    </izvorni_sadrzaj>
    <derivirana_varijabla naziv="DomainObject.Predmet.ProtuStrankaListFormated_1">
      <item>Vaterpolski klub "Cavtat"</item>
    </derivirana_varijabla>
  </DomainObject.Predmet.ProtuStrankaListFormated>
  <DomainObject.Predmet.ProtuStrankaListFormatedOIB>
    <izvorni_sadrzaj>
      <item>Vaterpolski klub "Cavtat", OIB 45332411262</item>
    </izvorni_sadrzaj>
    <derivirana_varijabla naziv="DomainObject.Predmet.ProtuStrankaListFormatedOIB_1">
      <item>Vaterpolski klub "Cavtat", OIB 45332411262</item>
    </derivirana_varijabla>
  </DomainObject.Predmet.ProtuStrankaListFormatedOIB>
  <DomainObject.Predmet.ProtuStrankaListFormatedWithAdress>
    <izvorni_sadrzaj>
      <item>Vaterpolski klub "Cavtat", Kneza Domagoja 0, 20207 Cavtat</item>
    </izvorni_sadrzaj>
    <derivirana_varijabla naziv="DomainObject.Predmet.ProtuStrankaListFormatedWithAdress_1">
      <item>Vaterpolski klub "Cavtat", Kneza Domagoja 0, 20207 Cavtat</item>
    </derivirana_varijabla>
  </DomainObject.Predmet.ProtuStrankaListFormatedWithAdress>
  <DomainObject.Predmet.ProtuStrankaListFormatedWithAdressOIB>
    <izvorni_sadrzaj>
      <item>Vaterpolski klub "Cavtat", OIB 45332411262, Kneza Domagoja 0, 20207 Cavtat</item>
    </izvorni_sadrzaj>
    <derivirana_varijabla naziv="DomainObject.Predmet.ProtuStrankaListFormatedWithAdressOIB_1">
      <item>Vaterpolski klub "Cavtat", OIB 45332411262, Kneza Domagoja 0, 20207 Cavtat</item>
    </derivirana_varijabla>
  </DomainObject.Predmet.ProtuStrankaListFormatedWithAdressOIB>
  <DomainObject.Predmet.ProtuStrankaListNazivFormated>
    <izvorni_sadrzaj>
      <item>Vaterpolski klub "Cavtat"</item>
    </izvorni_sadrzaj>
    <derivirana_varijabla naziv="DomainObject.Predmet.ProtuStrankaListNazivFormated_1">
      <item>Vaterpolski klub "Cavtat"</item>
    </derivirana_varijabla>
  </DomainObject.Predmet.ProtuStrankaListNazivFormated>
  <DomainObject.Predmet.ProtuStrankaListNazivFormatedOIB>
    <izvorni_sadrzaj>
      <item>Vaterpolski klub "Cavtat", OIB 45332411262</item>
    </izvorni_sadrzaj>
    <derivirana_varijabla naziv="DomainObject.Predmet.ProtuStrankaListNazivFormatedOIB_1">
      <item>Vaterpolski klub "Cavtat", OIB 45332411262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svibnja 2017.</izvorni_sadrzaj>
    <derivirana_varijabla naziv="DomainObject.Datum_1">3. svibnja 2017.</derivirana_varijabla>
  </DomainObject.Datum>
  <DomainObject.PoslovniBrojDokumenta>
    <izvorni_sadrzaj/>
    <derivirana_varijabla naziv="DomainObject.PoslovniBrojDokumenta_1"/>
  </DomainObject.PoslovniBrojDokumenta>
  <DomainObject.Predmet.StrankaIDrugi>
    <izvorni_sadrzaj>FINA Split, Podružnica Dubrovnik</izvorni_sadrzaj>
    <derivirana_varijabla naziv="DomainObject.Predmet.StrankaIDrugi_1">FINA Split, Podružnica Dubrovnik</derivirana_varijabla>
  </DomainObject.Predmet.StrankaIDrugi>
  <DomainObject.Predmet.ProtustrankaIDrugi>
    <izvorni_sadrzaj>Vaterpolski klub "Cavtat"</izvorni_sadrzaj>
    <derivirana_varijabla naziv="DomainObject.Predmet.ProtustrankaIDrugi_1">Vaterpolski klub "Cavtat"</derivirana_varijabla>
  </DomainObject.Predmet.ProtustrankaIDrugi>
  <DomainObject.Predmet.StrankaIDrugiAdressOIB>
    <izvorni_sadrzaj>FINA Split, Podružnica Dubrovnik, OIB 85821130368, Vukovarska 2, 20000 Dubrovnik</izvorni_sadrzaj>
    <derivirana_varijabla naziv="DomainObject.Predmet.StrankaIDrugiAdressOIB_1">FINA Split, Podružnica Dubrovnik, OIB 85821130368, Vukovarska 2, 20000 Dubrovnik</derivirana_varijabla>
  </DomainObject.Predmet.StrankaIDrugiAdressOIB>
  <DomainObject.Predmet.ProtustrankaIDrugiAdressOIB>
    <izvorni_sadrzaj>Vaterpolski klub "Cavtat", OIB 45332411262, Kneza Domagoja 0, 20207 Cavtat</izvorni_sadrzaj>
    <derivirana_varijabla naziv="DomainObject.Predmet.ProtustrankaIDrugiAdressOIB_1">Vaterpolski klub "Cavtat", OIB 45332411262, Kneza Domagoja 0, 20207 Cavtat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Split, Podružnica Dubrovnik</item>
      <item>Vaterpolski klub "Cavtat"</item>
    </izvorni_sadrzaj>
    <derivirana_varijabla naziv="DomainObject.Predmet.SudioniciListNaziv_1">
      <item>FINA Split, Podružnica Dubrovnik</item>
      <item>Vaterpolski klub "Cavtat"</item>
    </derivirana_varijabla>
  </DomainObject.Predmet.SudioniciListNaziv>
  <DomainObject.Predmet.SudioniciListAdressOIB>
    <izvorni_sadrzaj>
      <item>FINA Split, Podružnica Dubrovnik, OIB 85821130368, Vukovarska 2,20000 Dubrovnik</item>
      <item>Vaterpolski klub "Cavtat", OIB 45332411262, Kneza Domagoja 0,20207 Cavtat</item>
    </izvorni_sadrzaj>
    <derivirana_varijabla naziv="DomainObject.Predmet.SudioniciListAdressOIB_1">
      <item>FINA Split, Podružnica Dubrovnik, OIB 85821130368, Vukovarska 2,20000 Dubrovnik</item>
      <item>Vaterpolski klub "Cavtat", OIB 45332411262, Kneza Domagoja 0,20207 Cavtat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45332411262</item>
    </izvorni_sadrzaj>
    <derivirana_varijabla naziv="DomainObject.Predmet.SudioniciListNazivOIB_1">
      <item>, OIB 85821130368</item>
      <item>, OIB 45332411262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566</properties:Words>
  <properties:Characters>3055</properties:Characters>
  <properties:Lines>88</properties:Lines>
  <properties:Paragraphs>28</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3650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2017-05-03T07:03:00Z</dcterms:created>
  <dc:creator>OPCINSKI SUD DUBROVNIK</dc:creator>
  <cp:lastModifiedBy>Andrijana Leto</cp:lastModifiedBy>
  <cp:lastPrinted>2017-04-20T07:13:00Z</cp:lastPrinted>
  <dcterms:modified xmlns:xsi="http://www.w3.org/2001/XMLSchema-instance" xsi:type="dcterms:W3CDTF">2017-05-03T09:00:00Z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