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22991ff" w14:paraId="22991ff" w:rsidRDefault="00FF68DA" w:rsidP="00FF68DA" w:rsidR="00FF68DA" w:rsidRPr="00C37D39">
      <w:pPr>
        <w15:collapsed w:val="false"/>
        <w:rPr>
          <w:sz w:val="24"/>
          <w:szCs w:val="24"/>
        </w:rPr>
      </w:pPr>
      <w:bookmarkStart w:name="_GoBack" w:id="0"/>
      <w:bookmarkEnd w:id="0"/>
      <w:r w:rsidRPr="00C37D39">
        <w:rPr>
          <w:sz w:val="24"/>
          <w:szCs w:val="24"/>
        </w:rPr>
        <w:t>REPUBLIKA HRVATSKA</w:t>
      </w:r>
    </w:p>
    <w:p w:rsidRDefault="00FF68DA" w:rsidP="00FF68DA" w:rsidR="00FF68DA" w:rsidRPr="00C37D39">
      <w:pPr>
        <w:rPr>
          <w:sz w:val="24"/>
          <w:szCs w:val="24"/>
        </w:rPr>
      </w:pPr>
      <w:r w:rsidRPr="00C37D39">
        <w:rPr>
          <w:sz w:val="24"/>
          <w:szCs w:val="24"/>
        </w:rPr>
        <w:t xml:space="preserve">TRGOVAČKI SUD U ZAGREBU                                </w:t>
      </w:r>
      <w:r w:rsidR="00C07A03">
        <w:rPr>
          <w:sz w:val="24"/>
          <w:szCs w:val="24"/>
        </w:rPr>
        <w:t xml:space="preserve">                       </w:t>
      </w:r>
      <w:r w:rsidR="00F43EE1">
        <w:rPr>
          <w:sz w:val="24"/>
          <w:szCs w:val="24"/>
        </w:rPr>
        <w:t xml:space="preserve">            </w:t>
      </w:r>
      <w:r w:rsidR="00C07A03">
        <w:rPr>
          <w:sz w:val="24"/>
          <w:szCs w:val="24"/>
        </w:rPr>
        <w:t xml:space="preserve"> </w:t>
      </w:r>
      <w:r w:rsidR="00965C40">
        <w:rPr>
          <w:sz w:val="24"/>
          <w:szCs w:val="24"/>
        </w:rPr>
        <w:t>89</w:t>
      </w:r>
      <w:r w:rsidRPr="00C37D39">
        <w:rPr>
          <w:sz w:val="24"/>
          <w:szCs w:val="24"/>
        </w:rPr>
        <w:t>. St</w:t>
      </w:r>
      <w:r w:rsidR="00972FCA">
        <w:rPr>
          <w:sz w:val="24"/>
          <w:szCs w:val="24"/>
        </w:rPr>
        <w:t xml:space="preserve"> -</w:t>
      </w:r>
      <w:r w:rsidR="00965C40">
        <w:rPr>
          <w:sz w:val="24"/>
          <w:szCs w:val="24"/>
        </w:rPr>
        <w:t>81</w:t>
      </w:r>
      <w:r w:rsidR="00BE281E" w:rsidRPr="00C37D39">
        <w:rPr>
          <w:sz w:val="24"/>
          <w:szCs w:val="24"/>
        </w:rPr>
        <w:t>/</w:t>
      </w:r>
      <w:r w:rsidR="00965C40">
        <w:rPr>
          <w:sz w:val="24"/>
          <w:szCs w:val="24"/>
        </w:rPr>
        <w:t>16</w:t>
      </w:r>
      <w:r w:rsidR="007A5828">
        <w:rPr>
          <w:sz w:val="24"/>
          <w:szCs w:val="24"/>
        </w:rPr>
        <w:t>-5</w:t>
      </w:r>
    </w:p>
    <w:p w:rsidRDefault="00FF68DA" w:rsidP="00FF68DA" w:rsidR="00FF68DA" w:rsidRPr="00C37D39">
      <w:pPr>
        <w:rPr>
          <w:sz w:val="24"/>
          <w:szCs w:val="24"/>
        </w:rPr>
      </w:pPr>
      <w:r w:rsidRPr="00C37D39">
        <w:rPr>
          <w:sz w:val="24"/>
          <w:szCs w:val="24"/>
        </w:rPr>
        <w:t>Amruševa 2/II</w:t>
      </w:r>
    </w:p>
    <w:p w:rsidRDefault="00FF68DA" w:rsidP="00FF68DA" w:rsidR="00FF68DA">
      <w:pPr>
        <w:rPr>
          <w:sz w:val="24"/>
          <w:szCs w:val="24"/>
        </w:rPr>
      </w:pPr>
    </w:p>
    <w:p w:rsidRDefault="007A5828" w:rsidP="00FF68DA" w:rsidR="007A5828">
      <w:pPr>
        <w:rPr>
          <w:sz w:val="24"/>
          <w:szCs w:val="24"/>
        </w:rPr>
      </w:pPr>
    </w:p>
    <w:p w:rsidRDefault="0072193D" w:rsidP="0072193D" w:rsidR="004C646D" w:rsidRPr="0072193D">
      <w:pPr>
        <w:jc w:val="center"/>
        <w:rPr>
          <w:sz w:val="24"/>
          <w:szCs w:val="24"/>
        </w:rPr>
      </w:pPr>
      <w:r>
        <w:rPr>
          <w:b/>
          <w:sz w:val="24"/>
          <w:szCs w:val="24"/>
        </w:rPr>
        <w:t xml:space="preserve">    </w:t>
      </w:r>
      <w:r w:rsidRPr="0072193D">
        <w:rPr>
          <w:sz w:val="24"/>
          <w:szCs w:val="24"/>
        </w:rPr>
        <w:t>U  I M E  R E P U B L I K E   H R V A T S K E</w:t>
      </w:r>
    </w:p>
    <w:p w:rsidRDefault="004C646D" w:rsidP="004C646D" w:rsidR="004C646D" w:rsidRPr="0072193D">
      <w:pPr>
        <w:jc w:val="center"/>
        <w:rPr>
          <w:sz w:val="24"/>
          <w:szCs w:val="24"/>
        </w:rPr>
      </w:pPr>
    </w:p>
    <w:p w:rsidRDefault="00FF68DA" w:rsidP="00F43EE1" w:rsidR="005F543A" w:rsidRPr="0072193D">
      <w:pPr>
        <w:jc w:val="center"/>
        <w:rPr>
          <w:sz w:val="24"/>
          <w:szCs w:val="24"/>
        </w:rPr>
      </w:pPr>
      <w:r w:rsidRPr="0072193D">
        <w:rPr>
          <w:sz w:val="24"/>
          <w:szCs w:val="24"/>
        </w:rPr>
        <w:t>R J E Š E NJ E</w:t>
      </w:r>
    </w:p>
    <w:p w:rsidRDefault="00FF68DA" w:rsidP="00FF68DA" w:rsidR="00FF68DA" w:rsidRPr="00C37D39">
      <w:pPr>
        <w:rPr>
          <w:b/>
          <w:sz w:val="24"/>
          <w:szCs w:val="24"/>
        </w:rPr>
      </w:pPr>
    </w:p>
    <w:p w:rsidRDefault="00FF68DA" w:rsidP="007A5828" w:rsidR="00FF68DA">
      <w:pPr>
        <w:ind w:firstLine="720"/>
        <w:jc w:val="both"/>
        <w:rPr>
          <w:sz w:val="24"/>
          <w:szCs w:val="24"/>
          <w:lang w:val="pt-BR"/>
        </w:rPr>
      </w:pPr>
      <w:r w:rsidRPr="00C37D39">
        <w:rPr>
          <w:sz w:val="24"/>
          <w:szCs w:val="24"/>
          <w:lang w:val="pt-BR"/>
        </w:rPr>
        <w:t xml:space="preserve">Trgovački sud u Zagrebu, po sucu </w:t>
      </w:r>
      <w:r w:rsidR="00965C40">
        <w:rPr>
          <w:sz w:val="24"/>
          <w:szCs w:val="24"/>
          <w:lang w:val="pt-BR"/>
        </w:rPr>
        <w:t>Nikolini Dorić Hadžisejdić</w:t>
      </w:r>
      <w:r w:rsidRPr="00C37D39">
        <w:rPr>
          <w:sz w:val="24"/>
          <w:szCs w:val="24"/>
          <w:lang w:val="pt-BR"/>
        </w:rPr>
        <w:t xml:space="preserve">, u stečajnom predmetu </w:t>
      </w:r>
      <w:r w:rsidR="00965C40">
        <w:rPr>
          <w:sz w:val="24"/>
          <w:szCs w:val="24"/>
          <w:lang w:val="pt-BR"/>
        </w:rPr>
        <w:t>povodom</w:t>
      </w:r>
      <w:r w:rsidRPr="00C37D39">
        <w:rPr>
          <w:sz w:val="24"/>
          <w:szCs w:val="24"/>
          <w:lang w:val="pt-BR"/>
        </w:rPr>
        <w:t xml:space="preserve"> prijedloga predlagatelja </w:t>
      </w:r>
      <w:r w:rsidR="00965C40">
        <w:rPr>
          <w:sz w:val="24"/>
          <w:szCs w:val="24"/>
          <w:lang w:val="pt-BR"/>
        </w:rPr>
        <w:t xml:space="preserve">NIKOLE KUNDRAČA, Lazina Čička, Lazina Čička 19, </w:t>
      </w:r>
      <w:r w:rsidR="006E4C15">
        <w:rPr>
          <w:sz w:val="24"/>
          <w:szCs w:val="24"/>
          <w:lang w:val="pt-BR"/>
        </w:rPr>
        <w:t xml:space="preserve">OIB: </w:t>
      </w:r>
      <w:r w:rsidR="00965C40">
        <w:rPr>
          <w:sz w:val="24"/>
          <w:szCs w:val="24"/>
          <w:lang w:val="pt-BR"/>
        </w:rPr>
        <w:t>67140855223</w:t>
      </w:r>
      <w:r w:rsidRPr="00C37D39">
        <w:rPr>
          <w:sz w:val="24"/>
          <w:szCs w:val="24"/>
          <w:lang w:val="pt-BR"/>
        </w:rPr>
        <w:t>,</w:t>
      </w:r>
      <w:r w:rsidR="00965C40">
        <w:rPr>
          <w:sz w:val="24"/>
          <w:szCs w:val="24"/>
          <w:lang w:val="pt-BR"/>
        </w:rPr>
        <w:t xml:space="preserve"> zastupanog po punomoćniku Draženu Lančiću, odvjetniku u Zagrebu, Tuškanova 32,</w:t>
      </w:r>
      <w:r w:rsidRPr="00C37D39">
        <w:rPr>
          <w:sz w:val="24"/>
          <w:szCs w:val="24"/>
          <w:lang w:val="pt-BR"/>
        </w:rPr>
        <w:t xml:space="preserve"> za otvaranje stečajnog postupka nad dužnikom </w:t>
      </w:r>
      <w:r w:rsidR="00965C40">
        <w:rPr>
          <w:sz w:val="24"/>
          <w:szCs w:val="24"/>
          <w:lang w:val="pt-BR"/>
        </w:rPr>
        <w:t xml:space="preserve">PASARIĆ INŽENJERING </w:t>
      </w:r>
      <w:r w:rsidR="006E4C15" w:rsidRPr="006E4C15">
        <w:rPr>
          <w:sz w:val="24"/>
          <w:szCs w:val="24"/>
          <w:lang w:val="pt-BR"/>
        </w:rPr>
        <w:t xml:space="preserve">d.o.o., Zagreb, </w:t>
      </w:r>
      <w:r w:rsidR="00965C40">
        <w:rPr>
          <w:sz w:val="24"/>
          <w:szCs w:val="24"/>
          <w:lang w:val="pt-BR"/>
        </w:rPr>
        <w:t>Kunovečka 22</w:t>
      </w:r>
      <w:r w:rsidR="006E4C15" w:rsidRPr="006E4C15">
        <w:rPr>
          <w:sz w:val="24"/>
          <w:szCs w:val="24"/>
          <w:lang w:val="pt-BR"/>
        </w:rPr>
        <w:t xml:space="preserve">, OIB: </w:t>
      </w:r>
      <w:r w:rsidR="00965C40">
        <w:rPr>
          <w:sz w:val="24"/>
          <w:szCs w:val="24"/>
          <w:lang w:val="pt-BR"/>
        </w:rPr>
        <w:t>75528617474</w:t>
      </w:r>
      <w:r w:rsidR="00B756ED">
        <w:rPr>
          <w:sz w:val="24"/>
          <w:szCs w:val="24"/>
          <w:lang w:val="pt-BR"/>
        </w:rPr>
        <w:t xml:space="preserve">, </w:t>
      </w:r>
      <w:r w:rsidR="007F2D02">
        <w:rPr>
          <w:sz w:val="24"/>
          <w:szCs w:val="24"/>
          <w:lang w:val="pt-BR"/>
        </w:rPr>
        <w:t>dana 8</w:t>
      </w:r>
      <w:r w:rsidR="00965C40">
        <w:rPr>
          <w:sz w:val="24"/>
          <w:szCs w:val="24"/>
          <w:lang w:val="pt-BR"/>
        </w:rPr>
        <w:t>. veljače 2016</w:t>
      </w:r>
      <w:r w:rsidR="00A55F37">
        <w:rPr>
          <w:sz w:val="24"/>
          <w:szCs w:val="24"/>
          <w:lang w:val="pt-BR"/>
        </w:rPr>
        <w:t>.</w:t>
      </w:r>
    </w:p>
    <w:p w:rsidRDefault="007F2D02" w:rsidP="00FF68DA" w:rsidR="007F2D02" w:rsidRPr="004D29C5">
      <w:pPr>
        <w:jc w:val="both"/>
        <w:rPr>
          <w:sz w:val="24"/>
          <w:szCs w:val="24"/>
          <w:lang w:val="pt-BR"/>
        </w:rPr>
      </w:pPr>
    </w:p>
    <w:p w:rsidRDefault="00FF68DA" w:rsidP="000F0727" w:rsidR="00CC43BC" w:rsidRPr="00C37D39">
      <w:pPr>
        <w:ind w:firstLine="720"/>
        <w:jc w:val="both"/>
        <w:rPr>
          <w:sz w:val="24"/>
          <w:szCs w:val="24"/>
          <w:lang w:val="pt-BR"/>
        </w:rPr>
      </w:pPr>
      <w:r w:rsidRPr="00C37D39">
        <w:rPr>
          <w:sz w:val="24"/>
          <w:szCs w:val="24"/>
          <w:lang w:val="pt-BR"/>
        </w:rPr>
        <w:t xml:space="preserve"> </w:t>
      </w:r>
    </w:p>
    <w:p w:rsidRDefault="006F7455" w:rsidR="006F7455" w:rsidRPr="0072193D">
      <w:pPr>
        <w:jc w:val="center"/>
        <w:rPr>
          <w:sz w:val="24"/>
          <w:szCs w:val="24"/>
        </w:rPr>
      </w:pPr>
      <w:r w:rsidRPr="0072193D">
        <w:rPr>
          <w:sz w:val="24"/>
          <w:szCs w:val="24"/>
        </w:rPr>
        <w:t xml:space="preserve">r i j e š i o    j e </w:t>
      </w:r>
    </w:p>
    <w:p w:rsidRDefault="005F543A" w:rsidP="00255D4A" w:rsidR="005F543A" w:rsidRPr="0072193D">
      <w:pPr>
        <w:jc w:val="both"/>
        <w:rPr>
          <w:sz w:val="24"/>
          <w:szCs w:val="24"/>
        </w:rPr>
      </w:pPr>
    </w:p>
    <w:p w:rsidRDefault="0072193D" w:rsidP="0072193D" w:rsidR="00FF68DA" w:rsidRPr="00C37D39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Odbacuje se kao nedopušten prijedlog za otvaranje stečajnog postupka nad dužnikom </w:t>
      </w:r>
      <w:r w:rsidR="00965C40">
        <w:rPr>
          <w:sz w:val="24"/>
          <w:szCs w:val="24"/>
          <w:lang w:val="pt-BR"/>
        </w:rPr>
        <w:t xml:space="preserve">PASARIĆ INŽENJERING </w:t>
      </w:r>
      <w:r w:rsidR="00965C40" w:rsidRPr="006E4C15">
        <w:rPr>
          <w:sz w:val="24"/>
          <w:szCs w:val="24"/>
          <w:lang w:val="pt-BR"/>
        </w:rPr>
        <w:t xml:space="preserve">d.o.o., Zagreb, </w:t>
      </w:r>
      <w:r w:rsidR="00965C40">
        <w:rPr>
          <w:sz w:val="24"/>
          <w:szCs w:val="24"/>
          <w:lang w:val="pt-BR"/>
        </w:rPr>
        <w:t>Kunovečka 22</w:t>
      </w:r>
      <w:r w:rsidR="00965C40" w:rsidRPr="006E4C15">
        <w:rPr>
          <w:sz w:val="24"/>
          <w:szCs w:val="24"/>
          <w:lang w:val="pt-BR"/>
        </w:rPr>
        <w:t xml:space="preserve">, OIB: </w:t>
      </w:r>
      <w:r w:rsidR="00965C40">
        <w:rPr>
          <w:sz w:val="24"/>
          <w:szCs w:val="24"/>
          <w:lang w:val="pt-BR"/>
        </w:rPr>
        <w:t>75528617474</w:t>
      </w:r>
      <w:r w:rsidR="006E4C15">
        <w:rPr>
          <w:sz w:val="24"/>
          <w:szCs w:val="24"/>
          <w:lang w:val="pt-BR"/>
        </w:rPr>
        <w:t>.</w:t>
      </w:r>
    </w:p>
    <w:p w:rsidRDefault="0072193D" w:rsidR="0072193D">
      <w:pPr>
        <w:jc w:val="center"/>
        <w:rPr>
          <w:sz w:val="24"/>
          <w:szCs w:val="24"/>
        </w:rPr>
      </w:pPr>
    </w:p>
    <w:p w:rsidRDefault="0072193D" w:rsidR="0072193D">
      <w:pPr>
        <w:jc w:val="center"/>
        <w:rPr>
          <w:sz w:val="24"/>
          <w:szCs w:val="24"/>
        </w:rPr>
      </w:pPr>
    </w:p>
    <w:p w:rsidRDefault="006F7455" w:rsidP="0072193D" w:rsidR="00646958" w:rsidRPr="0072193D">
      <w:pPr>
        <w:jc w:val="center"/>
        <w:rPr>
          <w:sz w:val="24"/>
          <w:szCs w:val="24"/>
        </w:rPr>
      </w:pPr>
      <w:r w:rsidRPr="00C37D39">
        <w:rPr>
          <w:sz w:val="24"/>
          <w:szCs w:val="24"/>
        </w:rPr>
        <w:t>Obrazloženje</w:t>
      </w:r>
    </w:p>
    <w:p w:rsidRDefault="00FF68DA" w:rsidP="004D3F34" w:rsidR="00FF68DA" w:rsidRPr="00C37D39">
      <w:pPr>
        <w:ind w:firstLine="709"/>
        <w:jc w:val="both"/>
        <w:rPr>
          <w:sz w:val="24"/>
          <w:szCs w:val="24"/>
        </w:rPr>
      </w:pPr>
    </w:p>
    <w:p w:rsidRDefault="004C4346" w:rsidP="004D3F34" w:rsidR="00FF68DA">
      <w:pPr>
        <w:ind w:firstLine="709"/>
        <w:jc w:val="both"/>
        <w:rPr>
          <w:sz w:val="24"/>
          <w:szCs w:val="24"/>
        </w:rPr>
      </w:pPr>
      <w:r w:rsidRPr="00DD70CD">
        <w:rPr>
          <w:sz w:val="24"/>
          <w:szCs w:val="24"/>
        </w:rPr>
        <w:t>Predlagatelj</w:t>
      </w:r>
      <w:r>
        <w:rPr>
          <w:sz w:val="24"/>
          <w:szCs w:val="24"/>
          <w:lang w:val="pt-BR"/>
        </w:rPr>
        <w:t xml:space="preserve"> </w:t>
      </w:r>
      <w:r w:rsidRPr="00DD70CD">
        <w:rPr>
          <w:sz w:val="24"/>
          <w:szCs w:val="24"/>
        </w:rPr>
        <w:t xml:space="preserve"> je kao</w:t>
      </w:r>
      <w:r>
        <w:rPr>
          <w:sz w:val="24"/>
          <w:szCs w:val="24"/>
        </w:rPr>
        <w:t xml:space="preserve"> bivši</w:t>
      </w:r>
      <w:r w:rsidRPr="00DD70CD">
        <w:rPr>
          <w:sz w:val="24"/>
          <w:szCs w:val="24"/>
        </w:rPr>
        <w:t xml:space="preserve"> dužnikov</w:t>
      </w:r>
      <w:r>
        <w:rPr>
          <w:sz w:val="24"/>
          <w:szCs w:val="24"/>
        </w:rPr>
        <w:t xml:space="preserve"> radnik podnio</w:t>
      </w:r>
      <w:r w:rsidRPr="00DD70CD">
        <w:rPr>
          <w:sz w:val="24"/>
          <w:szCs w:val="24"/>
        </w:rPr>
        <w:t xml:space="preserve"> prijedlog </w:t>
      </w:r>
      <w:r w:rsidR="006E4C15" w:rsidRPr="006E4C15">
        <w:rPr>
          <w:sz w:val="24"/>
          <w:szCs w:val="24"/>
        </w:rPr>
        <w:t>za otvaranje stečajnog postupka nad dužnikom</w:t>
      </w:r>
      <w:r w:rsidR="006E4C15">
        <w:rPr>
          <w:sz w:val="24"/>
          <w:szCs w:val="24"/>
        </w:rPr>
        <w:t>.</w:t>
      </w:r>
    </w:p>
    <w:p w:rsidRDefault="006E4C15" w:rsidP="004D3F34" w:rsidR="006E4C15">
      <w:pPr>
        <w:ind w:firstLine="709"/>
        <w:jc w:val="both"/>
        <w:rPr>
          <w:sz w:val="24"/>
          <w:szCs w:val="24"/>
        </w:rPr>
      </w:pPr>
    </w:p>
    <w:p w:rsidRDefault="0072193D" w:rsidP="00A003D9" w:rsidR="007F2D02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Prema odredbi čl. 16. st. 1. Stečajnog zakona </w:t>
      </w:r>
      <w:r w:rsidRPr="0072193D">
        <w:rPr>
          <w:sz w:val="24"/>
          <w:szCs w:val="24"/>
        </w:rPr>
        <w:t>(„Narodne novine“ broj 71/15, dalje: SZ)</w:t>
      </w:r>
      <w:r>
        <w:rPr>
          <w:sz w:val="24"/>
          <w:szCs w:val="24"/>
        </w:rPr>
        <w:t xml:space="preserve"> p</w:t>
      </w:r>
      <w:r w:rsidRPr="0072193D">
        <w:rPr>
          <w:sz w:val="24"/>
          <w:szCs w:val="24"/>
        </w:rPr>
        <w:t>rijedlog za otvaranje stečajnoga postupka podnosi se sudu na propisanom obrascu te sadržava podatke za identifikaciju dužnika i podnositelja prijedloga i popis imovine i obveza dužnika</w:t>
      </w:r>
      <w:r>
        <w:rPr>
          <w:sz w:val="24"/>
          <w:szCs w:val="24"/>
        </w:rPr>
        <w:t>.</w:t>
      </w:r>
    </w:p>
    <w:p w:rsidRDefault="0072193D" w:rsidP="00A003D9" w:rsidR="0072193D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</w:p>
    <w:p w:rsidRDefault="0072193D" w:rsidP="00A003D9" w:rsidR="0072193D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Odredbom čl. 13. st. 1. SZ-a propisano je kako se u stečajnom </w:t>
      </w:r>
      <w:r w:rsidRPr="0072193D">
        <w:rPr>
          <w:sz w:val="24"/>
          <w:szCs w:val="24"/>
        </w:rPr>
        <w:t>postupku podnesci podnose na propisanim obrascima, ako je to ovim Zakonom određeno</w:t>
      </w:r>
      <w:r>
        <w:rPr>
          <w:sz w:val="24"/>
          <w:szCs w:val="24"/>
        </w:rPr>
        <w:t xml:space="preserve">. </w:t>
      </w:r>
      <w:r w:rsidRPr="0072193D">
        <w:rPr>
          <w:sz w:val="24"/>
          <w:szCs w:val="24"/>
        </w:rPr>
        <w:t>Sadržaj i oblik obrazaca iz stavka 1. ovoga članka propisat će pravilnikom ministar nadležan za poslove pravosuđa</w:t>
      </w:r>
      <w:r>
        <w:rPr>
          <w:sz w:val="24"/>
          <w:szCs w:val="24"/>
        </w:rPr>
        <w:t xml:space="preserve"> (stavak 2.). </w:t>
      </w:r>
      <w:r w:rsidRPr="0072193D">
        <w:rPr>
          <w:sz w:val="24"/>
          <w:szCs w:val="24"/>
        </w:rPr>
        <w:t>Ako podnesak nije podnesen na propisanom obrascu, sud će ga odbaciti kao nedopušten</w:t>
      </w:r>
      <w:r>
        <w:rPr>
          <w:sz w:val="24"/>
          <w:szCs w:val="24"/>
        </w:rPr>
        <w:t xml:space="preserve"> (stava</w:t>
      </w:r>
      <w:r w:rsidR="00050C1A">
        <w:rPr>
          <w:sz w:val="24"/>
          <w:szCs w:val="24"/>
        </w:rPr>
        <w:t>k 4</w:t>
      </w:r>
      <w:r>
        <w:rPr>
          <w:sz w:val="24"/>
          <w:szCs w:val="24"/>
        </w:rPr>
        <w:t>.)</w:t>
      </w:r>
    </w:p>
    <w:p w:rsidRDefault="0072193D" w:rsidP="00A003D9" w:rsidR="0072193D">
      <w:pPr>
        <w:jc w:val="both"/>
        <w:rPr>
          <w:sz w:val="24"/>
          <w:szCs w:val="24"/>
        </w:rPr>
      </w:pPr>
    </w:p>
    <w:p w:rsidRDefault="0072193D" w:rsidP="00A003D9" w:rsidR="0072193D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>Pravilnik o sadržaju i obliku obrazaca na kojima se podnose podnesci u predstečajnom i stečajnom postupku objavljen je u „Narodnim novinama“ broj 107/15 od 7. listopada 2015.</w:t>
      </w:r>
      <w:r w:rsidR="00050C1A">
        <w:rPr>
          <w:sz w:val="24"/>
          <w:szCs w:val="24"/>
        </w:rPr>
        <w:t xml:space="preserve"> </w:t>
      </w:r>
      <w:r>
        <w:rPr>
          <w:sz w:val="24"/>
          <w:szCs w:val="24"/>
        </w:rPr>
        <w:t>Prema čl. 3. tog Pravilnika isti je stupio</w:t>
      </w:r>
      <w:r w:rsidRPr="0072193D">
        <w:rPr>
          <w:sz w:val="24"/>
          <w:szCs w:val="24"/>
        </w:rPr>
        <w:t xml:space="preserve"> na snag</w:t>
      </w:r>
      <w:r w:rsidR="00050C1A">
        <w:rPr>
          <w:sz w:val="24"/>
          <w:szCs w:val="24"/>
        </w:rPr>
        <w:t>u osmoga dana od dana objave u „Narodnim novinama“</w:t>
      </w:r>
      <w:r w:rsidRPr="0072193D">
        <w:rPr>
          <w:sz w:val="24"/>
          <w:szCs w:val="24"/>
        </w:rPr>
        <w:t>.</w:t>
      </w:r>
      <w:r w:rsidR="00050C1A">
        <w:rPr>
          <w:sz w:val="24"/>
          <w:szCs w:val="24"/>
        </w:rPr>
        <w:t xml:space="preserve"> Slijedom navedenog, taj pravilnik stupio je na snagu 15. listopada 2015., a prijedlog za otvaranje s</w:t>
      </w:r>
      <w:r w:rsidR="001B2041">
        <w:rPr>
          <w:sz w:val="24"/>
          <w:szCs w:val="24"/>
        </w:rPr>
        <w:t>tečajnog postupka podnesen je 7</w:t>
      </w:r>
      <w:r w:rsidR="00050C1A">
        <w:rPr>
          <w:sz w:val="24"/>
          <w:szCs w:val="24"/>
        </w:rPr>
        <w:t xml:space="preserve">. </w:t>
      </w:r>
      <w:r w:rsidR="001B2041">
        <w:rPr>
          <w:sz w:val="24"/>
          <w:szCs w:val="24"/>
        </w:rPr>
        <w:t>siječnja 2016</w:t>
      </w:r>
      <w:r w:rsidR="00050C1A">
        <w:rPr>
          <w:sz w:val="24"/>
          <w:szCs w:val="24"/>
        </w:rPr>
        <w:t xml:space="preserve">. Obrasci iz čl. 13. st. 1. SZ-a dostupni su,  u skladu s čl. 13. st. 3. SZ-a, </w:t>
      </w:r>
      <w:r w:rsidR="00050C1A" w:rsidRPr="00050C1A">
        <w:rPr>
          <w:sz w:val="24"/>
          <w:szCs w:val="24"/>
        </w:rPr>
        <w:t>na mrežnoj stranici e-Oglasna ploča sudova</w:t>
      </w:r>
      <w:r w:rsidR="00050C1A">
        <w:rPr>
          <w:sz w:val="24"/>
          <w:szCs w:val="24"/>
        </w:rPr>
        <w:t>.</w:t>
      </w:r>
    </w:p>
    <w:p w:rsidRDefault="00050C1A" w:rsidP="00A003D9" w:rsidR="00050C1A">
      <w:pPr>
        <w:jc w:val="both"/>
        <w:rPr>
          <w:sz w:val="24"/>
          <w:szCs w:val="24"/>
        </w:rPr>
      </w:pPr>
    </w:p>
    <w:p w:rsidRDefault="00050C1A" w:rsidP="00A003D9" w:rsidR="00050C1A">
      <w:pPr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ab/>
        <w:t xml:space="preserve">S obzirom na to da u konkretnom slučaju prijedlog  </w:t>
      </w:r>
      <w:r w:rsidRPr="00050C1A">
        <w:rPr>
          <w:sz w:val="24"/>
          <w:szCs w:val="24"/>
        </w:rPr>
        <w:t>za otvaranje stečajnoga postupka</w:t>
      </w:r>
      <w:r>
        <w:rPr>
          <w:sz w:val="24"/>
          <w:szCs w:val="24"/>
        </w:rPr>
        <w:t xml:space="preserve"> nije podnesen na propisanom obrascu, sud je na temelju odredbe čl. 13. st. 4. SZ-a u ve</w:t>
      </w:r>
      <w:r w:rsidR="001B2041">
        <w:rPr>
          <w:sz w:val="24"/>
          <w:szCs w:val="24"/>
        </w:rPr>
        <w:t>zi s čl. 13. st. 1. i 16. st. 1.</w:t>
      </w:r>
      <w:r>
        <w:rPr>
          <w:sz w:val="24"/>
          <w:szCs w:val="24"/>
        </w:rPr>
        <w:t xml:space="preserve"> SZ-a riješio kao u izreci. </w:t>
      </w:r>
    </w:p>
    <w:p w:rsidRDefault="00050C1A" w:rsidP="00A003D9" w:rsidR="00050C1A">
      <w:pPr>
        <w:jc w:val="both"/>
        <w:rPr>
          <w:sz w:val="24"/>
          <w:szCs w:val="24"/>
        </w:rPr>
      </w:pPr>
    </w:p>
    <w:p w:rsidRDefault="004E36D1" w:rsidP="00D84311" w:rsidR="004E36D1" w:rsidRPr="00C37D39">
      <w:pPr>
        <w:jc w:val="both"/>
        <w:rPr>
          <w:sz w:val="24"/>
          <w:szCs w:val="24"/>
        </w:rPr>
      </w:pPr>
    </w:p>
    <w:p w:rsidRDefault="008D5D0F" w:rsidP="006C7E17" w:rsidR="006C7E17">
      <w:pPr>
        <w:ind w:firstLine="720"/>
        <w:jc w:val="center"/>
        <w:rPr>
          <w:sz w:val="24"/>
          <w:szCs w:val="24"/>
        </w:rPr>
      </w:pPr>
      <w:r w:rsidRPr="00C37D39">
        <w:rPr>
          <w:sz w:val="24"/>
          <w:szCs w:val="24"/>
        </w:rPr>
        <w:t>U Zagrebu</w:t>
      </w:r>
      <w:r w:rsidR="007F2D02">
        <w:rPr>
          <w:sz w:val="24"/>
          <w:szCs w:val="24"/>
        </w:rPr>
        <w:t>, 8</w:t>
      </w:r>
      <w:r w:rsidR="001B2041">
        <w:rPr>
          <w:sz w:val="24"/>
          <w:szCs w:val="24"/>
        </w:rPr>
        <w:t>. veljače 2016</w:t>
      </w:r>
      <w:r w:rsidR="00A55F37">
        <w:rPr>
          <w:sz w:val="24"/>
          <w:szCs w:val="24"/>
        </w:rPr>
        <w:t>.</w:t>
      </w:r>
    </w:p>
    <w:p w:rsidRDefault="007A5828" w:rsidP="006C7E17" w:rsidR="007A5828" w:rsidRPr="00C37D39">
      <w:pPr>
        <w:ind w:firstLine="720"/>
        <w:jc w:val="center"/>
        <w:rPr>
          <w:sz w:val="24"/>
          <w:szCs w:val="24"/>
        </w:rPr>
      </w:pPr>
    </w:p>
    <w:p w:rsidRDefault="006C7E17" w:rsidP="00C07A03" w:rsidR="00F3761C" w:rsidRPr="00C37D39">
      <w:pPr>
        <w:tabs>
          <w:tab w:pos="5100" w:val="left"/>
        </w:tabs>
        <w:ind w:firstLine="720"/>
        <w:jc w:val="right"/>
        <w:rPr>
          <w:sz w:val="24"/>
          <w:szCs w:val="24"/>
        </w:rPr>
      </w:pPr>
      <w:r w:rsidRPr="00C37D39">
        <w:rPr>
          <w:sz w:val="24"/>
          <w:szCs w:val="24"/>
        </w:rPr>
        <w:tab/>
        <w:t>Sudac:</w:t>
      </w:r>
    </w:p>
    <w:p w:rsidRDefault="001B2041" w:rsidP="00C07A03" w:rsidR="005B114B" w:rsidRPr="00C37D39">
      <w:pPr>
        <w:ind w:left="5040"/>
        <w:jc w:val="right"/>
        <w:rPr>
          <w:sz w:val="24"/>
          <w:szCs w:val="24"/>
        </w:rPr>
      </w:pPr>
      <w:r>
        <w:rPr>
          <w:sz w:val="24"/>
          <w:szCs w:val="24"/>
        </w:rPr>
        <w:t>Nikolina Dorić Hadžisejdić</w:t>
      </w:r>
      <w:r w:rsidR="005C5E15" w:rsidRPr="00C37D39">
        <w:rPr>
          <w:sz w:val="24"/>
          <w:szCs w:val="24"/>
        </w:rPr>
        <w:t xml:space="preserve"> </w:t>
      </w:r>
    </w:p>
    <w:p w:rsidRDefault="00556403" w:rsidP="004151D3" w:rsidR="00556403" w:rsidRPr="00C37D39">
      <w:pPr>
        <w:rPr>
          <w:sz w:val="24"/>
          <w:szCs w:val="24"/>
        </w:rPr>
      </w:pPr>
    </w:p>
    <w:p w:rsidRDefault="00482933" w:rsidR="006F7455" w:rsidRPr="00C37D39">
      <w:pPr>
        <w:jc w:val="both"/>
        <w:rPr>
          <w:sz w:val="24"/>
          <w:szCs w:val="24"/>
        </w:rPr>
      </w:pPr>
      <w:r w:rsidRPr="00C37D39">
        <w:rPr>
          <w:sz w:val="24"/>
          <w:szCs w:val="24"/>
        </w:rPr>
        <w:t>Uputa o pravnom lijeku</w:t>
      </w:r>
      <w:r w:rsidR="006F7455" w:rsidRPr="00C37D39">
        <w:rPr>
          <w:sz w:val="24"/>
          <w:szCs w:val="24"/>
        </w:rPr>
        <w:t>:</w:t>
      </w:r>
    </w:p>
    <w:p w:rsidRDefault="006F7455" w:rsidP="00050C1A" w:rsidR="000D2BE7" w:rsidRPr="00C37D39">
      <w:pPr>
        <w:jc w:val="both"/>
        <w:rPr>
          <w:sz w:val="24"/>
          <w:szCs w:val="24"/>
        </w:rPr>
      </w:pPr>
      <w:r w:rsidRPr="00C37D39">
        <w:rPr>
          <w:sz w:val="24"/>
          <w:szCs w:val="24"/>
        </w:rPr>
        <w:t>P</w:t>
      </w:r>
      <w:r w:rsidR="000D2BE7" w:rsidRPr="00C37D39">
        <w:rPr>
          <w:sz w:val="24"/>
          <w:szCs w:val="24"/>
        </w:rPr>
        <w:t>rotiv</w:t>
      </w:r>
      <w:r w:rsidR="00050C1A">
        <w:rPr>
          <w:sz w:val="24"/>
          <w:szCs w:val="24"/>
        </w:rPr>
        <w:t xml:space="preserve"> ovog</w:t>
      </w:r>
      <w:r w:rsidR="000D2BE7" w:rsidRPr="00C37D39">
        <w:rPr>
          <w:sz w:val="24"/>
          <w:szCs w:val="24"/>
        </w:rPr>
        <w:t xml:space="preserve"> </w:t>
      </w:r>
      <w:r w:rsidR="00556403" w:rsidRPr="00C37D39">
        <w:rPr>
          <w:sz w:val="24"/>
          <w:szCs w:val="24"/>
        </w:rPr>
        <w:t>r</w:t>
      </w:r>
      <w:r w:rsidRPr="00C37D39">
        <w:rPr>
          <w:sz w:val="24"/>
          <w:szCs w:val="24"/>
        </w:rPr>
        <w:t xml:space="preserve">ješenja </w:t>
      </w:r>
      <w:r w:rsidR="00050C1A" w:rsidRPr="00050C1A">
        <w:rPr>
          <w:sz w:val="24"/>
          <w:szCs w:val="24"/>
        </w:rPr>
        <w:t>može se izjaviti žalba</w:t>
      </w:r>
      <w:r w:rsidR="00050C1A">
        <w:rPr>
          <w:sz w:val="24"/>
          <w:szCs w:val="24"/>
        </w:rPr>
        <w:t xml:space="preserve">. </w:t>
      </w:r>
      <w:r w:rsidR="00050C1A" w:rsidRPr="00050C1A">
        <w:rPr>
          <w:sz w:val="24"/>
          <w:szCs w:val="24"/>
        </w:rPr>
        <w:t xml:space="preserve">Žalba se izjavljuje u roku osam dana od dostave </w:t>
      </w:r>
      <w:r w:rsidR="00050C1A">
        <w:rPr>
          <w:sz w:val="24"/>
          <w:szCs w:val="24"/>
        </w:rPr>
        <w:t>ovog</w:t>
      </w:r>
      <w:r w:rsidR="00050C1A" w:rsidRPr="00050C1A">
        <w:rPr>
          <w:sz w:val="24"/>
          <w:szCs w:val="24"/>
        </w:rPr>
        <w:t xml:space="preserve"> rješenja</w:t>
      </w:r>
      <w:r w:rsidR="00050C1A">
        <w:rPr>
          <w:sz w:val="24"/>
          <w:szCs w:val="24"/>
        </w:rPr>
        <w:t xml:space="preserve">. </w:t>
      </w:r>
    </w:p>
    <w:p w:rsidRDefault="00723D12" w:rsidP="008E6A96" w:rsidR="00723D12">
      <w:pPr>
        <w:jc w:val="both"/>
        <w:rPr>
          <w:sz w:val="24"/>
          <w:szCs w:val="24"/>
        </w:rPr>
      </w:pPr>
    </w:p>
    <w:p w:rsidRDefault="007A5828" w:rsidP="008E6A96" w:rsidR="007A5828">
      <w:pPr>
        <w:jc w:val="both"/>
        <w:rPr>
          <w:sz w:val="24"/>
          <w:szCs w:val="24"/>
        </w:rPr>
      </w:pPr>
    </w:p>
    <w:p w:rsidRDefault="007A5828" w:rsidP="008E6A96" w:rsidR="007A5828">
      <w:pPr>
        <w:jc w:val="both"/>
        <w:rPr>
          <w:sz w:val="24"/>
          <w:szCs w:val="24"/>
        </w:rPr>
      </w:pPr>
    </w:p>
    <w:p w:rsidRDefault="006F7455" w:rsidP="008E6A96" w:rsidR="00CE3B7D" w:rsidRPr="00C37D39">
      <w:pPr>
        <w:jc w:val="both"/>
        <w:rPr>
          <w:sz w:val="24"/>
          <w:szCs w:val="24"/>
        </w:rPr>
      </w:pPr>
      <w:r w:rsidRPr="00C37D39">
        <w:rPr>
          <w:sz w:val="24"/>
          <w:szCs w:val="24"/>
        </w:rPr>
        <w:t>DNA:</w:t>
      </w:r>
      <w:r w:rsidR="00CE3B7D" w:rsidRPr="00C37D39">
        <w:rPr>
          <w:sz w:val="24"/>
          <w:szCs w:val="24"/>
        </w:rPr>
        <w:t xml:space="preserve"> </w:t>
      </w:r>
    </w:p>
    <w:p w:rsidRDefault="002903F5" w:rsidP="002903F5" w:rsidR="002903F5" w:rsidRPr="00C37D39">
      <w:pPr>
        <w:numPr>
          <w:ilvl w:val="0"/>
          <w:numId w:val="2"/>
        </w:numPr>
        <w:jc w:val="both"/>
        <w:rPr>
          <w:sz w:val="24"/>
          <w:szCs w:val="24"/>
        </w:rPr>
      </w:pPr>
      <w:r w:rsidRPr="00C37D39">
        <w:rPr>
          <w:sz w:val="24"/>
          <w:szCs w:val="24"/>
        </w:rPr>
        <w:t>predlagatelj</w:t>
      </w:r>
      <w:r w:rsidR="0062390A" w:rsidRPr="00C37D39">
        <w:rPr>
          <w:sz w:val="24"/>
          <w:szCs w:val="24"/>
        </w:rPr>
        <w:t>u</w:t>
      </w:r>
      <w:r w:rsidR="001B2041">
        <w:rPr>
          <w:sz w:val="24"/>
          <w:szCs w:val="24"/>
        </w:rPr>
        <w:t xml:space="preserve"> po punomoćniku</w:t>
      </w:r>
      <w:r w:rsidR="00666BD2">
        <w:rPr>
          <w:sz w:val="24"/>
          <w:szCs w:val="24"/>
        </w:rPr>
        <w:t>,</w:t>
      </w:r>
      <w:r w:rsidR="0062390A" w:rsidRPr="00C37D39">
        <w:rPr>
          <w:sz w:val="24"/>
          <w:szCs w:val="24"/>
        </w:rPr>
        <w:t xml:space="preserve"> </w:t>
      </w:r>
      <w:r w:rsidR="00F3761C" w:rsidRPr="00C37D39">
        <w:rPr>
          <w:sz w:val="24"/>
          <w:szCs w:val="24"/>
        </w:rPr>
        <w:t xml:space="preserve"> </w:t>
      </w:r>
    </w:p>
    <w:p w:rsidRDefault="00050C1A" w:rsidP="00D84311" w:rsidR="00556403">
      <w:pPr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>e-oglasna ploča</w:t>
      </w:r>
    </w:p>
    <w:p w:rsidRDefault="00C20B42" w:rsidP="00C20B42" w:rsidR="00C20B42" w:rsidRPr="00C37D39">
      <w:pPr>
        <w:ind w:left="1003"/>
        <w:jc w:val="both"/>
        <w:rPr>
          <w:sz w:val="24"/>
          <w:szCs w:val="24"/>
        </w:rPr>
      </w:pPr>
    </w:p>
    <w:sectPr w:rsidSect="00A55F37" w:rsidR="00C20B42" w:rsidRPr="00C37D39">
      <w:headerReference w:type="default" r:id="rId10"/>
      <w:headerReference w:type="first" r:id="rId11"/>
      <w:pgSz w:h="16838" w:w="11906"/>
      <w:pgMar w:gutter="0" w:footer="720" w:header="720" w:left="1418" w:bottom="1418" w:right="1418" w:top="1418"/>
      <w:cols w:space="720"/>
      <w:titlePg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C739B3" w:rsidR="00C739B3">
      <w:r>
        <w:separator/>
      </w:r>
    </w:p>
  </w:endnote>
  <w:endnote w:id="0" w:type="continuationSeparator">
    <w:p w:rsidRDefault="00C739B3" w:rsidR="00C739B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Tahoma">
    <w:panose1 w:val="020B0604030504040204"/>
    <w:charset w:val="EE"/>
    <w:family w:val="swiss"/>
    <w:pitch w:val="variable"/>
    <w:sig w:csb1="00000000" w:csb0="000101FF" w:usb3="00000000" w:usb2="00000029" w:usb1="C000605B" w:usb0="E1002EFF"/>
  </w:font>
  <w:font w:name="Arial">
    <w:panose1 w:val="020B0604020202020204"/>
    <w:charset w:val="EE"/>
    <w:family w:val="swiss"/>
    <w:pitch w:val="variable"/>
    <w:sig w:csb1="00000000" w:csb0="000001FF" w:usb3="00000000" w:usb2="00000009" w:usb1="C0007843" w:usb0="E0002AFF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C739B3" w:rsidR="00C739B3">
      <w:r>
        <w:separator/>
      </w:r>
    </w:p>
  </w:footnote>
  <w:footnote w:id="0" w:type="continuationSeparator">
    <w:p w:rsidRDefault="00C739B3" w:rsidR="00C739B3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6A522E" w:rsidR="006A522E">
    <w:pPr>
      <w:pStyle w:val="Zaglavlje"/>
      <w:framePr w:y="1" w:xAlign="center" w:vAnchor="text" w:hAnchor="margin" w:wrap="auto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360400">
      <w:rPr>
        <w:rStyle w:val="Brojstranice"/>
        <w:noProof/>
      </w:rPr>
      <w:t>2</w:t>
    </w:r>
    <w:r>
      <w:rPr>
        <w:rStyle w:val="Brojstranice"/>
      </w:rPr>
      <w:fldChar w:fldCharType="end"/>
    </w:r>
  </w:p>
  <w:p w:rsidRDefault="006A522E" w:rsidR="006A522E">
    <w:pPr>
      <w:pStyle w:val="Zaglavlje"/>
      <w:jc w:val="right"/>
    </w:pPr>
    <w:r>
      <w:rPr>
        <w:b/>
        <w:sz w:val="24"/>
      </w:rPr>
      <w:t xml:space="preserve">  </w:t>
    </w:r>
    <w:r w:rsidR="001B2041">
      <w:rPr>
        <w:sz w:val="24"/>
      </w:rPr>
      <w:t>89</w:t>
    </w:r>
    <w:r w:rsidRPr="00482933">
      <w:rPr>
        <w:sz w:val="24"/>
      </w:rPr>
      <w:t>.</w:t>
    </w:r>
    <w:r>
      <w:rPr>
        <w:b/>
        <w:sz w:val="24"/>
      </w:rPr>
      <w:t xml:space="preserve"> </w:t>
    </w:r>
    <w:r w:rsidRPr="00482933">
      <w:rPr>
        <w:sz w:val="24"/>
      </w:rPr>
      <w:t>S</w:t>
    </w:r>
    <w:r w:rsidR="00862C15">
      <w:rPr>
        <w:sz w:val="24"/>
      </w:rPr>
      <w:t>t-</w:t>
    </w:r>
    <w:r w:rsidR="001B2041">
      <w:rPr>
        <w:sz w:val="24"/>
      </w:rPr>
      <w:t>81</w:t>
    </w:r>
    <w:r w:rsidR="004151D3">
      <w:rPr>
        <w:sz w:val="24"/>
      </w:rPr>
      <w:t>/1</w:t>
    </w:r>
    <w:r w:rsidR="001B2041">
      <w:rPr>
        <w:sz w:val="24"/>
      </w:rPr>
      <w:t>6</w:t>
    </w:r>
    <w:r w:rsidR="007A5828">
      <w:rPr>
        <w:sz w:val="24"/>
      </w:rPr>
      <w:t>-5</w:t>
    </w: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7A5828" w:rsidR="007A5828">
    <w:pPr>
      <w:pStyle w:val="Zaglavlje"/>
    </w:pPr>
    <w:r>
      <w:rPr>
        <w:noProof/>
      </w:rPr>
      <w:drawing>
        <wp:inline distR="0" distL="0" distB="0" distT="0">
          <wp:extent cy="963295" cx="719455"/>
          <wp:effectExtent b="8255" r="4445" t="0" l="0"/>
          <wp:docPr name="Slika 1" id="1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name="Picture 1" id="0"/>
                  <pic:cNvPicPr>
                    <a:picLocks noChangeArrowheads="true" noChangeAspect="true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y="0" x="0"/>
                    <a:ext cy="963295" cx="7194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7F85B8A"/>
    <w:multiLevelType w:val="hybridMultilevel"/>
    <w:tmpl w:val="FB268038"/>
    <w:lvl w:tplc="8B023BA8" w:ilvl="0">
      <w:start w:val="15"/>
      <w:numFmt w:val="decimal"/>
      <w:lvlText w:val="%1."/>
      <w:lvlJc w:val="left"/>
      <w:pPr>
        <w:ind w:hanging="360" w:left="1363"/>
      </w:pPr>
      <w:rPr>
        <w:rFonts w:hint="default"/>
        <w:b/>
      </w:rPr>
    </w:lvl>
    <w:lvl w:tentative="true" w:tplc="041A0019" w:ilvl="1">
      <w:start w:val="1"/>
      <w:numFmt w:val="lowerLetter"/>
      <w:lvlText w:val="%2."/>
      <w:lvlJc w:val="left"/>
      <w:pPr>
        <w:ind w:hanging="360" w:left="2083"/>
      </w:pPr>
    </w:lvl>
    <w:lvl w:tentative="true" w:tplc="041A001B" w:ilvl="2">
      <w:start w:val="1"/>
      <w:numFmt w:val="lowerRoman"/>
      <w:lvlText w:val="%3."/>
      <w:lvlJc w:val="right"/>
      <w:pPr>
        <w:ind w:hanging="180" w:left="2803"/>
      </w:pPr>
    </w:lvl>
    <w:lvl w:tentative="true" w:tplc="041A000F" w:ilvl="3">
      <w:start w:val="1"/>
      <w:numFmt w:val="decimal"/>
      <w:lvlText w:val="%4."/>
      <w:lvlJc w:val="left"/>
      <w:pPr>
        <w:ind w:hanging="360" w:left="3523"/>
      </w:pPr>
    </w:lvl>
    <w:lvl w:tentative="true" w:tplc="041A0019" w:ilvl="4">
      <w:start w:val="1"/>
      <w:numFmt w:val="lowerLetter"/>
      <w:lvlText w:val="%5."/>
      <w:lvlJc w:val="left"/>
      <w:pPr>
        <w:ind w:hanging="360" w:left="4243"/>
      </w:pPr>
    </w:lvl>
    <w:lvl w:tentative="true" w:tplc="041A001B" w:ilvl="5">
      <w:start w:val="1"/>
      <w:numFmt w:val="lowerRoman"/>
      <w:lvlText w:val="%6."/>
      <w:lvlJc w:val="right"/>
      <w:pPr>
        <w:ind w:hanging="180" w:left="4963"/>
      </w:pPr>
    </w:lvl>
    <w:lvl w:tentative="true" w:tplc="041A000F" w:ilvl="6">
      <w:start w:val="1"/>
      <w:numFmt w:val="decimal"/>
      <w:lvlText w:val="%7."/>
      <w:lvlJc w:val="left"/>
      <w:pPr>
        <w:ind w:hanging="360" w:left="5683"/>
      </w:pPr>
    </w:lvl>
    <w:lvl w:tentative="true" w:tplc="041A0019" w:ilvl="7">
      <w:start w:val="1"/>
      <w:numFmt w:val="lowerLetter"/>
      <w:lvlText w:val="%8."/>
      <w:lvlJc w:val="left"/>
      <w:pPr>
        <w:ind w:hanging="360" w:left="6403"/>
      </w:pPr>
    </w:lvl>
    <w:lvl w:tentative="true" w:tplc="041A001B" w:ilvl="8">
      <w:start w:val="1"/>
      <w:numFmt w:val="lowerRoman"/>
      <w:lvlText w:val="%9."/>
      <w:lvlJc w:val="right"/>
      <w:pPr>
        <w:ind w:hanging="180" w:left="7123"/>
      </w:pPr>
    </w:lvl>
  </w:abstractNum>
  <w:abstractNum w:abstractNumId="1">
    <w:nsid w:val="14803493"/>
    <w:multiLevelType w:val="singleLevel"/>
    <w:tmpl w:val="7304D97E"/>
    <w:lvl w:ilvl="0">
      <w:start w:val="1"/>
      <w:numFmt w:val="decimal"/>
      <w:lvlText w:val="%1."/>
      <w:legacy w:legacyIndent="360" w:legacySpace="120" w:legacy="true"/>
      <w:lvlJc w:val="left"/>
      <w:pPr>
        <w:ind w:hanging="360" w:left="1080"/>
      </w:pPr>
    </w:lvl>
  </w:abstractNum>
  <w:abstractNum w:abstractNumId="2">
    <w:nsid w:val="1C646A21"/>
    <w:multiLevelType w:val="hybridMultilevel"/>
    <w:tmpl w:val="1340FFCC"/>
    <w:lvl w:tplc="B67C3BD0" w:ilvl="0">
      <w:start w:val="5"/>
      <w:numFmt w:val="upperRoman"/>
      <w:lvlText w:val="%1."/>
      <w:lvlJc w:val="left"/>
      <w:pPr>
        <w:tabs>
          <w:tab w:pos="1080" w:val="num"/>
        </w:tabs>
        <w:ind w:hanging="72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3">
    <w:nsid w:val="2D543428"/>
    <w:multiLevelType w:val="hybridMultilevel"/>
    <w:tmpl w:val="6632E2FE"/>
    <w:lvl w:tplc="FB50C50E" w:ilvl="0">
      <w:start w:val="1"/>
      <w:numFmt w:val="upperRoman"/>
      <w:lvlText w:val="%1."/>
      <w:lvlJc w:val="left"/>
      <w:pPr>
        <w:tabs>
          <w:tab w:pos="1275" w:val="num"/>
        </w:tabs>
        <w:ind w:hanging="720" w:left="1275"/>
      </w:pPr>
      <w:rPr>
        <w:rFonts w:hint="default"/>
      </w:rPr>
    </w:lvl>
    <w:lvl w:tplc="EE4A210A" w:ilvl="1">
      <w:start w:val="40"/>
      <w:numFmt w:val="bullet"/>
      <w:lvlText w:val="-"/>
      <w:lvlJc w:val="left"/>
      <w:pPr>
        <w:tabs>
          <w:tab w:pos="1635" w:val="num"/>
        </w:tabs>
        <w:ind w:hanging="360" w:left="1635"/>
      </w:pPr>
      <w:rPr>
        <w:rFonts w:cs="Times New Roman" w:eastAsia="Times New Roman" w:hAnsi="Times New Roman" w:ascii="Times New Roman" w:hint="default"/>
      </w:rPr>
    </w:lvl>
    <w:lvl w:tentative="true" w:tplc="041A001B" w:ilvl="2">
      <w:start w:val="1"/>
      <w:numFmt w:val="lowerRoman"/>
      <w:lvlText w:val="%3."/>
      <w:lvlJc w:val="right"/>
      <w:pPr>
        <w:tabs>
          <w:tab w:pos="2355" w:val="num"/>
        </w:tabs>
        <w:ind w:hanging="180" w:left="2355"/>
      </w:pPr>
    </w:lvl>
    <w:lvl w:tentative="true" w:tplc="041A000F" w:ilvl="3">
      <w:start w:val="1"/>
      <w:numFmt w:val="decimal"/>
      <w:lvlText w:val="%4."/>
      <w:lvlJc w:val="left"/>
      <w:pPr>
        <w:tabs>
          <w:tab w:pos="3075" w:val="num"/>
        </w:tabs>
        <w:ind w:hanging="360" w:left="3075"/>
      </w:pPr>
    </w:lvl>
    <w:lvl w:tentative="true" w:tplc="041A0019" w:ilvl="4">
      <w:start w:val="1"/>
      <w:numFmt w:val="lowerLetter"/>
      <w:lvlText w:val="%5."/>
      <w:lvlJc w:val="left"/>
      <w:pPr>
        <w:tabs>
          <w:tab w:pos="3795" w:val="num"/>
        </w:tabs>
        <w:ind w:hanging="360" w:left="3795"/>
      </w:pPr>
    </w:lvl>
    <w:lvl w:tentative="true" w:tplc="041A001B" w:ilvl="5">
      <w:start w:val="1"/>
      <w:numFmt w:val="lowerRoman"/>
      <w:lvlText w:val="%6."/>
      <w:lvlJc w:val="right"/>
      <w:pPr>
        <w:tabs>
          <w:tab w:pos="4515" w:val="num"/>
        </w:tabs>
        <w:ind w:hanging="180" w:left="4515"/>
      </w:pPr>
    </w:lvl>
    <w:lvl w:tentative="true" w:tplc="041A000F" w:ilvl="6">
      <w:start w:val="1"/>
      <w:numFmt w:val="decimal"/>
      <w:lvlText w:val="%7."/>
      <w:lvlJc w:val="left"/>
      <w:pPr>
        <w:tabs>
          <w:tab w:pos="5235" w:val="num"/>
        </w:tabs>
        <w:ind w:hanging="360" w:left="5235"/>
      </w:pPr>
    </w:lvl>
    <w:lvl w:tentative="true" w:tplc="041A0019" w:ilvl="7">
      <w:start w:val="1"/>
      <w:numFmt w:val="lowerLetter"/>
      <w:lvlText w:val="%8."/>
      <w:lvlJc w:val="left"/>
      <w:pPr>
        <w:tabs>
          <w:tab w:pos="5955" w:val="num"/>
        </w:tabs>
        <w:ind w:hanging="360" w:left="5955"/>
      </w:pPr>
    </w:lvl>
    <w:lvl w:tentative="true" w:tplc="041A001B" w:ilvl="8">
      <w:start w:val="1"/>
      <w:numFmt w:val="lowerRoman"/>
      <w:lvlText w:val="%9."/>
      <w:lvlJc w:val="right"/>
      <w:pPr>
        <w:tabs>
          <w:tab w:pos="6675" w:val="num"/>
        </w:tabs>
        <w:ind w:hanging="180" w:left="6675"/>
      </w:pPr>
    </w:lvl>
  </w:abstractNum>
  <w:abstractNum w:abstractNumId="4">
    <w:nsid w:val="38764E18"/>
    <w:multiLevelType w:val="hybridMultilevel"/>
    <w:tmpl w:val="95AA3160"/>
    <w:lvl w:tplc="E58E3786" w:ilvl="0">
      <w:start w:val="7"/>
      <w:numFmt w:val="decimal"/>
      <w:lvlText w:val="%1."/>
      <w:lvlJc w:val="left"/>
      <w:pPr>
        <w:ind w:hanging="360" w:left="1363"/>
      </w:pPr>
      <w:rPr>
        <w:rFonts w:hint="default"/>
        <w:b/>
      </w:rPr>
    </w:lvl>
    <w:lvl w:tentative="true" w:tplc="041A0019" w:ilvl="1">
      <w:start w:val="1"/>
      <w:numFmt w:val="lowerLetter"/>
      <w:lvlText w:val="%2."/>
      <w:lvlJc w:val="left"/>
      <w:pPr>
        <w:ind w:hanging="360" w:left="2083"/>
      </w:pPr>
    </w:lvl>
    <w:lvl w:tentative="true" w:tplc="041A001B" w:ilvl="2">
      <w:start w:val="1"/>
      <w:numFmt w:val="lowerRoman"/>
      <w:lvlText w:val="%3."/>
      <w:lvlJc w:val="right"/>
      <w:pPr>
        <w:ind w:hanging="180" w:left="2803"/>
      </w:pPr>
    </w:lvl>
    <w:lvl w:tentative="true" w:tplc="041A000F" w:ilvl="3">
      <w:start w:val="1"/>
      <w:numFmt w:val="decimal"/>
      <w:lvlText w:val="%4."/>
      <w:lvlJc w:val="left"/>
      <w:pPr>
        <w:ind w:hanging="360" w:left="3523"/>
      </w:pPr>
    </w:lvl>
    <w:lvl w:tentative="true" w:tplc="041A0019" w:ilvl="4">
      <w:start w:val="1"/>
      <w:numFmt w:val="lowerLetter"/>
      <w:lvlText w:val="%5."/>
      <w:lvlJc w:val="left"/>
      <w:pPr>
        <w:ind w:hanging="360" w:left="4243"/>
      </w:pPr>
    </w:lvl>
    <w:lvl w:tentative="true" w:tplc="041A001B" w:ilvl="5">
      <w:start w:val="1"/>
      <w:numFmt w:val="lowerRoman"/>
      <w:lvlText w:val="%6."/>
      <w:lvlJc w:val="right"/>
      <w:pPr>
        <w:ind w:hanging="180" w:left="4963"/>
      </w:pPr>
    </w:lvl>
    <w:lvl w:tentative="true" w:tplc="041A000F" w:ilvl="6">
      <w:start w:val="1"/>
      <w:numFmt w:val="decimal"/>
      <w:lvlText w:val="%7."/>
      <w:lvlJc w:val="left"/>
      <w:pPr>
        <w:ind w:hanging="360" w:left="5683"/>
      </w:pPr>
    </w:lvl>
    <w:lvl w:tentative="true" w:tplc="041A0019" w:ilvl="7">
      <w:start w:val="1"/>
      <w:numFmt w:val="lowerLetter"/>
      <w:lvlText w:val="%8."/>
      <w:lvlJc w:val="left"/>
      <w:pPr>
        <w:ind w:hanging="360" w:left="6403"/>
      </w:pPr>
    </w:lvl>
    <w:lvl w:tentative="true" w:tplc="041A001B" w:ilvl="8">
      <w:start w:val="1"/>
      <w:numFmt w:val="lowerRoman"/>
      <w:lvlText w:val="%9."/>
      <w:lvlJc w:val="right"/>
      <w:pPr>
        <w:ind w:hanging="180" w:left="7123"/>
      </w:pPr>
    </w:lvl>
  </w:abstractNum>
  <w:abstractNum w:abstractNumId="5">
    <w:nsid w:val="3B05690E"/>
    <w:multiLevelType w:val="multilevel"/>
    <w:tmpl w:val="541C2010"/>
    <w:lvl w:ilvl="0">
      <w:start w:val="2"/>
      <w:numFmt w:val="upperRoman"/>
      <w:lvlText w:val="%1."/>
      <w:lvlJc w:val="left"/>
      <w:pPr>
        <w:tabs>
          <w:tab w:pos="1275" w:val="num"/>
        </w:tabs>
        <w:ind w:hanging="720" w:left="1275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pos="1635" w:val="num"/>
        </w:tabs>
        <w:ind w:hanging="360" w:left="1635"/>
      </w:pPr>
    </w:lvl>
    <w:lvl w:ilvl="2">
      <w:start w:val="1"/>
      <w:numFmt w:val="lowerRoman"/>
      <w:lvlText w:val="%3."/>
      <w:lvlJc w:val="right"/>
      <w:pPr>
        <w:tabs>
          <w:tab w:pos="2355" w:val="num"/>
        </w:tabs>
        <w:ind w:hanging="180" w:left="2355"/>
      </w:pPr>
    </w:lvl>
    <w:lvl w:ilvl="3">
      <w:start w:val="1"/>
      <w:numFmt w:val="decimal"/>
      <w:lvlText w:val="%4."/>
      <w:lvlJc w:val="left"/>
      <w:pPr>
        <w:tabs>
          <w:tab w:pos="3075" w:val="num"/>
        </w:tabs>
        <w:ind w:hanging="360" w:left="3075"/>
      </w:pPr>
    </w:lvl>
    <w:lvl w:ilvl="4">
      <w:start w:val="1"/>
      <w:numFmt w:val="lowerLetter"/>
      <w:lvlText w:val="%5."/>
      <w:lvlJc w:val="left"/>
      <w:pPr>
        <w:tabs>
          <w:tab w:pos="3795" w:val="num"/>
        </w:tabs>
        <w:ind w:hanging="360" w:left="3795"/>
      </w:pPr>
    </w:lvl>
    <w:lvl w:ilvl="5">
      <w:start w:val="1"/>
      <w:numFmt w:val="lowerRoman"/>
      <w:lvlText w:val="%6."/>
      <w:lvlJc w:val="right"/>
      <w:pPr>
        <w:tabs>
          <w:tab w:pos="4515" w:val="num"/>
        </w:tabs>
        <w:ind w:hanging="180" w:left="4515"/>
      </w:pPr>
    </w:lvl>
    <w:lvl w:ilvl="6">
      <w:start w:val="1"/>
      <w:numFmt w:val="decimal"/>
      <w:lvlText w:val="%7."/>
      <w:lvlJc w:val="left"/>
      <w:pPr>
        <w:tabs>
          <w:tab w:pos="5235" w:val="num"/>
        </w:tabs>
        <w:ind w:hanging="360" w:left="5235"/>
      </w:pPr>
    </w:lvl>
    <w:lvl w:ilvl="7">
      <w:start w:val="1"/>
      <w:numFmt w:val="lowerLetter"/>
      <w:lvlText w:val="%8."/>
      <w:lvlJc w:val="left"/>
      <w:pPr>
        <w:tabs>
          <w:tab w:pos="5955" w:val="num"/>
        </w:tabs>
        <w:ind w:hanging="360" w:left="5955"/>
      </w:pPr>
    </w:lvl>
    <w:lvl w:ilvl="8">
      <w:start w:val="1"/>
      <w:numFmt w:val="lowerRoman"/>
      <w:lvlText w:val="%9."/>
      <w:lvlJc w:val="right"/>
      <w:pPr>
        <w:tabs>
          <w:tab w:pos="6675" w:val="num"/>
        </w:tabs>
        <w:ind w:hanging="180" w:left="6675"/>
      </w:pPr>
    </w:lvl>
  </w:abstractNum>
  <w:abstractNum w:abstractNumId="6">
    <w:nsid w:val="3B502008"/>
    <w:multiLevelType w:val="hybridMultilevel"/>
    <w:tmpl w:val="541C2010"/>
    <w:lvl w:tplc="527A76DC" w:ilvl="0">
      <w:start w:val="2"/>
      <w:numFmt w:val="upperRoman"/>
      <w:lvlText w:val="%1."/>
      <w:lvlJc w:val="left"/>
      <w:pPr>
        <w:tabs>
          <w:tab w:pos="1275" w:val="num"/>
        </w:tabs>
        <w:ind w:hanging="720" w:left="1275"/>
      </w:pPr>
      <w:rPr>
        <w:rFonts w:hint="default"/>
      </w:rPr>
    </w:lvl>
    <w:lvl w:tplc="041A0019" w:ilvl="1">
      <w:start w:val="1"/>
      <w:numFmt w:val="lowerLetter"/>
      <w:lvlText w:val="%2."/>
      <w:lvlJc w:val="left"/>
      <w:pPr>
        <w:tabs>
          <w:tab w:pos="1635" w:val="num"/>
        </w:tabs>
        <w:ind w:hanging="360" w:left="1635"/>
      </w:pPr>
    </w:lvl>
    <w:lvl w:tentative="true" w:tplc="041A001B" w:ilvl="2">
      <w:start w:val="1"/>
      <w:numFmt w:val="lowerRoman"/>
      <w:lvlText w:val="%3."/>
      <w:lvlJc w:val="right"/>
      <w:pPr>
        <w:tabs>
          <w:tab w:pos="2355" w:val="num"/>
        </w:tabs>
        <w:ind w:hanging="180" w:left="2355"/>
      </w:pPr>
    </w:lvl>
    <w:lvl w:tentative="true" w:tplc="041A000F" w:ilvl="3">
      <w:start w:val="1"/>
      <w:numFmt w:val="decimal"/>
      <w:lvlText w:val="%4."/>
      <w:lvlJc w:val="left"/>
      <w:pPr>
        <w:tabs>
          <w:tab w:pos="3075" w:val="num"/>
        </w:tabs>
        <w:ind w:hanging="360" w:left="3075"/>
      </w:pPr>
    </w:lvl>
    <w:lvl w:tentative="true" w:tplc="041A0019" w:ilvl="4">
      <w:start w:val="1"/>
      <w:numFmt w:val="lowerLetter"/>
      <w:lvlText w:val="%5."/>
      <w:lvlJc w:val="left"/>
      <w:pPr>
        <w:tabs>
          <w:tab w:pos="3795" w:val="num"/>
        </w:tabs>
        <w:ind w:hanging="360" w:left="3795"/>
      </w:pPr>
    </w:lvl>
    <w:lvl w:tentative="true" w:tplc="041A001B" w:ilvl="5">
      <w:start w:val="1"/>
      <w:numFmt w:val="lowerRoman"/>
      <w:lvlText w:val="%6."/>
      <w:lvlJc w:val="right"/>
      <w:pPr>
        <w:tabs>
          <w:tab w:pos="4515" w:val="num"/>
        </w:tabs>
        <w:ind w:hanging="180" w:left="4515"/>
      </w:pPr>
    </w:lvl>
    <w:lvl w:tentative="true" w:tplc="041A000F" w:ilvl="6">
      <w:start w:val="1"/>
      <w:numFmt w:val="decimal"/>
      <w:lvlText w:val="%7."/>
      <w:lvlJc w:val="left"/>
      <w:pPr>
        <w:tabs>
          <w:tab w:pos="5235" w:val="num"/>
        </w:tabs>
        <w:ind w:hanging="360" w:left="5235"/>
      </w:pPr>
    </w:lvl>
    <w:lvl w:tentative="true" w:tplc="041A0019" w:ilvl="7">
      <w:start w:val="1"/>
      <w:numFmt w:val="lowerLetter"/>
      <w:lvlText w:val="%8."/>
      <w:lvlJc w:val="left"/>
      <w:pPr>
        <w:tabs>
          <w:tab w:pos="5955" w:val="num"/>
        </w:tabs>
        <w:ind w:hanging="360" w:left="5955"/>
      </w:pPr>
    </w:lvl>
    <w:lvl w:tentative="true" w:tplc="041A001B" w:ilvl="8">
      <w:start w:val="1"/>
      <w:numFmt w:val="lowerRoman"/>
      <w:lvlText w:val="%9."/>
      <w:lvlJc w:val="right"/>
      <w:pPr>
        <w:tabs>
          <w:tab w:pos="6675" w:val="num"/>
        </w:tabs>
        <w:ind w:hanging="180" w:left="6675"/>
      </w:pPr>
    </w:lvl>
  </w:abstractNum>
  <w:abstractNum w:abstractNumId="7">
    <w:nsid w:val="475F580D"/>
    <w:multiLevelType w:val="hybridMultilevel"/>
    <w:tmpl w:val="7512B694"/>
    <w:lvl w:tplc="880E193C" w:ilvl="0">
      <w:start w:val="6"/>
      <w:numFmt w:val="decimal"/>
      <w:lvlText w:val="%1."/>
      <w:lvlJc w:val="left"/>
      <w:pPr>
        <w:ind w:hanging="360" w:left="1723"/>
      </w:pPr>
      <w:rPr>
        <w:rFonts w:hint="default"/>
        <w:b/>
      </w:rPr>
    </w:lvl>
    <w:lvl w:tentative="true" w:tplc="041A0019" w:ilvl="1">
      <w:start w:val="1"/>
      <w:numFmt w:val="lowerLetter"/>
      <w:lvlText w:val="%2."/>
      <w:lvlJc w:val="left"/>
      <w:pPr>
        <w:ind w:hanging="360" w:left="2443"/>
      </w:pPr>
    </w:lvl>
    <w:lvl w:tentative="true" w:tplc="041A001B" w:ilvl="2">
      <w:start w:val="1"/>
      <w:numFmt w:val="lowerRoman"/>
      <w:lvlText w:val="%3."/>
      <w:lvlJc w:val="right"/>
      <w:pPr>
        <w:ind w:hanging="180" w:left="3163"/>
      </w:pPr>
    </w:lvl>
    <w:lvl w:tentative="true" w:tplc="041A000F" w:ilvl="3">
      <w:start w:val="1"/>
      <w:numFmt w:val="decimal"/>
      <w:lvlText w:val="%4."/>
      <w:lvlJc w:val="left"/>
      <w:pPr>
        <w:ind w:hanging="360" w:left="3883"/>
      </w:pPr>
    </w:lvl>
    <w:lvl w:tentative="true" w:tplc="041A0019" w:ilvl="4">
      <w:start w:val="1"/>
      <w:numFmt w:val="lowerLetter"/>
      <w:lvlText w:val="%5."/>
      <w:lvlJc w:val="left"/>
      <w:pPr>
        <w:ind w:hanging="360" w:left="4603"/>
      </w:pPr>
    </w:lvl>
    <w:lvl w:tentative="true" w:tplc="041A001B" w:ilvl="5">
      <w:start w:val="1"/>
      <w:numFmt w:val="lowerRoman"/>
      <w:lvlText w:val="%6."/>
      <w:lvlJc w:val="right"/>
      <w:pPr>
        <w:ind w:hanging="180" w:left="5323"/>
      </w:pPr>
    </w:lvl>
    <w:lvl w:tentative="true" w:tplc="041A000F" w:ilvl="6">
      <w:start w:val="1"/>
      <w:numFmt w:val="decimal"/>
      <w:lvlText w:val="%7."/>
      <w:lvlJc w:val="left"/>
      <w:pPr>
        <w:ind w:hanging="360" w:left="6043"/>
      </w:pPr>
    </w:lvl>
    <w:lvl w:tentative="true" w:tplc="041A0019" w:ilvl="7">
      <w:start w:val="1"/>
      <w:numFmt w:val="lowerLetter"/>
      <w:lvlText w:val="%8."/>
      <w:lvlJc w:val="left"/>
      <w:pPr>
        <w:ind w:hanging="360" w:left="6763"/>
      </w:pPr>
    </w:lvl>
    <w:lvl w:tentative="true" w:tplc="041A001B" w:ilvl="8">
      <w:start w:val="1"/>
      <w:numFmt w:val="lowerRoman"/>
      <w:lvlText w:val="%9."/>
      <w:lvlJc w:val="right"/>
      <w:pPr>
        <w:ind w:hanging="180" w:left="7483"/>
      </w:pPr>
    </w:lvl>
  </w:abstractNum>
  <w:abstractNum w:abstractNumId="8">
    <w:nsid w:val="480C3A29"/>
    <w:multiLevelType w:val="singleLevel"/>
    <w:tmpl w:val="F9BE9840"/>
    <w:lvl w:ilvl="0">
      <w:start w:val="1"/>
      <w:numFmt w:val="upperRoman"/>
      <w:lvlText w:val="%1. "/>
      <w:legacy w:legacyIndent="283" w:legacySpace="0" w:legacy="true"/>
      <w:lvlJc w:val="left"/>
      <w:pPr>
        <w:ind w:hanging="283" w:left="1003"/>
      </w:pPr>
      <w:rPr>
        <w:b w:val="false"/>
        <w:i w:val="false"/>
        <w:sz w:val="22"/>
      </w:rPr>
    </w:lvl>
  </w:abstractNum>
  <w:abstractNum w:abstractNumId="9">
    <w:nsid w:val="48605C62"/>
    <w:multiLevelType w:val="hybridMultilevel"/>
    <w:tmpl w:val="ABD82DA2"/>
    <w:lvl w:tplc="E12606B4" w:ilvl="0">
      <w:start w:val="14"/>
      <w:numFmt w:val="decimal"/>
      <w:lvlText w:val="%1."/>
      <w:lvlJc w:val="left"/>
      <w:pPr>
        <w:ind w:hanging="360" w:left="1723"/>
      </w:pPr>
      <w:rPr>
        <w:rFonts w:hint="default"/>
        <w:b/>
      </w:rPr>
    </w:lvl>
    <w:lvl w:tentative="true" w:tplc="041A0019" w:ilvl="1">
      <w:start w:val="1"/>
      <w:numFmt w:val="lowerLetter"/>
      <w:lvlText w:val="%2."/>
      <w:lvlJc w:val="left"/>
      <w:pPr>
        <w:ind w:hanging="360" w:left="2443"/>
      </w:pPr>
    </w:lvl>
    <w:lvl w:tentative="true" w:tplc="041A001B" w:ilvl="2">
      <w:start w:val="1"/>
      <w:numFmt w:val="lowerRoman"/>
      <w:lvlText w:val="%3."/>
      <w:lvlJc w:val="right"/>
      <w:pPr>
        <w:ind w:hanging="180" w:left="3163"/>
      </w:pPr>
    </w:lvl>
    <w:lvl w:tentative="true" w:tplc="041A000F" w:ilvl="3">
      <w:start w:val="1"/>
      <w:numFmt w:val="decimal"/>
      <w:lvlText w:val="%4."/>
      <w:lvlJc w:val="left"/>
      <w:pPr>
        <w:ind w:hanging="360" w:left="3883"/>
      </w:pPr>
    </w:lvl>
    <w:lvl w:tentative="true" w:tplc="041A0019" w:ilvl="4">
      <w:start w:val="1"/>
      <w:numFmt w:val="lowerLetter"/>
      <w:lvlText w:val="%5."/>
      <w:lvlJc w:val="left"/>
      <w:pPr>
        <w:ind w:hanging="360" w:left="4603"/>
      </w:pPr>
    </w:lvl>
    <w:lvl w:tentative="true" w:tplc="041A001B" w:ilvl="5">
      <w:start w:val="1"/>
      <w:numFmt w:val="lowerRoman"/>
      <w:lvlText w:val="%6."/>
      <w:lvlJc w:val="right"/>
      <w:pPr>
        <w:ind w:hanging="180" w:left="5323"/>
      </w:pPr>
    </w:lvl>
    <w:lvl w:tentative="true" w:tplc="041A000F" w:ilvl="6">
      <w:start w:val="1"/>
      <w:numFmt w:val="decimal"/>
      <w:lvlText w:val="%7."/>
      <w:lvlJc w:val="left"/>
      <w:pPr>
        <w:ind w:hanging="360" w:left="6043"/>
      </w:pPr>
    </w:lvl>
    <w:lvl w:tentative="true" w:tplc="041A0019" w:ilvl="7">
      <w:start w:val="1"/>
      <w:numFmt w:val="lowerLetter"/>
      <w:lvlText w:val="%8."/>
      <w:lvlJc w:val="left"/>
      <w:pPr>
        <w:ind w:hanging="360" w:left="6763"/>
      </w:pPr>
    </w:lvl>
    <w:lvl w:tentative="true" w:tplc="041A001B" w:ilvl="8">
      <w:start w:val="1"/>
      <w:numFmt w:val="lowerRoman"/>
      <w:lvlText w:val="%9."/>
      <w:lvlJc w:val="right"/>
      <w:pPr>
        <w:ind w:hanging="180" w:left="7483"/>
      </w:pPr>
    </w:lvl>
  </w:abstractNum>
  <w:abstractNum w:abstractNumId="10">
    <w:nsid w:val="5A5F3CCF"/>
    <w:multiLevelType w:val="multilevel"/>
    <w:tmpl w:val="6632E2FE"/>
    <w:lvl w:ilvl="0">
      <w:start w:val="1"/>
      <w:numFmt w:val="upperRoman"/>
      <w:lvlText w:val="%1."/>
      <w:lvlJc w:val="left"/>
      <w:pPr>
        <w:tabs>
          <w:tab w:pos="1275" w:val="num"/>
        </w:tabs>
        <w:ind w:hanging="720" w:left="1275"/>
      </w:pPr>
      <w:rPr>
        <w:rFonts w:hint="default"/>
      </w:rPr>
    </w:lvl>
    <w:lvl w:ilvl="1">
      <w:start w:val="40"/>
      <w:numFmt w:val="bullet"/>
      <w:lvlText w:val="-"/>
      <w:lvlJc w:val="left"/>
      <w:pPr>
        <w:tabs>
          <w:tab w:pos="1635" w:val="num"/>
        </w:tabs>
        <w:ind w:hanging="360" w:left="1635"/>
      </w:pPr>
      <w:rPr>
        <w:rFonts w:cs="Times New Roman" w:eastAsia="Times New Roman" w:hAnsi="Times New Roman" w:ascii="Times New Roman" w:hint="default"/>
      </w:rPr>
    </w:lvl>
    <w:lvl w:ilvl="2">
      <w:start w:val="1"/>
      <w:numFmt w:val="lowerRoman"/>
      <w:lvlText w:val="%3."/>
      <w:lvlJc w:val="right"/>
      <w:pPr>
        <w:tabs>
          <w:tab w:pos="2355" w:val="num"/>
        </w:tabs>
        <w:ind w:hanging="180" w:left="2355"/>
      </w:pPr>
    </w:lvl>
    <w:lvl w:ilvl="3">
      <w:start w:val="1"/>
      <w:numFmt w:val="decimal"/>
      <w:lvlText w:val="%4."/>
      <w:lvlJc w:val="left"/>
      <w:pPr>
        <w:tabs>
          <w:tab w:pos="3075" w:val="num"/>
        </w:tabs>
        <w:ind w:hanging="360" w:left="3075"/>
      </w:pPr>
    </w:lvl>
    <w:lvl w:ilvl="4">
      <w:start w:val="1"/>
      <w:numFmt w:val="lowerLetter"/>
      <w:lvlText w:val="%5."/>
      <w:lvlJc w:val="left"/>
      <w:pPr>
        <w:tabs>
          <w:tab w:pos="3795" w:val="num"/>
        </w:tabs>
        <w:ind w:hanging="360" w:left="3795"/>
      </w:pPr>
    </w:lvl>
    <w:lvl w:ilvl="5">
      <w:start w:val="1"/>
      <w:numFmt w:val="lowerRoman"/>
      <w:lvlText w:val="%6."/>
      <w:lvlJc w:val="right"/>
      <w:pPr>
        <w:tabs>
          <w:tab w:pos="4515" w:val="num"/>
        </w:tabs>
        <w:ind w:hanging="180" w:left="4515"/>
      </w:pPr>
    </w:lvl>
    <w:lvl w:ilvl="6">
      <w:start w:val="1"/>
      <w:numFmt w:val="decimal"/>
      <w:lvlText w:val="%7."/>
      <w:lvlJc w:val="left"/>
      <w:pPr>
        <w:tabs>
          <w:tab w:pos="5235" w:val="num"/>
        </w:tabs>
        <w:ind w:hanging="360" w:left="5235"/>
      </w:pPr>
    </w:lvl>
    <w:lvl w:ilvl="7">
      <w:start w:val="1"/>
      <w:numFmt w:val="lowerLetter"/>
      <w:lvlText w:val="%8."/>
      <w:lvlJc w:val="left"/>
      <w:pPr>
        <w:tabs>
          <w:tab w:pos="5955" w:val="num"/>
        </w:tabs>
        <w:ind w:hanging="360" w:left="5955"/>
      </w:pPr>
    </w:lvl>
    <w:lvl w:ilvl="8">
      <w:start w:val="1"/>
      <w:numFmt w:val="lowerRoman"/>
      <w:lvlText w:val="%9."/>
      <w:lvlJc w:val="right"/>
      <w:pPr>
        <w:tabs>
          <w:tab w:pos="6675" w:val="num"/>
        </w:tabs>
        <w:ind w:hanging="180" w:left="6675"/>
      </w:pPr>
    </w:lvl>
  </w:abstractNum>
  <w:abstractNum w:abstractNumId="11">
    <w:nsid w:val="66E06C53"/>
    <w:multiLevelType w:val="hybridMultilevel"/>
    <w:tmpl w:val="21DC4DF0"/>
    <w:lvl w:tplc="A922147C" w:ilvl="0">
      <w:start w:val="1"/>
      <w:numFmt w:val="decimal"/>
      <w:lvlText w:val="%1."/>
      <w:lvlJc w:val="left"/>
      <w:pPr>
        <w:tabs>
          <w:tab w:pos="1363" w:val="num"/>
        </w:tabs>
        <w:ind w:hanging="360" w:left="1363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2083" w:val="num"/>
        </w:tabs>
        <w:ind w:hanging="360" w:left="2083"/>
      </w:pPr>
    </w:lvl>
    <w:lvl w:tentative="true" w:tplc="041A001B" w:ilvl="2">
      <w:start w:val="1"/>
      <w:numFmt w:val="lowerRoman"/>
      <w:lvlText w:val="%3."/>
      <w:lvlJc w:val="right"/>
      <w:pPr>
        <w:tabs>
          <w:tab w:pos="2803" w:val="num"/>
        </w:tabs>
        <w:ind w:hanging="180" w:left="2803"/>
      </w:pPr>
    </w:lvl>
    <w:lvl w:tentative="true" w:tplc="041A000F" w:ilvl="3">
      <w:start w:val="1"/>
      <w:numFmt w:val="decimal"/>
      <w:lvlText w:val="%4."/>
      <w:lvlJc w:val="left"/>
      <w:pPr>
        <w:tabs>
          <w:tab w:pos="3523" w:val="num"/>
        </w:tabs>
        <w:ind w:hanging="360" w:left="3523"/>
      </w:pPr>
    </w:lvl>
    <w:lvl w:tentative="true" w:tplc="041A0019" w:ilvl="4">
      <w:start w:val="1"/>
      <w:numFmt w:val="lowerLetter"/>
      <w:lvlText w:val="%5."/>
      <w:lvlJc w:val="left"/>
      <w:pPr>
        <w:tabs>
          <w:tab w:pos="4243" w:val="num"/>
        </w:tabs>
        <w:ind w:hanging="360" w:left="4243"/>
      </w:pPr>
    </w:lvl>
    <w:lvl w:tentative="true" w:tplc="041A001B" w:ilvl="5">
      <w:start w:val="1"/>
      <w:numFmt w:val="lowerRoman"/>
      <w:lvlText w:val="%6."/>
      <w:lvlJc w:val="right"/>
      <w:pPr>
        <w:tabs>
          <w:tab w:pos="4963" w:val="num"/>
        </w:tabs>
        <w:ind w:hanging="180" w:left="4963"/>
      </w:pPr>
    </w:lvl>
    <w:lvl w:tentative="true" w:tplc="041A000F" w:ilvl="6">
      <w:start w:val="1"/>
      <w:numFmt w:val="decimal"/>
      <w:lvlText w:val="%7."/>
      <w:lvlJc w:val="left"/>
      <w:pPr>
        <w:tabs>
          <w:tab w:pos="5683" w:val="num"/>
        </w:tabs>
        <w:ind w:hanging="360" w:left="5683"/>
      </w:pPr>
    </w:lvl>
    <w:lvl w:tentative="true" w:tplc="041A0019" w:ilvl="7">
      <w:start w:val="1"/>
      <w:numFmt w:val="lowerLetter"/>
      <w:lvlText w:val="%8."/>
      <w:lvlJc w:val="left"/>
      <w:pPr>
        <w:tabs>
          <w:tab w:pos="6403" w:val="num"/>
        </w:tabs>
        <w:ind w:hanging="360" w:left="6403"/>
      </w:pPr>
    </w:lvl>
    <w:lvl w:tentative="true" w:tplc="041A001B" w:ilvl="8">
      <w:start w:val="1"/>
      <w:numFmt w:val="lowerRoman"/>
      <w:lvlText w:val="%9."/>
      <w:lvlJc w:val="right"/>
      <w:pPr>
        <w:tabs>
          <w:tab w:pos="7123" w:val="num"/>
        </w:tabs>
        <w:ind w:hanging="180" w:left="7123"/>
      </w:pPr>
    </w:lvl>
  </w:abstractNum>
  <w:abstractNum w:abstractNumId="12">
    <w:nsid w:val="75FA3AE0"/>
    <w:multiLevelType w:val="hybridMultilevel"/>
    <w:tmpl w:val="2876AB9E"/>
    <w:lvl w:tplc="7D1E5804" w:ilvl="0">
      <w:start w:val="5"/>
      <w:numFmt w:val="upperRoman"/>
      <w:lvlText w:val="%1."/>
      <w:lvlJc w:val="left"/>
      <w:pPr>
        <w:tabs>
          <w:tab w:pos="1275" w:val="num"/>
        </w:tabs>
        <w:ind w:hanging="720" w:left="1275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635" w:val="num"/>
        </w:tabs>
        <w:ind w:hanging="360" w:left="1635"/>
      </w:pPr>
    </w:lvl>
    <w:lvl w:tentative="true" w:tplc="041A001B" w:ilvl="2">
      <w:start w:val="1"/>
      <w:numFmt w:val="lowerRoman"/>
      <w:lvlText w:val="%3."/>
      <w:lvlJc w:val="right"/>
      <w:pPr>
        <w:tabs>
          <w:tab w:pos="2355" w:val="num"/>
        </w:tabs>
        <w:ind w:hanging="180" w:left="2355"/>
      </w:pPr>
    </w:lvl>
    <w:lvl w:tentative="true" w:tplc="041A000F" w:ilvl="3">
      <w:start w:val="1"/>
      <w:numFmt w:val="decimal"/>
      <w:lvlText w:val="%4."/>
      <w:lvlJc w:val="left"/>
      <w:pPr>
        <w:tabs>
          <w:tab w:pos="3075" w:val="num"/>
        </w:tabs>
        <w:ind w:hanging="360" w:left="3075"/>
      </w:pPr>
    </w:lvl>
    <w:lvl w:tentative="true" w:tplc="041A0019" w:ilvl="4">
      <w:start w:val="1"/>
      <w:numFmt w:val="lowerLetter"/>
      <w:lvlText w:val="%5."/>
      <w:lvlJc w:val="left"/>
      <w:pPr>
        <w:tabs>
          <w:tab w:pos="3795" w:val="num"/>
        </w:tabs>
        <w:ind w:hanging="360" w:left="3795"/>
      </w:pPr>
    </w:lvl>
    <w:lvl w:tentative="true" w:tplc="041A001B" w:ilvl="5">
      <w:start w:val="1"/>
      <w:numFmt w:val="lowerRoman"/>
      <w:lvlText w:val="%6."/>
      <w:lvlJc w:val="right"/>
      <w:pPr>
        <w:tabs>
          <w:tab w:pos="4515" w:val="num"/>
        </w:tabs>
        <w:ind w:hanging="180" w:left="4515"/>
      </w:pPr>
    </w:lvl>
    <w:lvl w:tentative="true" w:tplc="041A000F" w:ilvl="6">
      <w:start w:val="1"/>
      <w:numFmt w:val="decimal"/>
      <w:lvlText w:val="%7."/>
      <w:lvlJc w:val="left"/>
      <w:pPr>
        <w:tabs>
          <w:tab w:pos="5235" w:val="num"/>
        </w:tabs>
        <w:ind w:hanging="360" w:left="5235"/>
      </w:pPr>
    </w:lvl>
    <w:lvl w:tentative="true" w:tplc="041A0019" w:ilvl="7">
      <w:start w:val="1"/>
      <w:numFmt w:val="lowerLetter"/>
      <w:lvlText w:val="%8."/>
      <w:lvlJc w:val="left"/>
      <w:pPr>
        <w:tabs>
          <w:tab w:pos="5955" w:val="num"/>
        </w:tabs>
        <w:ind w:hanging="360" w:left="5955"/>
      </w:pPr>
    </w:lvl>
    <w:lvl w:tentative="true" w:tplc="041A001B" w:ilvl="8">
      <w:start w:val="1"/>
      <w:numFmt w:val="lowerRoman"/>
      <w:lvlText w:val="%9."/>
      <w:lvlJc w:val="right"/>
      <w:pPr>
        <w:tabs>
          <w:tab w:pos="6675" w:val="num"/>
        </w:tabs>
        <w:ind w:hanging="180" w:left="6675"/>
      </w:pPr>
    </w:lvl>
  </w:abstractNum>
  <w:abstractNum w:abstractNumId="13">
    <w:nsid w:val="7D9F1273"/>
    <w:multiLevelType w:val="hybridMultilevel"/>
    <w:tmpl w:val="D6867910"/>
    <w:lvl w:tplc="D576B04C" w:ilvl="0">
      <w:start w:val="1"/>
      <w:numFmt w:val="decimal"/>
      <w:lvlText w:val="%1."/>
      <w:lvlJc w:val="left"/>
      <w:pPr>
        <w:ind w:hanging="360" w:left="1363"/>
      </w:pPr>
      <w:rPr>
        <w:rFonts w:hint="default"/>
        <w:b/>
      </w:rPr>
    </w:lvl>
    <w:lvl w:tentative="true" w:tplc="041A0019" w:ilvl="1">
      <w:start w:val="1"/>
      <w:numFmt w:val="lowerLetter"/>
      <w:lvlText w:val="%2."/>
      <w:lvlJc w:val="left"/>
      <w:pPr>
        <w:ind w:hanging="360" w:left="2083"/>
      </w:pPr>
    </w:lvl>
    <w:lvl w:tentative="true" w:tplc="041A001B" w:ilvl="2">
      <w:start w:val="1"/>
      <w:numFmt w:val="lowerRoman"/>
      <w:lvlText w:val="%3."/>
      <w:lvlJc w:val="right"/>
      <w:pPr>
        <w:ind w:hanging="180" w:left="2803"/>
      </w:pPr>
    </w:lvl>
    <w:lvl w:tentative="true" w:tplc="041A000F" w:ilvl="3">
      <w:start w:val="1"/>
      <w:numFmt w:val="decimal"/>
      <w:lvlText w:val="%4."/>
      <w:lvlJc w:val="left"/>
      <w:pPr>
        <w:ind w:hanging="360" w:left="3523"/>
      </w:pPr>
    </w:lvl>
    <w:lvl w:tentative="true" w:tplc="041A0019" w:ilvl="4">
      <w:start w:val="1"/>
      <w:numFmt w:val="lowerLetter"/>
      <w:lvlText w:val="%5."/>
      <w:lvlJc w:val="left"/>
      <w:pPr>
        <w:ind w:hanging="360" w:left="4243"/>
      </w:pPr>
    </w:lvl>
    <w:lvl w:tentative="true" w:tplc="041A001B" w:ilvl="5">
      <w:start w:val="1"/>
      <w:numFmt w:val="lowerRoman"/>
      <w:lvlText w:val="%6."/>
      <w:lvlJc w:val="right"/>
      <w:pPr>
        <w:ind w:hanging="180" w:left="4963"/>
      </w:pPr>
    </w:lvl>
    <w:lvl w:tentative="true" w:tplc="041A000F" w:ilvl="6">
      <w:start w:val="1"/>
      <w:numFmt w:val="decimal"/>
      <w:lvlText w:val="%7."/>
      <w:lvlJc w:val="left"/>
      <w:pPr>
        <w:ind w:hanging="360" w:left="5683"/>
      </w:pPr>
    </w:lvl>
    <w:lvl w:tentative="true" w:tplc="041A0019" w:ilvl="7">
      <w:start w:val="1"/>
      <w:numFmt w:val="lowerLetter"/>
      <w:lvlText w:val="%8."/>
      <w:lvlJc w:val="left"/>
      <w:pPr>
        <w:ind w:hanging="360" w:left="6403"/>
      </w:pPr>
    </w:lvl>
    <w:lvl w:tentative="true" w:tplc="041A001B" w:ilvl="8">
      <w:start w:val="1"/>
      <w:numFmt w:val="lowerRoman"/>
      <w:lvlText w:val="%9."/>
      <w:lvlJc w:val="right"/>
      <w:pPr>
        <w:ind w:hanging="180" w:left="7123"/>
      </w:pPr>
    </w:lvl>
  </w:abstractNum>
  <w:abstractNum w:abstractNumId="14">
    <w:nsid w:val="7F4253EF"/>
    <w:multiLevelType w:val="hybridMultilevel"/>
    <w:tmpl w:val="1BE80436"/>
    <w:lvl w:tplc="14901E56" w:ilvl="0">
      <w:start w:val="4"/>
      <w:numFmt w:val="upperRoman"/>
      <w:lvlText w:val="%1."/>
      <w:lvlJc w:val="left"/>
      <w:pPr>
        <w:tabs>
          <w:tab w:pos="1275" w:val="num"/>
        </w:tabs>
        <w:ind w:hanging="720" w:left="1275"/>
      </w:pPr>
      <w:rPr>
        <w:rFonts w:hint="default"/>
      </w:rPr>
    </w:lvl>
    <w:lvl w:tplc="041A0019" w:ilvl="1">
      <w:start w:val="1"/>
      <w:numFmt w:val="lowerLetter"/>
      <w:lvlText w:val="%2."/>
      <w:lvlJc w:val="left"/>
      <w:pPr>
        <w:tabs>
          <w:tab w:pos="1635" w:val="num"/>
        </w:tabs>
        <w:ind w:hanging="360" w:left="1635"/>
      </w:pPr>
    </w:lvl>
    <w:lvl w:tentative="true" w:tplc="041A001B" w:ilvl="2">
      <w:start w:val="1"/>
      <w:numFmt w:val="lowerRoman"/>
      <w:lvlText w:val="%3."/>
      <w:lvlJc w:val="right"/>
      <w:pPr>
        <w:tabs>
          <w:tab w:pos="2355" w:val="num"/>
        </w:tabs>
        <w:ind w:hanging="180" w:left="2355"/>
      </w:pPr>
    </w:lvl>
    <w:lvl w:tentative="true" w:tplc="041A000F" w:ilvl="3">
      <w:start w:val="1"/>
      <w:numFmt w:val="decimal"/>
      <w:lvlText w:val="%4."/>
      <w:lvlJc w:val="left"/>
      <w:pPr>
        <w:tabs>
          <w:tab w:pos="3075" w:val="num"/>
        </w:tabs>
        <w:ind w:hanging="360" w:left="3075"/>
      </w:pPr>
    </w:lvl>
    <w:lvl w:tentative="true" w:tplc="041A0019" w:ilvl="4">
      <w:start w:val="1"/>
      <w:numFmt w:val="lowerLetter"/>
      <w:lvlText w:val="%5."/>
      <w:lvlJc w:val="left"/>
      <w:pPr>
        <w:tabs>
          <w:tab w:pos="3795" w:val="num"/>
        </w:tabs>
        <w:ind w:hanging="360" w:left="3795"/>
      </w:pPr>
    </w:lvl>
    <w:lvl w:tentative="true" w:tplc="041A001B" w:ilvl="5">
      <w:start w:val="1"/>
      <w:numFmt w:val="lowerRoman"/>
      <w:lvlText w:val="%6."/>
      <w:lvlJc w:val="right"/>
      <w:pPr>
        <w:tabs>
          <w:tab w:pos="4515" w:val="num"/>
        </w:tabs>
        <w:ind w:hanging="180" w:left="4515"/>
      </w:pPr>
    </w:lvl>
    <w:lvl w:tentative="true" w:tplc="041A000F" w:ilvl="6">
      <w:start w:val="1"/>
      <w:numFmt w:val="decimal"/>
      <w:lvlText w:val="%7."/>
      <w:lvlJc w:val="left"/>
      <w:pPr>
        <w:tabs>
          <w:tab w:pos="5235" w:val="num"/>
        </w:tabs>
        <w:ind w:hanging="360" w:left="5235"/>
      </w:pPr>
    </w:lvl>
    <w:lvl w:tentative="true" w:tplc="041A0019" w:ilvl="7">
      <w:start w:val="1"/>
      <w:numFmt w:val="lowerLetter"/>
      <w:lvlText w:val="%8."/>
      <w:lvlJc w:val="left"/>
      <w:pPr>
        <w:tabs>
          <w:tab w:pos="5955" w:val="num"/>
        </w:tabs>
        <w:ind w:hanging="360" w:left="5955"/>
      </w:pPr>
    </w:lvl>
    <w:lvl w:tentative="true" w:tplc="041A001B" w:ilvl="8">
      <w:start w:val="1"/>
      <w:numFmt w:val="lowerRoman"/>
      <w:lvlText w:val="%9."/>
      <w:lvlJc w:val="right"/>
      <w:pPr>
        <w:tabs>
          <w:tab w:pos="6675" w:val="num"/>
        </w:tabs>
        <w:ind w:hanging="180" w:left="6675"/>
      </w:pPr>
    </w:lvl>
  </w:abstractNum>
  <w:num w:numId="1">
    <w:abstractNumId w:val="1"/>
  </w:num>
  <w:num w:numId="2">
    <w:abstractNumId w:val="11"/>
  </w:num>
  <w:num w:numId="3">
    <w:abstractNumId w:val="8"/>
  </w:num>
  <w:num w:numId="4">
    <w:abstractNumId w:val="3"/>
  </w:num>
  <w:num w:numId="5">
    <w:abstractNumId w:val="6"/>
  </w:num>
  <w:num w:numId="6">
    <w:abstractNumId w:val="10"/>
  </w:num>
  <w:num w:numId="7">
    <w:abstractNumId w:val="5"/>
  </w:num>
  <w:num w:numId="8">
    <w:abstractNumId w:val="14"/>
  </w:num>
  <w:num w:numId="9">
    <w:abstractNumId w:val="12"/>
  </w:num>
  <w:num w:numId="10">
    <w:abstractNumId w:val="2"/>
  </w:num>
  <w:num w:numId="11">
    <w:abstractNumId w:val="13"/>
  </w:num>
  <w:num w:numId="12">
    <w:abstractNumId w:val="4"/>
  </w:num>
  <w:num w:numId="13">
    <w:abstractNumId w:val="0"/>
  </w:num>
  <w:num w:numId="14">
    <w:abstractNumId w:val="7"/>
  </w:num>
  <w:num w:numId="15">
    <w:abstractNumId w:val="9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50"/>
  <w:attachedTemplate r:id="rId1"/>
  <w:stylePaneFormatFilter w:val="3F01"/>
  <w:defaultTabStop w:val="720"/>
  <w:hyphenationZone w:val="425"/>
  <w:doNotHyphenateCaps/>
  <w:drawingGridHorizontalSpacing w:val="120"/>
  <w:drawingGridVerticalSpacing w:val="120"/>
  <w:displayVerticalDrawingGridEvery w:val="0"/>
  <w:doNotUseMarginsForDrawingGridOrigin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5B5C24"/>
    <w:rsid w:val="00026D23"/>
    <w:rsid w:val="0003155D"/>
    <w:rsid w:val="00050C1A"/>
    <w:rsid w:val="000519B3"/>
    <w:rsid w:val="0005692D"/>
    <w:rsid w:val="00070DBE"/>
    <w:rsid w:val="00071081"/>
    <w:rsid w:val="00074C71"/>
    <w:rsid w:val="0007677D"/>
    <w:rsid w:val="00087C03"/>
    <w:rsid w:val="000C09DA"/>
    <w:rsid w:val="000D2BE7"/>
    <w:rsid w:val="000F0727"/>
    <w:rsid w:val="000F2FD1"/>
    <w:rsid w:val="00113EC7"/>
    <w:rsid w:val="0013391D"/>
    <w:rsid w:val="0014185B"/>
    <w:rsid w:val="001511E1"/>
    <w:rsid w:val="001720CD"/>
    <w:rsid w:val="00173E0A"/>
    <w:rsid w:val="00191776"/>
    <w:rsid w:val="001918DF"/>
    <w:rsid w:val="00192786"/>
    <w:rsid w:val="00193D7B"/>
    <w:rsid w:val="001A0A77"/>
    <w:rsid w:val="001A1A7F"/>
    <w:rsid w:val="001B2041"/>
    <w:rsid w:val="001D6CF8"/>
    <w:rsid w:val="002144DF"/>
    <w:rsid w:val="00215D92"/>
    <w:rsid w:val="002434EF"/>
    <w:rsid w:val="00255D4A"/>
    <w:rsid w:val="00256348"/>
    <w:rsid w:val="00260A9E"/>
    <w:rsid w:val="00285E26"/>
    <w:rsid w:val="002903F5"/>
    <w:rsid w:val="002952A5"/>
    <w:rsid w:val="002C13FE"/>
    <w:rsid w:val="002C2080"/>
    <w:rsid w:val="002D765A"/>
    <w:rsid w:val="002E710A"/>
    <w:rsid w:val="002E7605"/>
    <w:rsid w:val="003045B7"/>
    <w:rsid w:val="00311E40"/>
    <w:rsid w:val="0031379E"/>
    <w:rsid w:val="003153AC"/>
    <w:rsid w:val="00315CEB"/>
    <w:rsid w:val="003247B7"/>
    <w:rsid w:val="00343D19"/>
    <w:rsid w:val="00360400"/>
    <w:rsid w:val="00373E6A"/>
    <w:rsid w:val="00390AA7"/>
    <w:rsid w:val="003E2A8B"/>
    <w:rsid w:val="003F1080"/>
    <w:rsid w:val="003F2F6B"/>
    <w:rsid w:val="003F7139"/>
    <w:rsid w:val="0040103B"/>
    <w:rsid w:val="004151D3"/>
    <w:rsid w:val="00415B6F"/>
    <w:rsid w:val="004257A4"/>
    <w:rsid w:val="004438E0"/>
    <w:rsid w:val="00454BBA"/>
    <w:rsid w:val="00457FDD"/>
    <w:rsid w:val="004609F1"/>
    <w:rsid w:val="00464C75"/>
    <w:rsid w:val="00471710"/>
    <w:rsid w:val="00475FAC"/>
    <w:rsid w:val="00476E8D"/>
    <w:rsid w:val="00482933"/>
    <w:rsid w:val="00487737"/>
    <w:rsid w:val="00491A4B"/>
    <w:rsid w:val="004A10BF"/>
    <w:rsid w:val="004A64D4"/>
    <w:rsid w:val="004B0EDA"/>
    <w:rsid w:val="004C4346"/>
    <w:rsid w:val="004C646D"/>
    <w:rsid w:val="004D29C5"/>
    <w:rsid w:val="004D3F34"/>
    <w:rsid w:val="004E36D1"/>
    <w:rsid w:val="004F118D"/>
    <w:rsid w:val="004F258F"/>
    <w:rsid w:val="00516616"/>
    <w:rsid w:val="00532E1F"/>
    <w:rsid w:val="00540232"/>
    <w:rsid w:val="00544F72"/>
    <w:rsid w:val="00556403"/>
    <w:rsid w:val="00563B2F"/>
    <w:rsid w:val="00567F40"/>
    <w:rsid w:val="005B114B"/>
    <w:rsid w:val="005B5C24"/>
    <w:rsid w:val="005B6F75"/>
    <w:rsid w:val="005C5E15"/>
    <w:rsid w:val="005D23B5"/>
    <w:rsid w:val="005E4D68"/>
    <w:rsid w:val="005E74E2"/>
    <w:rsid w:val="005E7834"/>
    <w:rsid w:val="005F543A"/>
    <w:rsid w:val="00615F2C"/>
    <w:rsid w:val="0062157A"/>
    <w:rsid w:val="0062390A"/>
    <w:rsid w:val="00646958"/>
    <w:rsid w:val="0066340C"/>
    <w:rsid w:val="00666BD2"/>
    <w:rsid w:val="00682C5A"/>
    <w:rsid w:val="00687FD0"/>
    <w:rsid w:val="00695606"/>
    <w:rsid w:val="00695E99"/>
    <w:rsid w:val="00697981"/>
    <w:rsid w:val="006A067E"/>
    <w:rsid w:val="006A0D5A"/>
    <w:rsid w:val="006A522E"/>
    <w:rsid w:val="006B2AD2"/>
    <w:rsid w:val="006B41AE"/>
    <w:rsid w:val="006B50DF"/>
    <w:rsid w:val="006B7B4D"/>
    <w:rsid w:val="006C714A"/>
    <w:rsid w:val="006C7961"/>
    <w:rsid w:val="006C7E17"/>
    <w:rsid w:val="006D40B3"/>
    <w:rsid w:val="006E4C15"/>
    <w:rsid w:val="006F7455"/>
    <w:rsid w:val="00713169"/>
    <w:rsid w:val="00721921"/>
    <w:rsid w:val="0072193D"/>
    <w:rsid w:val="00723D12"/>
    <w:rsid w:val="00727A3A"/>
    <w:rsid w:val="0073501D"/>
    <w:rsid w:val="0075575A"/>
    <w:rsid w:val="0075681B"/>
    <w:rsid w:val="00760B91"/>
    <w:rsid w:val="0078194C"/>
    <w:rsid w:val="007915AB"/>
    <w:rsid w:val="007948D1"/>
    <w:rsid w:val="007A5828"/>
    <w:rsid w:val="007B51E2"/>
    <w:rsid w:val="007E5759"/>
    <w:rsid w:val="007F2D02"/>
    <w:rsid w:val="007F61FF"/>
    <w:rsid w:val="00813CE7"/>
    <w:rsid w:val="00820667"/>
    <w:rsid w:val="00835C07"/>
    <w:rsid w:val="0085270F"/>
    <w:rsid w:val="00862C15"/>
    <w:rsid w:val="008873AB"/>
    <w:rsid w:val="008A12C7"/>
    <w:rsid w:val="008A1FC6"/>
    <w:rsid w:val="008B29F7"/>
    <w:rsid w:val="008B5CD6"/>
    <w:rsid w:val="008C52B1"/>
    <w:rsid w:val="008C641C"/>
    <w:rsid w:val="008D1877"/>
    <w:rsid w:val="008D5D0F"/>
    <w:rsid w:val="008D744A"/>
    <w:rsid w:val="008E2C38"/>
    <w:rsid w:val="008E4BC6"/>
    <w:rsid w:val="008E6A96"/>
    <w:rsid w:val="00901E4E"/>
    <w:rsid w:val="00915920"/>
    <w:rsid w:val="00943970"/>
    <w:rsid w:val="0095007A"/>
    <w:rsid w:val="00955B4B"/>
    <w:rsid w:val="009621CE"/>
    <w:rsid w:val="00965C40"/>
    <w:rsid w:val="00965F05"/>
    <w:rsid w:val="00970B0E"/>
    <w:rsid w:val="00972FCA"/>
    <w:rsid w:val="009747C8"/>
    <w:rsid w:val="0097571A"/>
    <w:rsid w:val="0099154D"/>
    <w:rsid w:val="009A099C"/>
    <w:rsid w:val="009B116D"/>
    <w:rsid w:val="009B184F"/>
    <w:rsid w:val="009B7B88"/>
    <w:rsid w:val="009C2324"/>
    <w:rsid w:val="009E6F2C"/>
    <w:rsid w:val="009F6CE8"/>
    <w:rsid w:val="00A003D9"/>
    <w:rsid w:val="00A00458"/>
    <w:rsid w:val="00A110D0"/>
    <w:rsid w:val="00A225FC"/>
    <w:rsid w:val="00A26D54"/>
    <w:rsid w:val="00A27088"/>
    <w:rsid w:val="00A317CC"/>
    <w:rsid w:val="00A344A3"/>
    <w:rsid w:val="00A44A71"/>
    <w:rsid w:val="00A50862"/>
    <w:rsid w:val="00A51533"/>
    <w:rsid w:val="00A529E9"/>
    <w:rsid w:val="00A55DFF"/>
    <w:rsid w:val="00A55F37"/>
    <w:rsid w:val="00A56978"/>
    <w:rsid w:val="00A578D6"/>
    <w:rsid w:val="00A6313F"/>
    <w:rsid w:val="00A80EB3"/>
    <w:rsid w:val="00A90C82"/>
    <w:rsid w:val="00AA4FA3"/>
    <w:rsid w:val="00AB2A56"/>
    <w:rsid w:val="00AB5564"/>
    <w:rsid w:val="00AC3C4C"/>
    <w:rsid w:val="00AD43A6"/>
    <w:rsid w:val="00AF3329"/>
    <w:rsid w:val="00AF7EA2"/>
    <w:rsid w:val="00B36032"/>
    <w:rsid w:val="00B417E2"/>
    <w:rsid w:val="00B661F6"/>
    <w:rsid w:val="00B756ED"/>
    <w:rsid w:val="00B80D19"/>
    <w:rsid w:val="00B844BF"/>
    <w:rsid w:val="00B86421"/>
    <w:rsid w:val="00B917AB"/>
    <w:rsid w:val="00B92A2C"/>
    <w:rsid w:val="00B93B9A"/>
    <w:rsid w:val="00B96CCB"/>
    <w:rsid w:val="00BA3836"/>
    <w:rsid w:val="00BB618C"/>
    <w:rsid w:val="00BC49CB"/>
    <w:rsid w:val="00BE281E"/>
    <w:rsid w:val="00BF22EA"/>
    <w:rsid w:val="00C07A03"/>
    <w:rsid w:val="00C17898"/>
    <w:rsid w:val="00C20B42"/>
    <w:rsid w:val="00C37D39"/>
    <w:rsid w:val="00C56200"/>
    <w:rsid w:val="00C653B8"/>
    <w:rsid w:val="00C739B3"/>
    <w:rsid w:val="00C83D28"/>
    <w:rsid w:val="00C87F22"/>
    <w:rsid w:val="00C90B35"/>
    <w:rsid w:val="00CA4B47"/>
    <w:rsid w:val="00CB77AE"/>
    <w:rsid w:val="00CB7BAF"/>
    <w:rsid w:val="00CC43BC"/>
    <w:rsid w:val="00CC7D07"/>
    <w:rsid w:val="00CD4B44"/>
    <w:rsid w:val="00CD55EB"/>
    <w:rsid w:val="00CD769C"/>
    <w:rsid w:val="00CE3B7D"/>
    <w:rsid w:val="00CE5029"/>
    <w:rsid w:val="00D0239C"/>
    <w:rsid w:val="00D031CB"/>
    <w:rsid w:val="00D15081"/>
    <w:rsid w:val="00D3740E"/>
    <w:rsid w:val="00D55A79"/>
    <w:rsid w:val="00D72B4F"/>
    <w:rsid w:val="00D81152"/>
    <w:rsid w:val="00D84311"/>
    <w:rsid w:val="00D92D7B"/>
    <w:rsid w:val="00DC008D"/>
    <w:rsid w:val="00DC5208"/>
    <w:rsid w:val="00DD2BCB"/>
    <w:rsid w:val="00DE3E07"/>
    <w:rsid w:val="00DE6788"/>
    <w:rsid w:val="00DF62FF"/>
    <w:rsid w:val="00E01B84"/>
    <w:rsid w:val="00E04E9C"/>
    <w:rsid w:val="00E0714E"/>
    <w:rsid w:val="00E0726D"/>
    <w:rsid w:val="00E16798"/>
    <w:rsid w:val="00E52730"/>
    <w:rsid w:val="00E61527"/>
    <w:rsid w:val="00E969FA"/>
    <w:rsid w:val="00EA4845"/>
    <w:rsid w:val="00EB0011"/>
    <w:rsid w:val="00ED4FCB"/>
    <w:rsid w:val="00ED66F8"/>
    <w:rsid w:val="00EF26A9"/>
    <w:rsid w:val="00F21F12"/>
    <w:rsid w:val="00F259A5"/>
    <w:rsid w:val="00F3525C"/>
    <w:rsid w:val="00F3704A"/>
    <w:rsid w:val="00F3761C"/>
    <w:rsid w:val="00F42A90"/>
    <w:rsid w:val="00F43EE1"/>
    <w:rsid w:val="00F554F1"/>
    <w:rsid w:val="00F63075"/>
    <w:rsid w:val="00F74C0F"/>
    <w:rsid w:val="00F74D07"/>
    <w:rsid w:val="00F83060"/>
    <w:rsid w:val="00F878E8"/>
    <w:rsid w:val="00F92BC3"/>
    <w:rsid w:val="00F94526"/>
    <w:rsid w:val="00FA1D22"/>
    <w:rsid w:val="00FA5A5E"/>
    <w:rsid w:val="00FB30F0"/>
    <w:rsid w:val="00FB5D5A"/>
    <w:rsid w:val="00FC5796"/>
    <w:rsid w:val="00FD0016"/>
    <w:rsid w:val="00FD0250"/>
    <w:rsid w:val="00FE74D0"/>
    <w:rsid w:val="00FF68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false" w:defSemiHidden="false" w:defUIPriority="0" w:defLockedState="false">
    <w:lsdException w:qFormat="true" w:name="Normal"/>
    <w:lsdException w:qFormat="true" w:name="heading 1"/>
    <w:lsdException w:qFormat="true" w:name="heading 2"/>
    <w:lsdException w:qFormat="true" w:unhideWhenUsed="true" w:semiHidden="true" w:name="heading 3"/>
    <w:lsdException w:qFormat="true" w:unhideWhenUsed="true" w:semiHidden="true" w:name="heading 4"/>
    <w:lsdException w:qFormat="true" w:unhideWhenUsed="true" w:semiHidden="true" w:name="heading 5"/>
    <w:lsdException w:qFormat="true" w:unhideWhenUsed="true" w:semiHidden="true" w:name="heading 6"/>
    <w:lsdException w:qFormat="true" w:unhideWhenUsed="true" w:semiHidden="true" w:name="heading 7"/>
    <w:lsdException w:qFormat="true" w:unhideWhenUsed="true" w:semiHidden="true" w:name="heading 8"/>
    <w:lsdException w:qFormat="true" w:unhideWhenUsed="true" w:semiHidden="true" w:name="heading 9"/>
    <w:lsdException w:qFormat="true" w:unhideWhenUsed="true" w:semiHidden="true" w:name="caption"/>
    <w:lsdException w:qFormat="true" w:name="Title"/>
    <w:lsdException w:qFormat="true" w:name="Subtitle"/>
    <w:lsdException w:qFormat="true" w:name="Strong"/>
    <w:lsdException w:qFormat="true" w:name="Emphasis"/>
    <w:lsdException w:semiHidden="true" w:uiPriority="99" w:name="Placeholder Text"/>
    <w:lsdException w:qFormat="true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true" w:uiPriority="99" w:name="Revision"/>
    <w:lsdException w:qFormat="true" w:uiPriority="34" w:name="List Paragraph"/>
    <w:lsdException w:qFormat="true" w:uiPriority="29" w:name="Quote"/>
    <w:lsdException w:qFormat="true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true" w:uiPriority="19" w:name="Subtle Emphasis"/>
    <w:lsdException w:qFormat="true" w:uiPriority="21" w:name="Intense Emphasis"/>
    <w:lsdException w:qFormat="true" w:uiPriority="31" w:name="Subtle Reference"/>
    <w:lsdException w:qFormat="true" w:uiPriority="32" w:name="Intense Reference"/>
    <w:lsdException w:qFormat="true" w:uiPriority="33" w:name="Book Title"/>
    <w:lsdException w:unhideWhenUsed="true" w:semiHidden="true" w:uiPriority="37" w:name="Bibliography"/>
    <w:lsdException w:qFormat="true" w:unhideWhenUsed="true" w:semiHidden="true" w:uiPriority="39" w:name="TOC Heading"/>
  </w:latentStyles>
  <w:style w:default="true" w:styleId="Normal" w:type="paragraph">
    <w:name w:val="Normal"/>
    <w:qFormat/>
    <w:pPr>
      <w:overflowPunct w:val="false"/>
      <w:autoSpaceDE w:val="false"/>
      <w:autoSpaceDN w:val="false"/>
      <w:adjustRightInd w:val="false"/>
      <w:textAlignment w:val="baseline"/>
    </w:pPr>
  </w:style>
  <w:style w:styleId="Naslov2" w:type="paragraph">
    <w:name w:val="heading 2"/>
    <w:basedOn w:val="Normal"/>
    <w:next w:val="Normal"/>
    <w:qFormat/>
    <w:rsid w:val="00482933"/>
    <w:pPr>
      <w:keepNext/>
      <w:tabs>
        <w:tab w:pos="2520" w:val="center"/>
        <w:tab w:pos="6840" w:val="left"/>
      </w:tabs>
      <w:overflowPunct/>
      <w:autoSpaceDE/>
      <w:autoSpaceDN/>
      <w:adjustRightInd/>
      <w:jc w:val="center"/>
      <w:textAlignment w:val="auto"/>
      <w:outlineLvl w:val="1"/>
    </w:pPr>
    <w:rPr>
      <w:b/>
      <w:bCs/>
      <w:sz w:val="28"/>
      <w:szCs w:val="24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pPr>
      <w:tabs>
        <w:tab w:pos="4536" w:val="center"/>
        <w:tab w:pos="9072" w:val="right"/>
      </w:tabs>
    </w:pPr>
  </w:style>
  <w:style w:styleId="Podnoje" w:type="paragraph">
    <w:name w:val="footer"/>
    <w:basedOn w:val="Normal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</w:style>
  <w:style w:customStyle="true" w:styleId="BalloonText1" w:type="paragraph">
    <w:name w:val="Balloon Text1"/>
    <w:basedOn w:val="Normal"/>
    <w:rPr>
      <w:rFonts w:hAnsi="Tahoma" w:ascii="Tahoma"/>
      <w:sz w:val="16"/>
    </w:rPr>
  </w:style>
  <w:style w:styleId="Tijeloteksta" w:type="paragraph">
    <w:name w:val="Body Text"/>
    <w:basedOn w:val="Normal"/>
    <w:rsid w:val="00482933"/>
    <w:pPr>
      <w:overflowPunct/>
      <w:autoSpaceDE/>
      <w:autoSpaceDN/>
      <w:adjustRightInd/>
      <w:textAlignment w:val="auto"/>
    </w:pPr>
    <w:rPr>
      <w:rFonts w:cs="Arial" w:hAnsi="Arial" w:ascii="Arial"/>
      <w:sz w:val="22"/>
      <w:szCs w:val="24"/>
    </w:rPr>
  </w:style>
  <w:style w:styleId="Tekstbalonia" w:type="paragraph">
    <w:name w:val="Balloon Text"/>
    <w:basedOn w:val="Normal"/>
    <w:semiHidden/>
    <w:rsid w:val="00482933"/>
    <w:rPr>
      <w:rFonts w:cs="Tahoma" w:hAnsi="Tahoma" w:ascii="Tahoma"/>
      <w:sz w:val="16"/>
      <w:szCs w:val="16"/>
    </w:rPr>
  </w:style>
  <w:style w:customStyle="true" w:styleId="apple-converted-space" w:type="character">
    <w:name w:val="apple-converted-space"/>
    <w:basedOn w:val="Zadanifontodlomka"/>
    <w:rsid w:val="00C37D39"/>
  </w:style>
  <w:style w:styleId="Odlomakpopisa" w:type="paragraph">
    <w:name w:val="List Paragraph"/>
    <w:basedOn w:val="Normal"/>
    <w:uiPriority w:val="34"/>
    <w:qFormat/>
    <w:rsid w:val="00C20B42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360400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360400"/>
    <w:rPr>
      <w:rFonts w:cs="Times New Roman" w:hAnsi="Times New Roman" w:ascii="Times New Roman"/>
      <w:sz w:val="24"/>
      <w:szCs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360400"/>
    <w:rPr>
      <w:sz w:val="24"/>
      <w:szCs w:val="24"/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360400"/>
    <w:rPr>
      <w:rFonts w:cs="Times New Roman" w:hAnsi="Times New Roman" w:ascii="Times New Roman"/>
      <w:sz w:val="24"/>
      <w:szCs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360400"/>
    <w:rPr>
      <w:rFonts w:cs="Times New Roman" w:hAnsi="Times New Roman" w:ascii="Times New Roman"/>
      <w:sz w:val="24"/>
      <w:szCs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/>
    <w:lsdException w:name="heading 3" w:qFormat="1" w:semiHidden="1" w:unhideWhenUsed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caption" w:qFormat="1" w:semiHidden="1" w:unhideWhenUsed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pPr>
      <w:overflowPunct w:val="0"/>
      <w:autoSpaceDE w:val="0"/>
      <w:autoSpaceDN w:val="0"/>
      <w:adjustRightInd w:val="0"/>
      <w:textAlignment w:val="baseline"/>
    </w:pPr>
  </w:style>
  <w:style w:styleId="Naslov2" w:type="paragraph">
    <w:name w:val="heading 2"/>
    <w:basedOn w:val="Normal"/>
    <w:next w:val="Normal"/>
    <w:qFormat/>
    <w:rsid w:val="00482933"/>
    <w:pPr>
      <w:keepNext/>
      <w:tabs>
        <w:tab w:pos="2520" w:val="center"/>
        <w:tab w:pos="6840" w:val="left"/>
      </w:tabs>
      <w:overflowPunct/>
      <w:autoSpaceDE/>
      <w:autoSpaceDN/>
      <w:adjustRightInd/>
      <w:jc w:val="center"/>
      <w:textAlignment w:val="auto"/>
      <w:outlineLvl w:val="1"/>
    </w:pPr>
    <w:rPr>
      <w:b/>
      <w:bCs/>
      <w:sz w:val="28"/>
      <w:szCs w:val="24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pPr>
      <w:tabs>
        <w:tab w:pos="4536" w:val="center"/>
        <w:tab w:pos="9072" w:val="right"/>
      </w:tabs>
    </w:pPr>
  </w:style>
  <w:style w:styleId="Podnoje" w:type="paragraph">
    <w:name w:val="footer"/>
    <w:basedOn w:val="Normal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</w:style>
  <w:style w:customStyle="1" w:styleId="BalloonText1" w:type="paragraph">
    <w:name w:val="Balloon Text1"/>
    <w:basedOn w:val="Normal"/>
    <w:rPr>
      <w:rFonts w:ascii="Tahoma" w:hAnsi="Tahoma"/>
      <w:sz w:val="16"/>
    </w:rPr>
  </w:style>
  <w:style w:styleId="Tijeloteksta" w:type="paragraph">
    <w:name w:val="Body Text"/>
    <w:basedOn w:val="Normal"/>
    <w:rsid w:val="00482933"/>
    <w:pPr>
      <w:overflowPunct/>
      <w:autoSpaceDE/>
      <w:autoSpaceDN/>
      <w:adjustRightInd/>
      <w:textAlignment w:val="auto"/>
    </w:pPr>
    <w:rPr>
      <w:rFonts w:ascii="Arial" w:cs="Arial" w:hAnsi="Arial"/>
      <w:sz w:val="22"/>
      <w:szCs w:val="24"/>
    </w:rPr>
  </w:style>
  <w:style w:styleId="Tekstbalonia" w:type="paragraph">
    <w:name w:val="Balloon Text"/>
    <w:basedOn w:val="Normal"/>
    <w:semiHidden/>
    <w:rsid w:val="00482933"/>
    <w:rPr>
      <w:rFonts w:ascii="Tahoma" w:cs="Tahoma" w:hAnsi="Tahoma"/>
      <w:sz w:val="16"/>
      <w:szCs w:val="16"/>
    </w:rPr>
  </w:style>
  <w:style w:customStyle="1" w:styleId="apple-converted-space" w:type="character">
    <w:name w:val="apple-converted-space"/>
    <w:basedOn w:val="Zadanifontodlomka"/>
    <w:rsid w:val="00C37D39"/>
  </w:style>
  <w:style w:styleId="Odlomakpopisa" w:type="paragraph">
    <w:name w:val="List Paragraph"/>
    <w:basedOn w:val="Normal"/>
    <w:uiPriority w:val="34"/>
    <w:qFormat/>
    <w:rsid w:val="00C20B42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360400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360400"/>
    <w:rPr>
      <w:rFonts w:ascii="Times New Roman" w:cs="Times New Roman" w:hAnsi="Times New Roman"/>
      <w:sz w:val="24"/>
      <w:szCs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360400"/>
    <w:rPr>
      <w:sz w:val="24"/>
      <w:szCs w:val="24"/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360400"/>
    <w:rPr>
      <w:rFonts w:ascii="Times New Roman" w:cs="Times New Roman" w:hAnsi="Times New Roman"/>
      <w:sz w:val="24"/>
      <w:szCs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360400"/>
    <w:rPr>
      <w:rFonts w:ascii="Times New Roman" w:cs="Times New Roman" w:hAnsi="Times New Roman"/>
      <w:sz w:val="24"/>
      <w:szCs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43798402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744302478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1351761298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373896154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482048810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474421000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14542491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2315449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12757534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2052238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8212363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0440167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1268929245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53815047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665864057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863589613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572669340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14323867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10905889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5417949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5884632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8715714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558209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823081691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1018047759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1310590928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2007710803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406611167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7650307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7920163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20476737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17347385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14581772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723477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198246524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1336762111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1619139054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1745953136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1758206787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3984763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825289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9282735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15979757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1396199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43414766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616958794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522327553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1216047789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1302493411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1224095670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20149854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19197122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20588935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13970468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9572511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75646135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955872728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38213135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1626962659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1836412137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2060393780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18955052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20835954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14929827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12185431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18532280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0116636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555510728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1218319923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1365131517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1082487144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236674890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17810253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19065990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5319205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942535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11373392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1814678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551582399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42993035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1108889619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578254514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1319308166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1988583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5382044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3301093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10481884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19328845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20431557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1423605039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404188557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540750622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147943896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1450320542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5047092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12559410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987628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10763646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17738217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39434964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802357295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388964639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983316181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499347535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526604101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3185777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14570250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599103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19716632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8405109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41782153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1958482629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576208670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667484338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1791513053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679159486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11541816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15348055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2571028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7499606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12297272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4806795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1675959269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1600260463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910579517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993727354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332799883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88163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3078260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15179658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21350549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9470855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3101969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1922446254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255865816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1795782418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733167526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1781871544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11141292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18855600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2210636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18107027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19532416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4346252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6833578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1313287598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1614314917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1302005846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562104349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4453922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19567903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173154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2883612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17626791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93901253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1672945570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1652444214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45958121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943534490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578516274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6271223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20960454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7971450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14182853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18479416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21109200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1976064247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572785390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1162350811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1822849204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885144306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18645899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9195629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1074343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20100554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14426060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34987990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993753474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812412610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1714965274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430205398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358168831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2187822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11952699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20264459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16144828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4493969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36422550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456946784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562453735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917522625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905993971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677194609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730616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2179787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1124805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2529066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7046735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70790625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198595577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2050841106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1416243967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1732341123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1858041503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10112958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20549582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15392449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13289031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7938379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73579495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728530401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1413350568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701172402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509754290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1361935069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3362276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4171406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19951345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7736749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16350242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17815603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9309408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1383603049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1839030224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258562821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869074361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1178152331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687014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17455677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16053777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3123675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14784981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4346993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1426540490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1853445558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1947543748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1515193921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1469782704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8301768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11275500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21055726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69489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11366848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9628145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1238781352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555240639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194387053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1413505795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997074652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5037106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21274567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12348495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20066667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4308559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83643005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758907672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508914840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160781962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1740396050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531890499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20853694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17363154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11973493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18140540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16986593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94394851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384451236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22174727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1242838400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1667857749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1542939824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831339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11712595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836550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6487556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14684306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95167509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700206941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370031358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323514703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1818952057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1842159514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9922175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18410466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8309466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8819379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8102506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05341409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713040956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2105034785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2122721263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1359549044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1988506463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1202478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17562452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13509090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7099625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12014343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54797022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1543785706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433091448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2129355733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1782647562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1453598295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9192145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3727276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11189839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19405258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12736275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08754082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335425924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400448505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1337342297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969092088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2120756552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15849470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5491509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17447912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8070936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11489385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14329422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1258100406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479346224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1214660890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1005548434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191768347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7678957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15937050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8243179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3967816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4564103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55489513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739139996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58284073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994994734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1985349464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1682127402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1945883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8721131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20042387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9333207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2862771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56267902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93137404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1428388012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1298339647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374744188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938953497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12327367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17616353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8527696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20050100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14630329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7956043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1484002651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1975521664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800266588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916283480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2126801989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19822698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8477148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4818463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18930348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15768920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4609359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1192914487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1443575116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430052225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826940615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1656835102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16483940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8719662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20917328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13512533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3038570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1153023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935748313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1488470919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1260874361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1543709410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1845435967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11263867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19128066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20511523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3211266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554712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0567194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1511674084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1389453651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747384243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432674452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2124504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1222594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184378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17212444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17995654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4665076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7390305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1770542752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1817333138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2009139767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1712875941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1205097681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21037910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9002135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16806977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858129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9631181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81517855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155076842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1074622315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1712223982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1403337538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1736196156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3010073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3902317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17072885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9690460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7450362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1631080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520898697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1867480474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1850826938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194194801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1962951615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2746066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10718530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14505850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6264254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21263414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7721706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2087069541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920144871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1913195272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1451515800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435638627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663414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5712821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323140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2353576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20606671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0534882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481506927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2065252908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2051954647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1930850128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1021515620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10952008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14697111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12422528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8793656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8702624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7106680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312952713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1577473000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1204756825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2144031118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2037845510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8511449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17383634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17933964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77593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15698037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80795455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2062943378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287472799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422342257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931162073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1809857235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50007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14661953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11818142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11774216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2461164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0717447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322241802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1680497340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1779522219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487526998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1452480574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11049572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2143971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17253684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14377516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14351752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4323357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806512903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1984039351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163784963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1471358872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2023706695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17958312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14006408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17060612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7601021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13359599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8543724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1871675210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869420013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1742211654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1956401274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86970756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319820778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17479169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11745686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18036212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18599291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3675335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7935304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748383112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1574241151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449476442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2130929765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303587648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1904579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2813783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14904433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14406786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18108956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09475938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520169391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921449723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464740584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1995521406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1212691259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3910754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5986796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10822647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15581263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21231054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0686306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1893078781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2115006111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1455902902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549540405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2059938493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18677139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8907302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11128198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6101679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13230441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5685852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847064160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508325323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636954687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2045669361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623730741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20760520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20064685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5481058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8542740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19527852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microsoft.com/office/2007/relationships/stylesWithEffects" Target="stylesWithEffect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8. veljače 2016.</izvorni_sadrzaj>
    <derivirana_varijabla naziv="DomainObject.DatumDonosenjaOdluke_1">8. veljače 2016.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Nikolina</izvorni_sadrzaj>
    <derivirana_varijabla naziv="DomainObject.DonositeljOdluke.Ime_1">Nikolina</derivirana_varijabla>
  </DomainObject.DonositeljOdluke.Ime>
  <DomainObject.DonositeljOdluke.Prezime>
    <izvorni_sadrzaj>Dorić Hadžisejdić</izvorni_sadrzaj>
    <derivirana_varijabla naziv="DomainObject.DonositeljOdluke.Prezime_1">Dorić Hadžisejdić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81</izvorni_sadrzaj>
    <derivirana_varijabla naziv="DomainObject.Predmet.Broj_1">81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7. siječnja 2016.</izvorni_sadrzaj>
    <derivirana_varijabla naziv="DomainObject.Predmet.DatumOsnivanja_1">7. siječnja 2016.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St-81/2016</izvorni_sadrzaj>
    <derivirana_varijabla naziv="DomainObject.Predmet.OznakaBroj_1">St-81/2016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PASARIĆ INŽENJERING d.o.o.</izvorni_sadrzaj>
    <derivirana_varijabla naziv="DomainObject.Predmet.ProtustrankaFormated_1">  PASARIĆ INŽENJERING d.o.o.</derivirana_varijabla>
  </DomainObject.Predmet.ProtustrankaFormated>
  <DomainObject.Predmet.ProtustrankaFormatedOIB>
    <izvorni_sadrzaj>  PASARIĆ INŽENJERING d.o.o., OIB 75528617474</izvorni_sadrzaj>
    <derivirana_varijabla naziv="DomainObject.Predmet.ProtustrankaFormatedOIB_1">  PASARIĆ INŽENJERING d.o.o., OIB 75528617474</derivirana_varijabla>
  </DomainObject.Predmet.ProtustrankaFormatedOIB>
  <DomainObject.Predmet.ProtustrankaFormatedWithAdress>
    <izvorni_sadrzaj> PASARIĆ INŽENJERING d.o.o., Kunovečka 22, 10000 Zagreb</izvorni_sadrzaj>
    <derivirana_varijabla naziv="DomainObject.Predmet.ProtustrankaFormatedWithAdress_1"> PASARIĆ INŽENJERING d.o.o., Kunovečka 22, 10000 Zagreb</derivirana_varijabla>
  </DomainObject.Predmet.ProtustrankaFormatedWithAdress>
  <DomainObject.Predmet.ProtustrankaFormatedWithAdressOIB>
    <izvorni_sadrzaj> PASARIĆ INŽENJERING d.o.o., OIB 75528617474, Kunovečka 22, 10000 Zagreb</izvorni_sadrzaj>
    <derivirana_varijabla naziv="DomainObject.Predmet.ProtustrankaFormatedWithAdressOIB_1"> PASARIĆ INŽENJERING d.o.o., OIB 75528617474, Kunovečka 22, 10000 Zagreb</derivirana_varijabla>
  </DomainObject.Predmet.ProtustrankaFormatedWithAdressOIB>
  <DomainObject.Predmet.ProtustrankaWithAdress>
    <izvorni_sadrzaj>PASARIĆ INŽENJERING d.o.o. Kunovečka 22, 10000 Zagreb</izvorni_sadrzaj>
    <derivirana_varijabla naziv="DomainObject.Predmet.ProtustrankaWithAdress_1">PASARIĆ INŽENJERING d.o.o. Kunovečka 22, 10000 Zagreb</derivirana_varijabla>
  </DomainObject.Predmet.ProtustrankaWithAdress>
  <DomainObject.Predmet.ProtustrankaWithAdressOIB>
    <izvorni_sadrzaj>PASARIĆ INŽENJERING d.o.o., OIB 75528617474, Kunovečka 22, 10000 Zagreb</izvorni_sadrzaj>
    <derivirana_varijabla naziv="DomainObject.Predmet.ProtustrankaWithAdressOIB_1">PASARIĆ INŽENJERING d.o.o., OIB 75528617474, Kunovečka 22, 10000 Zagreb</derivirana_varijabla>
  </DomainObject.Predmet.ProtustrankaWithAdressOIB>
  <DomainObject.Predmet.ProtustrankaNazivFormated>
    <izvorni_sadrzaj>PASARIĆ INŽENJERING d.o.o.</izvorni_sadrzaj>
    <derivirana_varijabla naziv="DomainObject.Predmet.ProtustrankaNazivFormated_1">PASARIĆ INŽENJERING d.o.o.</derivirana_varijabla>
  </DomainObject.Predmet.ProtustrankaNazivFormated>
  <DomainObject.Predmet.ProtustrankaNazivFormatedOIB>
    <izvorni_sadrzaj>PASARIĆ INŽENJERING d.o.o., OIB 75528617474</izvorni_sadrzaj>
    <derivirana_varijabla naziv="DomainObject.Predmet.ProtustrankaNazivFormatedOIB_1">PASARIĆ INŽENJERING d.o.o., OIB 75528617474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89.St - N. Dorić Hadžisejdić</izvorni_sadrzaj>
    <derivirana_varijabla naziv="DomainObject.Predmet.Referada.Naziv_1">89.St - N. Dorić Hadžisejdić</derivirana_varijabla>
  </DomainObject.Predmet.Referada.Naziv>
  <DomainObject.Predmet.Referada.Oznaka>
    <izvorni_sadrzaj>89.St</izvorni_sadrzaj>
    <derivirana_varijabla naziv="DomainObject.Predmet.Referada.Oznaka_1">89.St</derivirana_varijabla>
  </DomainObject.Predmet.Referada.Oznaka>
  <DomainObject.Predmet.Referada.Prostorija.Naziv>
    <izvorni_sadrzaj>Soba UZ II 95</izvorni_sadrzaj>
    <derivirana_varijabla naziv="DomainObject.Predmet.Referada.Prostorija.Naziv_1">Soba UZ II 95</derivirana_varijabla>
  </DomainObject.Predmet.Referada.Prostorija.Naziv>
  <DomainObject.Predmet.Referada.Prostorija.Oznaka>
    <izvorni_sadrzaj>UZ II 95</izvorni_sadrzaj>
    <derivirana_varijabla naziv="DomainObject.Predmet.Referada.Prostorija.Oznaka_1">UZ II 95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Nikolina Dorić Hadžisejdić</izvorni_sadrzaj>
    <derivirana_varijabla naziv="DomainObject.Predmet.Referada.Sudac_1">Nikolina Dorić Hadžisejdić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Nikola Kundrač zastupanog po punomoćniku DRAŽEN LANČIĆ</izvorni_sadrzaj>
    <derivirana_varijabla naziv="DomainObject.Predmet.StrankaFormated_1">  Nikola Kundrač zastupanog po punomoćniku DRAŽEN LANČIĆ</derivirana_varijabla>
  </DomainObject.Predmet.StrankaFormated>
  <DomainObject.Predmet.StrankaFormatedOIB>
    <izvorni_sadrzaj>  Nikola Kundrač, OIB 67140855223 zastupanog po punomoćniku DRAŽEN LANČIĆ</izvorni_sadrzaj>
    <derivirana_varijabla naziv="DomainObject.Predmet.StrankaFormatedOIB_1">  Nikola Kundrač, OIB 67140855223 zastupanog po punomoćniku DRAŽEN LANČIĆ</derivirana_varijabla>
  </DomainObject.Predmet.StrankaFormatedOIB>
  <DomainObject.Predmet.StrankaFormatedWithAdress>
    <izvorni_sadrzaj> Nikola Kundrač, Lazina 19, 10410 Lazina Čička zastupanog po punomoćniku DRAŽEN LANČIĆ</izvorni_sadrzaj>
    <derivirana_varijabla naziv="DomainObject.Predmet.StrankaFormatedWithAdress_1"> Nikola Kundrač, Lazina 19, 10410 Lazina Čička zastupanog po punomoćniku DRAŽEN LANČIĆ</derivirana_varijabla>
  </DomainObject.Predmet.StrankaFormatedWithAdress>
  <DomainObject.Predmet.StrankaFormatedWithAdressOIB>
    <izvorni_sadrzaj> Nikola Kundrač, OIB 67140855223, Lazina 19, 10410 Lazina Čička zastupanog po punomoćniku DRAŽEN LANČIĆ</izvorni_sadrzaj>
    <derivirana_varijabla naziv="DomainObject.Predmet.StrankaFormatedWithAdressOIB_1"> Nikola Kundrač, OIB 67140855223, Lazina 19, 10410 Lazina Čička zastupanog po punomoćniku DRAŽEN LANČIĆ</derivirana_varijabla>
  </DomainObject.Predmet.StrankaFormatedWithAdressOIB>
  <DomainObject.Predmet.StrankaWithAdress>
    <izvorni_sadrzaj>Nikola Kundrač Lazina 19,10410 Lazina Čička</izvorni_sadrzaj>
    <derivirana_varijabla naziv="DomainObject.Predmet.StrankaWithAdress_1">Nikola Kundrač Lazina 19,10410 Lazina Čička</derivirana_varijabla>
  </DomainObject.Predmet.StrankaWithAdress>
  <DomainObject.Predmet.StrankaWithAdressOIB>
    <izvorni_sadrzaj>Nikola Kundrač, OIB 67140855223, Lazina 19,10410 Lazina Čička</izvorni_sadrzaj>
    <derivirana_varijabla naziv="DomainObject.Predmet.StrankaWithAdressOIB_1">Nikola Kundrač, OIB 67140855223, Lazina 19,10410 Lazina Čička</derivirana_varijabla>
  </DomainObject.Predmet.StrankaWithAdressOIB>
  <DomainObject.Predmet.StrankaNazivFormated>
    <izvorni_sadrzaj>Nikola Kundrač</izvorni_sadrzaj>
    <derivirana_varijabla naziv="DomainObject.Predmet.StrankaNazivFormated_1">Nikola Kundrač</derivirana_varijabla>
  </DomainObject.Predmet.StrankaNazivFormated>
  <DomainObject.Predmet.StrankaNazivFormatedOIB>
    <izvorni_sadrzaj>Nikola Kundrač, OIB 67140855223</izvorni_sadrzaj>
    <derivirana_varijabla naziv="DomainObject.Predmet.StrankaNazivFormatedOIB_1">Nikola Kundrač, OIB 67140855223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10000</izvorni_sadrzaj>
    <derivirana_varijabla naziv="DomainObject.Predmet.Sud.Adresa.PostBroj_1">10000</derivirana_varijabla>
  </DomainObject.Predmet.Sud.Adresa.PostBroj>
  <DomainObject.Predmet.Sud.Adresa.UlicaIKBR>
    <izvorni_sadrzaj>Amruševa 2/II desno (p.p. 455)</izvorni_sadrzaj>
    <derivirana_varijabla naziv="DomainObject.Predmet.Sud.Adresa.UlicaIKBR_1">Amruševa 2/II desno (p.p. 455)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89.St - N. Dorić Hadžisejdić</izvorni_sadrzaj>
    <derivirana_varijabla naziv="DomainObject.Predmet.TrenutnaLokacijaSpisa.Naziv_1">89.St - N. Dorić Hadžisejdić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Stečajni postupak do otvaranja stečaja</izvorni_sadrzaj>
    <derivirana_varijabla naziv="DomainObject.Predmet.VrstaSpora.Naziv_1">Stečajni postupak do otvaranja stečaja</derivirana_varijabla>
  </DomainObject.Predmet.VrstaSpora.Naziv>
  <DomainObject.Predmet.Zapisnicar>
    <izvorni_sadrzaj>Karmela Dolenc</izvorni_sadrzaj>
    <derivirana_varijabla naziv="DomainObject.Predmet.Zapisnicar_1">Karmela Dolenc</derivirana_varijabla>
  </DomainObject.Predmet.Zapisnicar>
  <DomainObject.Predmet.StrankaListFormated>
    <izvorni_sadrzaj>
      <item>Nikola Kundrač zastupanog po punomoćniku DRAŽEN LANČIĆ</item>
    </izvorni_sadrzaj>
    <derivirana_varijabla naziv="DomainObject.Predmet.StrankaListFormated_1">
      <item>Nikola Kundrač zastupanog po punomoćniku DRAŽEN LANČIĆ</item>
    </derivirana_varijabla>
  </DomainObject.Predmet.StrankaListFormated>
  <DomainObject.Predmet.StrankaListFormatedOIB>
    <izvorni_sadrzaj>
      <item>Nikola Kundrač, OIB 67140855223 zastupanog po punomoćniku DRAŽEN LANČIĆ</item>
    </izvorni_sadrzaj>
    <derivirana_varijabla naziv="DomainObject.Predmet.StrankaListFormatedOIB_1">
      <item>Nikola Kundrač, OIB 67140855223 zastupanog po punomoćniku DRAŽEN LANČIĆ</item>
    </derivirana_varijabla>
  </DomainObject.Predmet.StrankaListFormatedOIB>
  <DomainObject.Predmet.StrankaListFormatedWithAdress>
    <izvorni_sadrzaj>
      <item>Nikola Kundrač, Lazina 19, 10410 Lazina Čička zastupanog po punomoćniku DRAŽEN LANČIĆ</item>
    </izvorni_sadrzaj>
    <derivirana_varijabla naziv="DomainObject.Predmet.StrankaListFormatedWithAdress_1">
      <item>Nikola Kundrač, Lazina 19, 10410 Lazina Čička zastupanog po punomoćniku DRAŽEN LANČIĆ</item>
    </derivirana_varijabla>
  </DomainObject.Predmet.StrankaListFormatedWithAdress>
  <DomainObject.Predmet.StrankaListFormatedWithAdressOIB>
    <izvorni_sadrzaj>
      <item>Nikola Kundrač, OIB 67140855223, Lazina 19, 10410 Lazina Čička zastupanog po punomoćniku DRAŽEN LANČIĆ</item>
    </izvorni_sadrzaj>
    <derivirana_varijabla naziv="DomainObject.Predmet.StrankaListFormatedWithAdressOIB_1">
      <item>Nikola Kundrač, OIB 67140855223, Lazina 19, 10410 Lazina Čička zastupanog po punomoćniku DRAŽEN LANČIĆ</item>
    </derivirana_varijabla>
  </DomainObject.Predmet.StrankaListFormatedWithAdressOIB>
  <DomainObject.Predmet.StrankaListNazivFormated>
    <izvorni_sadrzaj>
      <item>Nikola Kundrač</item>
    </izvorni_sadrzaj>
    <derivirana_varijabla naziv="DomainObject.Predmet.StrankaListNazivFormated_1">
      <item>Nikola Kundrač</item>
    </derivirana_varijabla>
  </DomainObject.Predmet.StrankaListNazivFormated>
  <DomainObject.Predmet.StrankaListNazivFormatedOIB>
    <izvorni_sadrzaj>
      <item>Nikola Kundrač, OIB 67140855223</item>
    </izvorni_sadrzaj>
    <derivirana_varijabla naziv="DomainObject.Predmet.StrankaListNazivFormatedOIB_1">
      <item>Nikola Kundrač, OIB 67140855223</item>
    </derivirana_varijabla>
  </DomainObject.Predmet.StrankaListNazivFormatedOIB>
  <DomainObject.Predmet.ProtuStrankaListFormated>
    <izvorni_sadrzaj>
      <item>PASARIĆ INŽENJERING d.o.o.</item>
    </izvorni_sadrzaj>
    <derivirana_varijabla naziv="DomainObject.Predmet.ProtuStrankaListFormated_1">
      <item>PASARIĆ INŽENJERING d.o.o.</item>
    </derivirana_varijabla>
  </DomainObject.Predmet.ProtuStrankaListFormated>
  <DomainObject.Predmet.ProtuStrankaListFormatedOIB>
    <izvorni_sadrzaj>
      <item>PASARIĆ INŽENJERING d.o.o., OIB 75528617474</item>
    </izvorni_sadrzaj>
    <derivirana_varijabla naziv="DomainObject.Predmet.ProtuStrankaListFormatedOIB_1">
      <item>PASARIĆ INŽENJERING d.o.o., OIB 75528617474</item>
    </derivirana_varijabla>
  </DomainObject.Predmet.ProtuStrankaListFormatedOIB>
  <DomainObject.Predmet.ProtuStrankaListFormatedWithAdress>
    <izvorni_sadrzaj>
      <item>PASARIĆ INŽENJERING d.o.o., Kunovečka 22, 10000 Zagreb</item>
    </izvorni_sadrzaj>
    <derivirana_varijabla naziv="DomainObject.Predmet.ProtuStrankaListFormatedWithAdress_1">
      <item>PASARIĆ INŽENJERING d.o.o., Kunovečka 22, 10000 Zagreb</item>
    </derivirana_varijabla>
  </DomainObject.Predmet.ProtuStrankaListFormatedWithAdress>
  <DomainObject.Predmet.ProtuStrankaListFormatedWithAdressOIB>
    <izvorni_sadrzaj>
      <item>PASARIĆ INŽENJERING d.o.o., OIB 75528617474, Kunovečka 22, 10000 Zagreb</item>
    </izvorni_sadrzaj>
    <derivirana_varijabla naziv="DomainObject.Predmet.ProtuStrankaListFormatedWithAdressOIB_1">
      <item>PASARIĆ INŽENJERING d.o.o., OIB 75528617474, Kunovečka 22, 10000 Zagreb</item>
    </derivirana_varijabla>
  </DomainObject.Predmet.ProtuStrankaListFormatedWithAdressOIB>
  <DomainObject.Predmet.ProtuStrankaListNazivFormated>
    <izvorni_sadrzaj>
      <item>PASARIĆ INŽENJERING d.o.o.</item>
    </izvorni_sadrzaj>
    <derivirana_varijabla naziv="DomainObject.Predmet.ProtuStrankaListNazivFormated_1">
      <item>PASARIĆ INŽENJERING d.o.o.</item>
    </derivirana_varijabla>
  </DomainObject.Predmet.ProtuStrankaListNazivFormated>
  <DomainObject.Predmet.ProtuStrankaListNazivFormatedOIB>
    <izvorni_sadrzaj>
      <item>PASARIĆ INŽENJERING d.o.o., OIB 75528617474</item>
    </izvorni_sadrzaj>
    <derivirana_varijabla naziv="DomainObject.Predmet.ProtuStrankaListNazivFormatedOIB_1">
      <item>PASARIĆ INŽENJERING d.o.o., OIB 75528617474</item>
    </derivirana_varijabla>
  </DomainObject.Predmet.ProtuStrankaListNazivFormatedOIB>
  <DomainObject.Predmet.OstaliListFormated>
    <izvorni_sadrzaj>
      <item>DRAŽEN LANČIĆ punomoćnik sudionika u postupku Nikola Kundrač</item>
    </izvorni_sadrzaj>
    <derivirana_varijabla naziv="DomainObject.Predmet.OstaliListFormated_1">
      <item>DRAŽEN LANČIĆ punomoćnik sudionika u postupku Nikola Kundrač</item>
    </derivirana_varijabla>
  </DomainObject.Predmet.OstaliListFormated>
  <DomainObject.Predmet.OstaliListFormatedOIB>
    <izvorni_sadrzaj>
      <item>DRAŽEN LANČIĆ punomoćnik sudionika u postupku Nikola Kundrač</item>
    </izvorni_sadrzaj>
    <derivirana_varijabla naziv="DomainObject.Predmet.OstaliListFormatedOIB_1">
      <item>DRAŽEN LANČIĆ punomoćnik sudionika u postupku Nikola Kundrač</item>
    </derivirana_varijabla>
  </DomainObject.Predmet.OstaliListFormatedOIB>
  <DomainObject.Predmet.OstaliListFormatedWithAdress>
    <izvorni_sadrzaj>
      <item>DRAŽEN LANČIĆ, TUŠKANOVA 32, 10000 Zagreb punomoćnik sudionika u postupku Nikola Kundrač</item>
    </izvorni_sadrzaj>
    <derivirana_varijabla naziv="DomainObject.Predmet.OstaliListFormatedWithAdress_1">
      <item>DRAŽEN LANČIĆ, TUŠKANOVA 32, 10000 Zagreb punomoćnik sudionika u postupku Nikola Kundrač</item>
    </derivirana_varijabla>
  </DomainObject.Predmet.OstaliListFormatedWithAdress>
  <DomainObject.Predmet.OstaliListFormatedWithAdressOIB>
    <izvorni_sadrzaj>
      <item>DRAŽEN LANČIĆ, TUŠKANOVA 32, 10000 Zagreb punomoćnik sudionika u postupku Nikola Kundrač</item>
    </izvorni_sadrzaj>
    <derivirana_varijabla naziv="DomainObject.Predmet.OstaliListFormatedWithAdressOIB_1">
      <item>DRAŽEN LANČIĆ, TUŠKANOVA 32, 10000 Zagreb punomoćnik sudionika u postupku Nikola Kundrač</item>
    </derivirana_varijabla>
  </DomainObject.Predmet.OstaliListFormatedWithAdressOIB>
  <DomainObject.Predmet.OstaliListNazivFormated>
    <izvorni_sadrzaj>
      <item>DRAŽEN LANČIĆ</item>
    </izvorni_sadrzaj>
    <derivirana_varijabla naziv="DomainObject.Predmet.OstaliListNazivFormated_1">
      <item>DRAŽEN LANČIĆ</item>
    </derivirana_varijabla>
  </DomainObject.Predmet.OstaliListNazivFormated>
  <DomainObject.Predmet.OstaliListNazivFormatedOIB>
    <izvorni_sadrzaj>
      <item>DRAŽEN LANČIĆ</item>
    </izvorni_sadrzaj>
    <derivirana_varijabla naziv="DomainObject.Predmet.OstaliListNazivFormatedOIB_1">
      <item>DRAŽEN LANČIĆ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8. veljače 2016.</izvorni_sadrzaj>
    <derivirana_varijabla naziv="DomainObject.Datum_1">8. veljače 2016.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Nikola Kundrač</izvorni_sadrzaj>
    <derivirana_varijabla naziv="DomainObject.Predmet.StrankaIDrugi_1">Nikola Kundrač</derivirana_varijabla>
  </DomainObject.Predmet.StrankaIDrugi>
  <DomainObject.Predmet.ProtustrankaIDrugi>
    <izvorni_sadrzaj>PASARIĆ INŽENJERING d.o.o.</izvorni_sadrzaj>
    <derivirana_varijabla naziv="DomainObject.Predmet.ProtustrankaIDrugi_1">PASARIĆ INŽENJERING d.o.o.</derivirana_varijabla>
  </DomainObject.Predmet.ProtustrankaIDrugi>
  <DomainObject.Predmet.StrankaIDrugiAdressOIB>
    <izvorni_sadrzaj>Nikola Kundrač, OIB 67140855223, Lazina 19, 10410 Lazina Čička</izvorni_sadrzaj>
    <derivirana_varijabla naziv="DomainObject.Predmet.StrankaIDrugiAdressOIB_1">Nikola Kundrač, OIB 67140855223, Lazina 19, 10410 Lazina Čička</derivirana_varijabla>
  </DomainObject.Predmet.StrankaIDrugiAdressOIB>
  <DomainObject.Predmet.ProtustrankaIDrugiAdressOIB>
    <izvorni_sadrzaj>PASARIĆ INŽENJERING d.o.o., OIB 75528617474, Kunovečka 22, 10000 Zagreb</izvorni_sadrzaj>
    <derivirana_varijabla naziv="DomainObject.Predmet.ProtustrankaIDrugiAdressOIB_1">PASARIĆ INŽENJERING d.o.o., OIB 75528617474, Kunovečka 22,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Nikola Kundrač</item>
      <item>PASARIĆ INŽENJERING d.o.o.</item>
      <item>DRAŽEN LANČIĆ</item>
    </izvorni_sadrzaj>
    <derivirana_varijabla naziv="DomainObject.Predmet.SudioniciListNaziv_1">
      <item>Nikola Kundrač</item>
      <item>PASARIĆ INŽENJERING d.o.o.</item>
      <item>DRAŽEN LANČIĆ</item>
    </derivirana_varijabla>
  </DomainObject.Predmet.SudioniciListNaziv>
  <DomainObject.Predmet.SudioniciListAdressOIB>
    <izvorni_sadrzaj>
      <item>Nikola Kundrač, OIB 67140855223, Lazina 19,10410 Lazina Čička</item>
      <item>PASARIĆ INŽENJERING d.o.o., OIB 75528617474, Kunovečka 22,10000 Zagreb</item>
      <item>DRAŽEN LANČIĆ, TUŠKANOVA 32,10000 Zagreb</item>
    </izvorni_sadrzaj>
    <derivirana_varijabla naziv="DomainObject.Predmet.SudioniciListAdressOIB_1">
      <item>Nikola Kundrač, OIB 67140855223, Lazina 19,10410 Lazina Čička</item>
      <item>PASARIĆ INŽENJERING d.o.o., OIB 75528617474, Kunovečka 22,10000 Zagreb</item>
      <item>DRAŽEN LANČIĆ, TUŠKANOVA 32,10000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67140855223</item>
      <item>, OIB 75528617474</item>
      <item>, OIB null</item>
    </izvorni_sadrzaj>
    <derivirana_varijabla naziv="DomainObject.Predmet.SudioniciListNazivOIB_1">
      <item>, OIB 67140855223</item>
      <item>, OIB 75528617474</item>
      <item>, OIB null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5C27BFE8-F583-4BDC-8559-F5C493E5A6F1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/>
  <properties:Pages>2</properties:Pages>
  <properties:Words>405</properties:Words>
  <properties:Characters>2075</properties:Characters>
  <properties:Lines>64</properties:Lines>
  <properties:Paragraphs>22</properties:Paragraphs>
  <properties:TotalTime>72</properties:TotalTime>
  <properties:ScaleCrop>false</properties:ScaleCrop>
  <properties: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properties:HeadingPairs>
  <properties:TitlesOfParts>
    <vt:vector size="2" baseType="lpstr">
      <vt:lpstr>REPUBLIKA HRVATSKA</vt:lpstr>
      <vt:lpstr>REPUBLIKA HRVATSKA</vt:lpstr>
    </vt:vector>
  </properties:TitlesOfParts>
  <properties:LinksUpToDate>false</properties:LinksUpToDate>
  <properties:CharactersWithSpaces>2553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2015-10-27T13:57:00Z</dcterms:created>
  <dc:creator>Unknown</dc:creator>
  <cp:lastModifiedBy>Karmela Dolenc</cp:lastModifiedBy>
  <cp:lastPrinted>2016-02-08T11:46:00Z</cp:lastPrinted>
  <dcterms:modified xmlns:xsi="http://www.w3.org/2001/XMLSchema-instance" xsi:type="dcterms:W3CDTF">2016-02-08T13:06:00Z</dcterms:modified>
  <cp:revision>6</cp:revision>
  <dc:title>REPUBLIKA HRVATSKA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odluke</vt:lpwstr>
  </prop:property>
  <prop:property name="CC_coloring" pid="4" fmtid="{D5CDD505-2E9C-101B-9397-08002B2CF9AE}">
    <vt:bool>false</vt:bool>
  </prop:property>
  <prop:property name="BrojStranica" pid="5" fmtid="{D5CDD505-2E9C-101B-9397-08002B2CF9AE}">
    <vt:i4>2</vt:i4>
  </prop:property>
</prop:Properties>
</file>