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098672" w14:paraId="8098672" w:rsidRDefault="00D836F9" w:rsidP="00D836F9" w:rsidR="00D836F9">
      <w:pPr>
        <w15:collapsed w:val="false"/>
        <w:rPr>
          <w:rFonts w:eastAsia="Times New Roman"/>
          <w:b/>
          <w:szCs w:val="24"/>
          <w:lang w:eastAsia="hr-HR"/>
        </w:rPr>
      </w:pPr>
      <w:bookmarkStart w:name="_GoBack" w:id="0"/>
      <w:bookmarkEnd w:id="0"/>
      <w:r>
        <w:rPr>
          <w:rFonts w:eastAsia="Times New Roman"/>
          <w:b/>
          <w:szCs w:val="24"/>
          <w:lang w:eastAsia="hr-HR"/>
        </w:rPr>
        <w:t>REPUBLIKA HRVATSKA                                                                        14. Stpn-2/2017.</w:t>
      </w:r>
    </w:p>
    <w:p w:rsidRDefault="00D836F9" w:rsidP="00D836F9" w:rsidR="00D836F9">
      <w:pPr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TRGOVAČKI SUD U SPLITU</w:t>
      </w:r>
    </w:p>
    <w:p w:rsidRDefault="00D836F9" w:rsidP="00D836F9" w:rsidR="00D836F9">
      <w:pPr>
        <w:rPr>
          <w:rFonts w:eastAsia="Times New Roman"/>
          <w:b/>
          <w:szCs w:val="24"/>
          <w:lang w:eastAsia="hr-HR"/>
        </w:rPr>
      </w:pPr>
    </w:p>
    <w:p w:rsidRDefault="00D836F9" w:rsidP="00D836F9" w:rsidR="00D836F9">
      <w:pPr>
        <w:rPr>
          <w:rFonts w:eastAsia="Times New Roman"/>
          <w:b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 xml:space="preserve">                                                                  Z A P I S N I K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sa ročišta održanog kod Trgovačkog suda u Splitu, 28. veljače 2017, s početkom u 12,30 sati, u postupku radi sklapanja predstečajne nagodbe po prijedlogu</w:t>
      </w:r>
      <w:r>
        <w:t xml:space="preserve"> Predlagatelja-Dužnika: </w:t>
      </w:r>
      <w:r>
        <w:rPr>
          <w:szCs w:val="24"/>
          <w:lang w:eastAsia="hr-HR"/>
        </w:rPr>
        <w:t>LEGEA ŠPORT, d.o.o., Imotski (Grad Imotski), Fra Stjepana Vrljića 12, OIB: 44892488481.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Nazočni  od suda: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JOZO ĆALETA, sudac,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VESNA KATIĆ, zapisničar,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Utvrđuje se kako su pristupili: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Za </w:t>
      </w:r>
      <w:r>
        <w:t xml:space="preserve">Predlagatelja-Dužnika: </w:t>
      </w:r>
      <w:r>
        <w:rPr>
          <w:szCs w:val="24"/>
          <w:lang w:eastAsia="hr-HR"/>
        </w:rPr>
        <w:t>Ivica Tabak, direktor, Split, Mandićeva 92, OIB: 47566713918, i</w:t>
      </w:r>
      <w:r>
        <w:rPr>
          <w:rFonts w:eastAsia="Times New Roman"/>
          <w:szCs w:val="24"/>
          <w:lang w:eastAsia="hr-HR"/>
        </w:rPr>
        <w:t>dentitet utvrđen u osobnoj iskaznici, broj: 104098078, izdan od PU Split.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Za vjerovnike koji su glasovanjem ZA prihvatili Plan financijskog restrukturiranja Dužnika, jesu pristupili: 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pStyle w:val="Bezproreda"/>
        <w:jc w:val="both"/>
        <w:rPr>
          <w:rFonts w:hAnsi="Times New Roman" w:ascii="Times New Roman"/>
          <w:sz w:val="24"/>
          <w:szCs w:val="24"/>
          <w:lang w:eastAsia="hr-HR"/>
        </w:rPr>
      </w:pPr>
      <w:r>
        <w:rPr>
          <w:rFonts w:hAnsi="Times New Roman" w:ascii="Times New Roman"/>
          <w:sz w:val="24"/>
          <w:szCs w:val="24"/>
          <w:lang w:eastAsia="hr-HR"/>
        </w:rPr>
        <w:t>BOLJAVA, d.o.o., u stečaju, Split, Don Filipa i Ante 7, OIB: 27226587799, pristupila stečajna upraviteljica Ljiljana Poljanić, Split, raspolaže sa: 3.106.425,63 glasa (visina utvrđene tražbine);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Svetimir Gadže, Zagreb, Šestinski dol 67, OIB: 56974426617, pristupio osobno, raspolaže sa: 6.498.454,71 glasova (visina utvrđene tražbine), OI broj: 103600426, PU Zagreb;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Sudac upoznaje prisutne kako je ovo ročište zakazano sukladno članku 66., Zakona o financijskom poslovanju i predstečajnoj nagodbi (ZFPPN), povodom prijedloga</w:t>
      </w:r>
      <w:r>
        <w:t xml:space="preserve"> Predlagatelja-Dužnika: </w:t>
      </w:r>
      <w:r>
        <w:rPr>
          <w:szCs w:val="24"/>
          <w:lang w:eastAsia="hr-HR"/>
        </w:rPr>
        <w:t>LEGEA ŠPORT, d.o.o., Imotski (Grad Imotski), Fra Stjepana Vrljića 12, OIB: 44892488481</w:t>
      </w:r>
      <w:r>
        <w:rPr>
          <w:rFonts w:eastAsia="Times New Roman"/>
          <w:szCs w:val="24"/>
          <w:lang w:eastAsia="hr-HR"/>
        </w:rPr>
        <w:t>, nad kojim je u postupku predstečajne nagodbe vođenom kod Financijske agencije (FINA-e), Regionalni centar Zagreb, proglašen prihvaćenim Plan financijskog restrukturiranja istog Dužnika, pošto su za Plan financijskog restrukturiranja istog Predlagatelja-Dužnika glasovali vjerovnici čije tražbine prelaze 2/3 vrijednosti svih utvrđenih tražbina te je postupak kod FINA-e proveden sukladno odredbama ZFPPN, kako je to i utvrđeno Rješenjem FINA-e od 16. prosinca 2016, Klasa: UP-I/110/07/15-01/8656, Ur.br.: 04-06-16-8656-64. (list: od 266. do 270. spisa). Čitanjem spisa predmeta utvrđuje se kako zbroj svih utvrđenih tražbina vjerovnika u postupku vođenom kod Financijske agencije (FINA-e) iznosi: 10.011.125,02 kuna (list: 255. i 266, spisa).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hr-HR"/>
        </w:rPr>
        <w:t xml:space="preserve">Čita se cijeli spis predmeta o postupku vođenom kod FINA-e pa se utvrđuje kako će prihvaćenim Planom financijskog restrukturiranja </w:t>
      </w:r>
      <w:r>
        <w:t>Predlagatelja-Dužnika</w:t>
      </w:r>
      <w:r>
        <w:rPr>
          <w:rFonts w:eastAsia="Times New Roman"/>
          <w:szCs w:val="24"/>
          <w:lang w:eastAsia="hr-HR"/>
        </w:rPr>
        <w:t>, isti Predlagatelj-Dužnik vjerovnicima utvrđenih tražbina, iste utvrđene tražbine namiriti</w:t>
      </w:r>
      <w:r>
        <w:rPr>
          <w:rFonts w:eastAsia="Times New Roman"/>
          <w:szCs w:val="24"/>
        </w:rPr>
        <w:t xml:space="preserve"> onako kako je to navedeno i utvrđeno u kod FINA-e prihvaćenom Planu financijskog restrukturiranja Predlagatelja-Dužnika.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right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lastRenderedPageBreak/>
        <w:t>- 2 -                                Broj: 14. Stpn-2/2017.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Gore navedeni</w:t>
      </w:r>
      <w:r>
        <w:t xml:space="preserve"> Predlagatelj-Dužnik</w:t>
      </w:r>
      <w:r>
        <w:rPr>
          <w:rFonts w:eastAsia="Times New Roman"/>
          <w:szCs w:val="24"/>
          <w:lang w:eastAsia="hr-HR"/>
        </w:rPr>
        <w:t xml:space="preserve">, izlaže i predlaže kao u kod FINA-e prihvaćenom Planu financijskog restrukturiranja te daje svoju suglasnost za sklapanje predstečajne nagodbe. 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Gore navedeni prisutni vjerovnici, koji su i kod FINA-e glasovali ZA prihvaćanje Plana financijskog restrukturiranja Dužnika, ističu kako su suglasni sa sklapanjem predstečajne nagodbe.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Utvrđuje se kako je ukupan iznos utvrđenih tražbina za koji vjerovnici imaju pravo glasa: 10.011.125,02 kuna (list: 255. i 266, spisa), od čega je danas na ročištu prisutno i dalo svoju suglasnost za sklapanje predstečajne nagodbe: 9.604.880,34 kuna, što znači kako je na ročištu za sklapanje predstečajne nagodbe prisutno: 95,94% glasova (9.604.880,34 : 10.011.125,02 x 100 = 95,94%), što čini potrebnu većinu za sklapanje predstečajne nagodbe iz članka 63, ZFPPN. 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Kako su na današnjem ročištu svoj pristanak za sklapanje predstečajne nagodbe dali Predlagatelj-Dužnik i gore navedeni prisutni vjerovnici koji su i kod FINE glasovanjem ZA prihvatili Plan financijskog restrukturiranja Predlagatelja-Dužnika a čije tražbine u ukupnosti čine potrebnu većinu iz članka 63, ZFPPN te su ispunjene i druge pretpostavke za sklapanje predstečajne nagodbe iz članka 66, stavak 9, ZFPPN, to Sud donosi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R j e š e n j e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Odobraje se prisutnim strankama sklapanje predstečajne nagodbe.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Pismeni otpravak ovog Rješenja dostavit će se strankama preko web stranica FINA-e.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Nakon toga prisutne stranke,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szCs w:val="24"/>
          <w:lang w:eastAsia="hr-HR"/>
        </w:rPr>
        <w:t>LEGEA ŠPORT, d.o.o., Imotski (Grad Imotski), Fra Stjepana Vrljića 12, OIB: 44892488481</w:t>
      </w:r>
      <w:r>
        <w:rPr>
          <w:rFonts w:eastAsia="Times New Roman"/>
          <w:szCs w:val="24"/>
          <w:lang w:eastAsia="hr-HR"/>
        </w:rPr>
        <w:t>,</w:t>
      </w:r>
      <w:r>
        <w:rPr>
          <w:szCs w:val="24"/>
          <w:lang w:eastAsia="hr-HR"/>
        </w:rPr>
        <w:t xml:space="preserve"> zastupan po direktoru Ivici Tabak </w:t>
      </w:r>
      <w:r>
        <w:rPr>
          <w:rFonts w:eastAsia="Times New Roman"/>
          <w:szCs w:val="24"/>
        </w:rPr>
        <w:t xml:space="preserve">i 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vjerovnici: 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pStyle w:val="Bezproreda"/>
        <w:jc w:val="both"/>
        <w:rPr>
          <w:rFonts w:hAnsi="Times New Roman" w:ascii="Times New Roman"/>
          <w:sz w:val="24"/>
          <w:szCs w:val="24"/>
          <w:lang w:eastAsia="hr-HR"/>
        </w:rPr>
      </w:pPr>
      <w:r>
        <w:rPr>
          <w:rFonts w:hAnsi="Times New Roman" w:ascii="Times New Roman"/>
          <w:sz w:val="24"/>
          <w:szCs w:val="24"/>
          <w:lang w:eastAsia="hr-HR"/>
        </w:rPr>
        <w:t>BOLJAVA, d.o.o., u stečaju, Split, Don Filipa i Ante 7, OIB: 27226587799, zastupan po stečajnoj upraviteljici Ljiljani Poljanić, Split te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Svetimir Gadže, Zagreb, Šestinski dol 67, OIB: 56974426617, osobno, 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sklapaju pred ovim Sudom slijedeću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right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- 3 -                                Broj: 14. Stpn-2/2017.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center"/>
        <w:rPr>
          <w:rFonts w:eastAsia="Times New Roman"/>
          <w:szCs w:val="24"/>
          <w:lang w:val="en-US"/>
        </w:rPr>
      </w:pPr>
      <w:r>
        <w:rPr>
          <w:rFonts w:eastAsia="Times New Roman"/>
          <w:szCs w:val="24"/>
          <w:lang w:val="en-US"/>
        </w:rPr>
        <w:t>PREDSTEČAJNU NAGODBU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1)</w:t>
      </w:r>
      <w:r>
        <w:rPr>
          <w:rFonts w:eastAsia="Times New Roman"/>
          <w:szCs w:val="24"/>
        </w:rPr>
        <w:t xml:space="preserve"> Stranke suglasno utvrđuju kako su u postupku predstečajne nagodbe koji je nad Dužnikom vođen kod Financijske agencije, Regionalni centar Zagreb, pod brojem: Klasa: UP-I/110/07/15-01/8656, utvrđene tražbine vjerovnika poimenice i u iznosima kako slijedi i iste se tražbine Dužnik, istim Vjerovnicima, podijeljenim po grupama, obvezuje namiriti, također, kako slijedi:</w:t>
      </w:r>
    </w:p>
    <w:p w:rsidRDefault="00D836F9" w:rsidP="00D836F9" w:rsidR="00D836F9">
      <w:pPr>
        <w:jc w:val="both"/>
        <w:rPr>
          <w:rFonts w:eastAsia="Times New Roman"/>
          <w:szCs w:val="24"/>
          <w:lang w:val="en-US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b/>
        </w:rPr>
        <w:t>a) Prva grupa</w:t>
      </w:r>
      <w:r>
        <w:t xml:space="preserve"> – vjerovnici koji su tijela javne uprave i trgovačka društva u većinskom državnom vlasništvu, stranke su suglasne kako se </w:t>
      </w:r>
      <w:r>
        <w:rPr>
          <w:rFonts w:eastAsia="Times New Roman"/>
          <w:szCs w:val="24"/>
        </w:rPr>
        <w:t>utvrđena tražbina umanjuje za iznos utvrđenih kamata te još i za 30% od utvrđene glavnice i koji se iznosi otpisuju a preostali se iznos utvrđene glavnice tražbine od 70%, Dužnik obvezuje svakom vjerovniku ove grupe, isplatiti u šezdeset (60) jednakih mjesečnih anuiteta, uz godišnju kamatnu stopu od 4,5%. Prvi anuitet dospijeva za isplatu zadnjeg datuma slijedećeg mjeseca nakon pravomoćnosti rješenja suda kojim je odobreno sklapanje ove PREDSTEČAJNE NAGODBE a svaki slijedeći anuitet dospijeva za isplatu zadnjeg datuma slijedećeg mjeseca i tako sve do zadnjeg anuiteta.</w:t>
      </w:r>
    </w:p>
    <w:p w:rsidRDefault="00D836F9" w:rsidP="00D836F9" w:rsidR="00D836F9">
      <w:pPr>
        <w:jc w:val="both"/>
        <w:rPr>
          <w:rFonts w:eastAsia="Times New Roman"/>
          <w:szCs w:val="24"/>
          <w:lang w:val="en-US"/>
        </w:rPr>
      </w:pPr>
    </w:p>
    <w:p w:rsidRDefault="00D836F9" w:rsidP="00D836F9" w:rsidR="00D836F9">
      <w:pPr>
        <w:jc w:val="both"/>
      </w:pPr>
      <w:r>
        <w:t xml:space="preserve">Iznos utvrđene tražbine, iznos kamate koji se otpisuje, iznos od 30% od utvrđene glavnice koji se otpisuje te iznos od 70% od utvrđene glavnice koji je određen za isplatu/namirenje, za svakog vjerovnika ove grupe poimenice, iznosi ovako: </w:t>
      </w:r>
    </w:p>
    <w:p w:rsidRDefault="00D836F9" w:rsidP="00D836F9" w:rsidR="00D836F9">
      <w:pPr>
        <w:jc w:val="both"/>
        <w:rPr>
          <w:rFonts w:eastAsia="Times New Roman"/>
          <w:szCs w:val="24"/>
          <w:lang w:val="en-US"/>
        </w:rPr>
      </w:pP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a/1)</w:t>
      </w:r>
      <w:r>
        <w:rPr>
          <w:rFonts w:eastAsia="Times New Roman"/>
          <w:szCs w:val="24"/>
        </w:rPr>
        <w:t xml:space="preserve">  Vjerovnik: REPUBLIKA HRVATSKA – Ministarstvo financija – Porezna uprava, OIB: 18683136487,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206.160,56</w:t>
      </w:r>
      <w:r>
        <w:t xml:space="preserve"> kuna; iznos kamate koji se otpisuje je: 64.855,84 kune; iznos od 30% glavnice koji se otpisuje je: 42.391,42 kune a iznos od 70% glavnice koji je određen za isplatu/namirenje je: 98.913,30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a/2)</w:t>
      </w:r>
      <w:r>
        <w:rPr>
          <w:rFonts w:eastAsia="Times New Roman"/>
          <w:szCs w:val="24"/>
        </w:rPr>
        <w:t xml:space="preserve">  Vjerovnik: ČISTOĆA, d.o.o., Split, Put Plokita 81, OIB: 38812451417,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1.400,76</w:t>
      </w:r>
      <w:r>
        <w:t xml:space="preserve"> kuna; iznos kamate koji se otpisuje je: 0,00 kune; iznos od 30% glavnice koji se otpisuje je: 420,23 kune a iznos od 70% glavnice koji je određen za isplatu/namirenje je: 980,53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a/3)</w:t>
      </w:r>
      <w:r>
        <w:rPr>
          <w:rFonts w:eastAsia="Times New Roman"/>
          <w:szCs w:val="24"/>
        </w:rPr>
        <w:t xml:space="preserve">  Vjerovnik: GRAD IMOTSKI, Imotski, A. Starčevića 23, OIB: 18919978758,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1.478,58</w:t>
      </w:r>
      <w:r>
        <w:t xml:space="preserve"> kuna; iznos kamate koji se otpisuje je: 0,00 kune; iznos od 30% glavnice koji se otpisuje je: 443,57 kune a iznos od 70% glavnice koji je određen za isplatu/namirenje je: 1.035,01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a/4)</w:t>
      </w:r>
      <w:r>
        <w:rPr>
          <w:rFonts w:eastAsia="Times New Roman"/>
          <w:szCs w:val="24"/>
        </w:rPr>
        <w:t xml:space="preserve">  Vjerovnik: GRAD SPLIT, Split, K. Branimira 17, OIB: 78755598868,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14.673,45</w:t>
      </w:r>
      <w:r>
        <w:t xml:space="preserve"> kuna; iznos kamate koji se otpisuje je: 5.890,32 kune; iznos od 30% glavnice koji se otpisuje je: 2.634,94 kune a iznos od 70% glavnice koji je određen za isplatu/namirenje je: 6.148,19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a/5)</w:t>
      </w:r>
      <w:r>
        <w:rPr>
          <w:rFonts w:eastAsia="Times New Roman"/>
          <w:szCs w:val="24"/>
        </w:rPr>
        <w:t xml:space="preserve">  Vjerovnik: HEP-ELEKTRODALMACIJA, Imotski, Kralja Zvonimira 5, OIB: 46830600751,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618,31</w:t>
      </w:r>
      <w:r>
        <w:t xml:space="preserve"> kuna; iznos kamate koji se otpisuje je: 0,00 kune; iznos od 30% glavnice koji se otpisuje je: 185,49 kune a iznos od 70% glavnice koji je određen za isplatu/namirenje je: 432,82 kuna. 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right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- 4 -                                Broj: 14. Stpn-2/2017.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a/6)</w:t>
      </w:r>
      <w:r>
        <w:rPr>
          <w:rFonts w:eastAsia="Times New Roman"/>
          <w:szCs w:val="24"/>
        </w:rPr>
        <w:t xml:space="preserve">  Vjerovnik: HRT, Zagreb, Prisavlje 3, OIB: 68419124305,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9.873,23</w:t>
      </w:r>
      <w:r>
        <w:t xml:space="preserve"> kuna; iznos kamate koji se otpisuje je: 2.982,28 kune; iznos od 30% glavnice koji se otpisuje je: 2.067,29 kune a iznos od 70% glavnice koji je određen za isplatu/namirenje je: 4.823,67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a/7)</w:t>
      </w:r>
      <w:r>
        <w:rPr>
          <w:rFonts w:eastAsia="Times New Roman"/>
          <w:szCs w:val="24"/>
        </w:rPr>
        <w:t xml:space="preserve">  Vjerovnik: HRVATSKE VODE, Zagreb, Ulica grada Vukovara 220, OIB: 28921383001,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491,40</w:t>
      </w:r>
      <w:r>
        <w:t xml:space="preserve"> kuna; iznos kamate koji se otpisuje je: 0,00 kune; iznos od 30% glavnice koji se otpisuje je: 147,42 kune a iznos od 70% glavnice koji je određen za isplatu/namirenje je: 343,98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a/8)</w:t>
      </w:r>
      <w:r>
        <w:rPr>
          <w:rFonts w:eastAsia="Times New Roman"/>
          <w:szCs w:val="24"/>
        </w:rPr>
        <w:t xml:space="preserve">  Vjerovnik: VODOVOD I KANALIZACIJA, d.o.o., Split, Biokovska 3, OIB: 56826138353,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1.728,67</w:t>
      </w:r>
      <w:r>
        <w:t xml:space="preserve"> kuna; iznos kamate koji se otpisuje je: 676,56 kune; iznos od 30% glavnice koji se otpisuje je: 315,63 kune a iznos od 70% glavnice koji je određen za isplatu/namirenje je: 736,48 kuna. </w:t>
      </w:r>
    </w:p>
    <w:p w:rsidRDefault="00D836F9" w:rsidP="00D836F9" w:rsidR="00D836F9">
      <w:pPr>
        <w:jc w:val="both"/>
        <w:rPr>
          <w:rFonts w:eastAsia="Times New Roman"/>
          <w:b/>
          <w:szCs w:val="24"/>
        </w:rPr>
      </w:pPr>
    </w:p>
    <w:p w:rsidRDefault="00D836F9" w:rsidP="00D836F9" w:rsidR="00D836F9">
      <w:pPr>
        <w:jc w:val="both"/>
        <w:rPr>
          <w:rFonts w:eastAsia="Times New Roman"/>
          <w:b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b/>
        </w:rPr>
        <w:t>b) Druga grupa</w:t>
      </w:r>
      <w:r>
        <w:t xml:space="preserve"> – vjerovnici koji su financijske institucije, stranke su suglasne kako se </w:t>
      </w:r>
      <w:r>
        <w:rPr>
          <w:rFonts w:eastAsia="Times New Roman"/>
          <w:szCs w:val="24"/>
        </w:rPr>
        <w:t>utvrđena tražbina umanjuje za iznos utvrđenih kamata te još i za 30% od utvrđene glavnice i koji se iznosi otpisuju a preostali se iznos utvrđene glavnice tražbine od 70%, Dužnik obvezuje svakom vjerovniku ove grupe, isplatiti u šezdeset (60) jednakih mjesečnih anuiteta, uz godišnju kamatnu stopu od 4,5%. Prvi anuitet dospijeva za isplatu zadnjeg datuma slijedećeg mjeseca nakon pravomoćnosti rješenja suda kojim je odobreno sklapanje ove PREDSTEČAJNE NAGODBE a svaki slijedeći anuitet dospijeva za isplatu zadnjeg datuma slijedećeg mjeseca i tako sve do zadnjeg anuiteta.</w:t>
      </w:r>
    </w:p>
    <w:p w:rsidRDefault="00D836F9" w:rsidP="00D836F9" w:rsidR="00D836F9">
      <w:pPr>
        <w:jc w:val="both"/>
        <w:rPr>
          <w:rFonts w:eastAsia="Times New Roman"/>
          <w:szCs w:val="24"/>
          <w:lang w:val="en-US"/>
        </w:rPr>
      </w:pPr>
    </w:p>
    <w:p w:rsidRDefault="00D836F9" w:rsidP="00D836F9" w:rsidR="00D836F9">
      <w:pPr>
        <w:jc w:val="both"/>
      </w:pPr>
      <w:r>
        <w:t xml:space="preserve">Iznos utvrđene tražbine, iznos kamate koji se otpisuje, iznos od 30% od utvrđene glavnice koji se otpisuje te iznos od 70% od utvrđene glavnice koji je određen za isplatu/namirenje, za svakog vjerovnika ove grupe poimenice, iznosi ovako: </w:t>
      </w:r>
    </w:p>
    <w:p w:rsidRDefault="00D836F9" w:rsidP="00D836F9" w:rsidR="00D836F9">
      <w:pPr>
        <w:jc w:val="both"/>
        <w:rPr>
          <w:rFonts w:eastAsia="Times New Roman"/>
          <w:szCs w:val="24"/>
          <w:lang w:val="en-US"/>
        </w:rPr>
      </w:pP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b/1)</w:t>
      </w:r>
      <w:r>
        <w:rPr>
          <w:rFonts w:eastAsia="Times New Roman"/>
          <w:szCs w:val="24"/>
        </w:rPr>
        <w:t xml:space="preserve">  Vjerovnik: CREDO BANKA, d.d., u stečaju, OIB: 94141384086,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221,85</w:t>
      </w:r>
      <w:r>
        <w:t xml:space="preserve"> kuna; iznos kamate koji se otpisuje je: 0,00 kune; iznos od 30% glavnice koji se otpisuje je: 66,56 kune a iznos od 70% glavnice koji je određen za isplatu/namirenje je: 155,30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b/2)</w:t>
      </w:r>
      <w:r>
        <w:rPr>
          <w:rFonts w:eastAsia="Times New Roman"/>
          <w:szCs w:val="24"/>
        </w:rPr>
        <w:t xml:space="preserve">  Vjerovnik: CROATIA OSIGURANJE, d.d., Filijala Split, Split, Trg HBZ 8, OIB: 26187994862,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3.863,49</w:t>
      </w:r>
      <w:r>
        <w:t xml:space="preserve"> kuna; iznos kamate koji se otpisuje je: 1,638,49 kune; iznos od 30% glavnice koji se otpisuje je: 667,50 kune a iznos od 70% glavnice koji je određen za isplatu/namirenje je: 1.557,50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b/3)</w:t>
      </w:r>
      <w:r>
        <w:rPr>
          <w:rFonts w:eastAsia="Times New Roman"/>
          <w:szCs w:val="24"/>
        </w:rPr>
        <w:t xml:space="preserve">  Vjerovnik: ERSTE &amp; STEIERMARKISCHE BANK, d.d., Rijeka, Jadranski trg 3A, OIB: 23057039320,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905,79</w:t>
      </w:r>
      <w:r>
        <w:t xml:space="preserve"> kuna; iznos kamate koji se otpisuje je: 0,00 kune; iznos od 30% glavnice koji se otpisuje je: 271,74 kune a iznos od 70% glavnice koji je određen za isplatu/namirenje je: 634,05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b/4)</w:t>
      </w:r>
      <w:r>
        <w:rPr>
          <w:rFonts w:eastAsia="Times New Roman"/>
          <w:szCs w:val="24"/>
        </w:rPr>
        <w:t xml:space="preserve">  Vjerovnik: EUROHERC, d.d., Podružnica Split, Split, Varaždinska 54, OIB: 22694857747,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3.432,42</w:t>
      </w:r>
      <w:r>
        <w:t xml:space="preserve"> kuna; iznos kamate koji se otpisuje je: 0,00 kune; iznos od 30% glavnice koji se otpisuje je: 1.029,73 kune a iznos od 70% glavnice koji je određen za isplatu/namirenje je: 2.402,69 kuna. </w:t>
      </w:r>
    </w:p>
    <w:p w:rsidRDefault="00D836F9" w:rsidP="00D836F9" w:rsidR="00D836F9">
      <w:pPr>
        <w:jc w:val="both"/>
      </w:pPr>
    </w:p>
    <w:p w:rsidRDefault="00D836F9" w:rsidP="00D836F9" w:rsidR="00D836F9">
      <w:pPr>
        <w:jc w:val="both"/>
      </w:pPr>
    </w:p>
    <w:p w:rsidRDefault="00D836F9" w:rsidP="00D836F9" w:rsidR="00D836F9">
      <w:pPr>
        <w:jc w:val="both"/>
      </w:pPr>
    </w:p>
    <w:p w:rsidRDefault="00D836F9" w:rsidP="00D836F9" w:rsidR="00D836F9">
      <w:pPr>
        <w:jc w:val="right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- 5 -                                Broj: 14. Stpn-2/2017.</w:t>
      </w:r>
    </w:p>
    <w:p w:rsidRDefault="00D836F9" w:rsidP="00D836F9" w:rsidR="00D836F9">
      <w:pPr>
        <w:jc w:val="both"/>
      </w:pPr>
    </w:p>
    <w:p w:rsidRDefault="00D836F9" w:rsidP="00D836F9" w:rsidR="00D836F9">
      <w:pPr>
        <w:jc w:val="both"/>
      </w:pPr>
    </w:p>
    <w:p w:rsidRDefault="00D836F9" w:rsidP="00D836F9" w:rsidR="00D836F9">
      <w:pPr>
        <w:jc w:val="both"/>
      </w:pP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b/5)</w:t>
      </w:r>
      <w:r>
        <w:rPr>
          <w:rFonts w:eastAsia="Times New Roman"/>
          <w:szCs w:val="24"/>
        </w:rPr>
        <w:t xml:space="preserve">  Vjerovnik: HRVATSKA POŠTANSKA BANKA, d.d., Zagreb, Jurišićeva 4, OIB: 87939104217,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308,46</w:t>
      </w:r>
      <w:r>
        <w:t xml:space="preserve"> kuna; iznos kamate koji se otpisuje je: 0,00 kune; iznos od 30% glavnice koji se otpisuje je: 92,54 kune a iznos od 70% glavnice koji je određen za isplatu/namirenje je: 215,92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b/6)</w:t>
      </w:r>
      <w:r>
        <w:rPr>
          <w:rFonts w:eastAsia="Times New Roman"/>
          <w:szCs w:val="24"/>
        </w:rPr>
        <w:t xml:space="preserve">  Vjerovnik: PBZ, d.d., Zagreb, Radnička cesta 50, OIB: 02535697732,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198,85</w:t>
      </w:r>
      <w:r>
        <w:t xml:space="preserve"> kuna; iznos kamate koji se otpisuje je: 0,00 kune; iznos od 30% glavnice koji se otpisuje je: 59,66 kune a iznos od 70% glavnice koji je određen za isplatu/namirenje je: 139,20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b/7)</w:t>
      </w:r>
      <w:r>
        <w:rPr>
          <w:rFonts w:eastAsia="Times New Roman"/>
          <w:szCs w:val="24"/>
        </w:rPr>
        <w:t xml:space="preserve">  Vjerovnik: REIFFEISEN BANK AUSTRIA, d.d., Zagreb, Petrinjska 59, OIB: 53056966535,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6,84</w:t>
      </w:r>
      <w:r>
        <w:t xml:space="preserve"> kuna; iznos kamate koji se otpisuje je: 0,00 kune; iznos od 30% glavnice koji se otpisuje je: 2,05 kune a iznos od 70% glavnice koji je određen za isplatu/namirenje je: 4,79 kuna. </w:t>
      </w:r>
    </w:p>
    <w:p w:rsidRDefault="00D836F9" w:rsidP="00D836F9" w:rsidR="00D836F9">
      <w:pPr>
        <w:jc w:val="both"/>
        <w:rPr>
          <w:rFonts w:eastAsia="Times New Roman"/>
          <w:b/>
          <w:szCs w:val="24"/>
        </w:rPr>
      </w:pPr>
    </w:p>
    <w:p w:rsidRDefault="00D836F9" w:rsidP="00D836F9" w:rsidR="00D836F9">
      <w:pPr>
        <w:jc w:val="both"/>
        <w:rPr>
          <w:rFonts w:eastAsia="Times New Roman"/>
          <w:b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b/>
        </w:rPr>
        <w:t>c) Treća grupa</w:t>
      </w:r>
      <w:r>
        <w:t xml:space="preserve"> – Svi ostali vjerovnici, stranke su suglasne kako se i ovim svim ostalim vjerovnicima </w:t>
      </w:r>
      <w:r>
        <w:rPr>
          <w:rFonts w:eastAsia="Times New Roman"/>
          <w:szCs w:val="24"/>
        </w:rPr>
        <w:t>utvrđena tražbina umanjuje za iznos utvrđenih kamata te još i za 30% od utvrđene glavnice i koji se iznosi otpisuju a preostali se iznos utvrđene glavnice tražbine od 70%, Dužnik obvezuje svakom vjerovniku i ove grupe, isplatiti u šezdeset (60) jednakih mjesečnih anuiteta, uz godišnju kamatnu stopu od 4,5%. Prvi anuitet dospijeva za isplatu zadnjeg datuma slijedećeg mjeseca nakon pravomoćnosti rješenja suda kojim je odobreno sklapanje ove PREDSTEČAJNE NAGODBE a svaki slijedeći anuitet dospijeva za isplatu zadnjeg datuma slijedećeg mjeseca i tako sve do zadnjeg anuiteta.</w:t>
      </w:r>
    </w:p>
    <w:p w:rsidRDefault="00D836F9" w:rsidP="00D836F9" w:rsidR="00D836F9">
      <w:pPr>
        <w:jc w:val="both"/>
        <w:rPr>
          <w:rFonts w:eastAsia="Times New Roman"/>
          <w:szCs w:val="24"/>
          <w:lang w:val="en-US"/>
        </w:rPr>
      </w:pPr>
    </w:p>
    <w:p w:rsidRDefault="00D836F9" w:rsidP="00D836F9" w:rsidR="00D836F9">
      <w:pPr>
        <w:jc w:val="both"/>
      </w:pPr>
      <w:r>
        <w:t xml:space="preserve">Iznos utvrđene tražbine, iznos kamate koji se otpisuje, iznos od 30% od utvrđene glavnice koji se otpisuje te iznos od 70% od utvrđene glavnice koji je određen za isplatu/namirenje, za svakog vjerovnika ove grupe poimenice, iznosi ovako: </w:t>
      </w:r>
    </w:p>
    <w:p w:rsidRDefault="00D836F9" w:rsidP="00D836F9" w:rsidR="00D836F9">
      <w:pPr>
        <w:jc w:val="both"/>
        <w:rPr>
          <w:rFonts w:eastAsia="Times New Roman"/>
          <w:szCs w:val="24"/>
          <w:lang w:val="en-US"/>
        </w:rPr>
      </w:pP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c/1)</w:t>
      </w:r>
      <w:r>
        <w:rPr>
          <w:rFonts w:eastAsia="Times New Roman"/>
          <w:szCs w:val="24"/>
        </w:rPr>
        <w:t xml:space="preserve">  Vjerovnik: CONTO, d.o.o., Metković, Dubrovačka 14A, OIB: 57796099527,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70.700,00</w:t>
      </w:r>
      <w:r>
        <w:t xml:space="preserve"> kuna; iznos kamate koji se otpisuje je: 0,00 kune; iznos od 30% glavnice koji se otpisuje je: 21.210,00 kune a iznos od 70% glavnice koji je određen za isplatu/namirenje je: 49.490,00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c/2)</w:t>
      </w:r>
      <w:r>
        <w:rPr>
          <w:rFonts w:eastAsia="Times New Roman"/>
          <w:szCs w:val="24"/>
        </w:rPr>
        <w:t xml:space="preserve">  Vjerovnik: Cvitanić-Čulić Josipa, Split, Doverska 2, OIB: .............,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27.772,19</w:t>
      </w:r>
      <w:r>
        <w:t xml:space="preserve"> kuna; iznos kamate koji se otpisuje je: 0,00 kune; iznos od 30% glavnice koji se otpisuje je: 8.331,66 kune a iznos od 70% glavnice koji je određen za isplatu/namirenje je: 19.440,53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c/3)</w:t>
      </w:r>
      <w:r>
        <w:rPr>
          <w:rFonts w:eastAsia="Times New Roman"/>
          <w:szCs w:val="24"/>
        </w:rPr>
        <w:t xml:space="preserve">  Vjerovnik: DENIER, d.o.o., Zagreb, Trg G. A. Nasera 2, OIB: 82452802592,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400,16</w:t>
      </w:r>
      <w:r>
        <w:t xml:space="preserve"> kuna; iznos kamate koji se otpisuje je: 0,00 kune; iznos od 30% glavnice koji se otpisuje je: 120,05 kune a iznos od 70% glavnice koji je određen za isplatu/namirenje je: 280,11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c/4)</w:t>
      </w:r>
      <w:r>
        <w:rPr>
          <w:rFonts w:eastAsia="Times New Roman"/>
          <w:szCs w:val="24"/>
        </w:rPr>
        <w:t xml:space="preserve">  Vjerovnik: Džamonja Sonia, OIB: 74618944707,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11.725,75</w:t>
      </w:r>
      <w:r>
        <w:t xml:space="preserve"> kuna; iznos kamate koji se otpisuje je: 0,00 kune; iznos od 30% glavnice koji se otpisuje je: 3.517,73 kune a iznos od 70% glavnice koji je određen za isplatu/namirenje je: 8.208,03 kuna. 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right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- 6 -                                Broj: 14. Stpn-2/2017.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c/5)</w:t>
      </w:r>
      <w:r>
        <w:rPr>
          <w:rFonts w:eastAsia="Times New Roman"/>
          <w:szCs w:val="24"/>
        </w:rPr>
        <w:t xml:space="preserve">  Vjerovnik: F-TOURS PUTOVANJA, d.o.o., Split, Trg HBZ 3, OIB: 36797945061,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1.830,00</w:t>
      </w:r>
      <w:r>
        <w:t xml:space="preserve"> kuna; iznos kamate koji se otpisuje je: 0,00 kune; iznos od 30% glavnice koji se otpisuje je: 549,00 kune a iznos od 70% glavnice koji je određen za isplatu/namirenje je: 1.281,00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c/6)</w:t>
      </w:r>
      <w:r>
        <w:rPr>
          <w:rFonts w:eastAsia="Times New Roman"/>
          <w:szCs w:val="24"/>
        </w:rPr>
        <w:t xml:space="preserve">  Vjerovnik: HASKI, d.o.o., Zadar, Stadionska ulica 3A, OIB: 58101729411,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900,10</w:t>
      </w:r>
      <w:r>
        <w:t xml:space="preserve"> kuna; iznos kamate koji se otpisuje je: 0,00 kune; iznos od 30% glavnice koji se otpisuje je: 270,03 kune a iznos od 70% glavnice koji je određen za isplatu/namirenje je: 630,07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c/7)</w:t>
      </w:r>
      <w:r>
        <w:rPr>
          <w:rFonts w:eastAsia="Times New Roman"/>
          <w:szCs w:val="24"/>
        </w:rPr>
        <w:t xml:space="preserve">  Vjerovnik: HRVATSKI TELEKOM, d.d., Zagreb, Mihanovićeva 9, OIB: 81793146560,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31.705,54</w:t>
      </w:r>
      <w:r>
        <w:t xml:space="preserve"> kuna; iznos kamate koji se otpisuje je: 0,00 kune; iznos od 30% glavnice koji se otpisuje je: 9.511,66 kune a iznos od 70% glavnice koji je određen za isplatu/namirenje je: 22.193,88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c/8)</w:t>
      </w:r>
      <w:r>
        <w:rPr>
          <w:rFonts w:eastAsia="Times New Roman"/>
          <w:szCs w:val="24"/>
        </w:rPr>
        <w:t xml:space="preserve">  Vjerovnik: OPSTANAK, d.o.o., Split, Poljička 1, OIB: 65655698625,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146,03</w:t>
      </w:r>
      <w:r>
        <w:t xml:space="preserve"> kuna; iznos kamate koji se otpisuje je: 0,00 kune; iznos od 30% glavnice koji se otpisuje je: 43,81 kune a iznos od 70% glavnice koji je određen za isplatu/namirenje je: 102,22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c/9)</w:t>
      </w:r>
      <w:r>
        <w:rPr>
          <w:rFonts w:eastAsia="Times New Roman"/>
          <w:szCs w:val="24"/>
        </w:rPr>
        <w:t xml:space="preserve">  Vjerovnik: SPORT-AS, d.o.o., Višnjevac, Petra Svačića 37A, OIB: 19275707566,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7.635,82</w:t>
      </w:r>
      <w:r>
        <w:t xml:space="preserve"> kuna; iznos kamate koji se otpisuje je: 0,00 kune; iznos od 30% glavnice koji se otpisuje je: 2.290,75 kune a iznos od 70% glavnice koji je određen za isplatu/namirenje je: 5.345,07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c/10)</w:t>
      </w:r>
      <w:r>
        <w:rPr>
          <w:rFonts w:eastAsia="Times New Roman"/>
          <w:szCs w:val="24"/>
        </w:rPr>
        <w:t xml:space="preserve">  Vjerovnik: TARDI, d.o.o., Zagreb, Kamenarka 33, OIB: 52963754557,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522,16</w:t>
      </w:r>
      <w:r>
        <w:t xml:space="preserve"> kuna; iznos kamate koji se otpisuje je: 0,00 kune; iznos od 30% glavnice koji se otpisuje je: 156,65 kune a iznos od 70% glavnice koji je određen za isplatu/namirenje je: 365,51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c/11)</w:t>
      </w:r>
      <w:r>
        <w:rPr>
          <w:rFonts w:eastAsia="Times New Roman"/>
          <w:szCs w:val="24"/>
        </w:rPr>
        <w:t xml:space="preserve">  Vjerovnik: VIP NET, d.o.o., Zagreb, Vrtni put 1, OIB: 29524210204,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6.868,26</w:t>
      </w:r>
      <w:r>
        <w:t xml:space="preserve"> kuna; iznos kamate koji se otpisuje je: 0,00 kune; iznos od 30% glavnice koji se otpisuje je: 2.060,48 kune a iznos od 70% glavnice koji je određen za isplatu/namirenje je: 4.807,78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c/12)</w:t>
      </w:r>
      <w:r>
        <w:rPr>
          <w:rFonts w:eastAsia="Times New Roman"/>
          <w:szCs w:val="24"/>
        </w:rPr>
        <w:t xml:space="preserve">  Vjerovnik: ZAMP – DRUŠTVO HRVATSKIH SKLADATELJA, Zagreb, Berislavićeva 9, OIB: 56668956985,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623,55</w:t>
      </w:r>
      <w:r>
        <w:t xml:space="preserve"> kuna; iznos kamate koji se otpisuje je: 223,05 kune; iznos od 30% glavnice koji se otpisuje je: 120,15 kune a iznos od 70% glavnice koji je određen za isplatu/namirenje je: 280,35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c/13)</w:t>
      </w:r>
      <w:r>
        <w:rPr>
          <w:rFonts w:eastAsia="Times New Roman"/>
          <w:szCs w:val="24"/>
        </w:rPr>
        <w:t xml:space="preserve">  Vjerovnik: Z U M, d.o.o.,  .................,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52,46</w:t>
      </w:r>
      <w:r>
        <w:t xml:space="preserve"> kuna; iznos kamate koji se otpisuje je: 0,00 kune; iznos od 30% glavnice koji se otpisuje je: 15,74 kune a iznos od 70% glavnice koji je određen za isplatu/namirenje je: 36,72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c/14)</w:t>
      </w:r>
      <w:r>
        <w:rPr>
          <w:rFonts w:eastAsia="Times New Roman"/>
          <w:szCs w:val="24"/>
        </w:rPr>
        <w:t xml:space="preserve">  Vjerovnik: Svetimir Gadže, Zagreb, Šestinski dol 67, OIB: 56974426617,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6.498.454,71</w:t>
      </w:r>
      <w:r>
        <w:t xml:space="preserve"> kuna; iznos kamate koji se otpisuje je: 0,00 kune; iznos od 30% glavnice koji se otpisuje je: 1.949.536,41 kune a iznos od 70% glavnice koji je određen za isplatu/namirenje je: 4.548.918,30 kuna. </w:t>
      </w: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c/15)</w:t>
      </w:r>
      <w:r>
        <w:rPr>
          <w:rFonts w:eastAsia="Times New Roman"/>
          <w:szCs w:val="24"/>
        </w:rPr>
        <w:t xml:space="preserve">  Vjerovnik: BOLJAVA, d.o.o., u stečaju, Split, Don Filipa i Ante 7, OIB: 27226587799, </w:t>
      </w:r>
      <w:r>
        <w:t xml:space="preserve">iznos utvrđene tražbine je: </w:t>
      </w:r>
      <w:r>
        <w:rPr>
          <w:rFonts w:eastAsia="Times New Roman"/>
          <w:szCs w:val="24"/>
          <w:lang w:eastAsia="hr-HR"/>
        </w:rPr>
        <w:t>3.106.425,63</w:t>
      </w:r>
      <w:r>
        <w:t xml:space="preserve"> kuna; iznos kamate koji se otpisuje je: 0,00 kune; iznos od 30% glavnice koji se otpisuje je: 931.927,69 kune a iznos od 70% glavnice koji je određen za isplatu/namirenje je: 2.174.497,94 kuna. </w:t>
      </w:r>
    </w:p>
    <w:p w:rsidRDefault="00D836F9" w:rsidP="00D836F9" w:rsidR="00D836F9">
      <w:pPr>
        <w:jc w:val="both"/>
        <w:rPr>
          <w:rFonts w:eastAsia="Times New Roman"/>
          <w:b/>
          <w:szCs w:val="24"/>
        </w:rPr>
      </w:pPr>
    </w:p>
    <w:p w:rsidRDefault="00D836F9" w:rsidP="00D836F9" w:rsidR="00D836F9">
      <w:pPr>
        <w:jc w:val="both"/>
        <w:rPr>
          <w:rFonts w:eastAsia="Times New Roman"/>
          <w:b/>
          <w:szCs w:val="24"/>
        </w:rPr>
      </w:pPr>
    </w:p>
    <w:p w:rsidRDefault="00D836F9" w:rsidP="00D836F9" w:rsidR="00D836F9">
      <w:pPr>
        <w:jc w:val="right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- 7 -                                Broj: 14. Stpn-2/2017.</w:t>
      </w:r>
    </w:p>
    <w:p w:rsidRDefault="00D836F9" w:rsidP="00D836F9" w:rsidR="00D836F9">
      <w:pPr>
        <w:jc w:val="both"/>
        <w:rPr>
          <w:rFonts w:eastAsia="Times New Roman"/>
          <w:b/>
          <w:szCs w:val="24"/>
        </w:rPr>
      </w:pPr>
    </w:p>
    <w:p w:rsidRDefault="00D836F9" w:rsidP="00D836F9" w:rsidR="00D836F9">
      <w:pPr>
        <w:jc w:val="both"/>
        <w:rPr>
          <w:rFonts w:eastAsia="Times New Roman"/>
          <w:b/>
          <w:szCs w:val="24"/>
        </w:rPr>
      </w:pPr>
    </w:p>
    <w:p w:rsidRDefault="00D836F9" w:rsidP="00D836F9" w:rsidR="00D836F9">
      <w:pPr>
        <w:jc w:val="both"/>
      </w:pPr>
      <w:r>
        <w:rPr>
          <w:rFonts w:eastAsia="Times New Roman"/>
          <w:b/>
          <w:szCs w:val="24"/>
        </w:rPr>
        <w:t>2)</w:t>
      </w:r>
      <w:r>
        <w:rPr>
          <w:rFonts w:eastAsia="Times New Roman"/>
          <w:szCs w:val="24"/>
        </w:rPr>
        <w:t xml:space="preserve">  Stranke su suglasne kako</w:t>
      </w:r>
      <w:r>
        <w:rPr>
          <w:b/>
        </w:rPr>
        <w:t xml:space="preserve"> </w:t>
      </w:r>
      <w:r>
        <w:t>razlučni vjerovnik HRVATSKA POŠTANSKA BANKA, d.d., OIB: 87939104217, koja je prijavila iznos tražbine osigurane razlučnim pravom u visini od: 119.716.665,40 kuna, nije vjerovnik ovoga predstečajnog postupka, jer mu Dužnik nije osobno odgovoran već mu Dužnik vlastitom imovinom odgovara za ispunjenje ove tražbine koju ovaj razlučni vjerovnik potražuje od treće osobe – Svetimira Gadže kao korisnika kredita.</w:t>
      </w:r>
    </w:p>
    <w:p w:rsidRDefault="00D836F9" w:rsidP="00D836F9" w:rsidR="00D836F9">
      <w:pPr>
        <w:jc w:val="both"/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3)</w:t>
      </w:r>
      <w:r>
        <w:rPr>
          <w:rFonts w:eastAsia="Times New Roman"/>
          <w:szCs w:val="24"/>
        </w:rPr>
        <w:t xml:space="preserve">  Stranke su suglasne kako rokovi određeni u ovoj PREDSTEČAJNOJ NAGODBI, počinju teći i teku kako je to u Nagodbi i određeno. 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4)</w:t>
      </w:r>
      <w:r>
        <w:rPr>
          <w:rFonts w:eastAsia="Times New Roman"/>
          <w:szCs w:val="24"/>
        </w:rPr>
        <w:t xml:space="preserve">  Stranke su suglasne kako prioritetne tražbine nisu predmet ove PREDSTEČAJNE NAGODBE i iste će prioritetne tražbine Dužnik namiriti, tj., isplatiti neovisno od ove PREDSTEČAJNE NAGODBE.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5)</w:t>
      </w:r>
      <w:r>
        <w:rPr>
          <w:rFonts w:eastAsia="Times New Roman"/>
          <w:szCs w:val="24"/>
        </w:rPr>
        <w:t xml:space="preserve">  Stranke su suglasne kako su ovom PREDSTEČAJNOM NAGODBOM u cijelosti riješile svoje međusobne dužničko-vjerovničke odnose.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6)</w:t>
      </w:r>
      <w:r>
        <w:rPr>
          <w:rFonts w:eastAsia="Times New Roman"/>
          <w:szCs w:val="24"/>
        </w:rPr>
        <w:t xml:space="preserve">  Ova PREDSTEČAJNA NAGODBA predstavlja ovršnu ispravu temeljem koje svaki Vjerovnik može zahtijevati namirenje tražbine prisilnom ovrhom. 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7)</w:t>
      </w:r>
      <w:r>
        <w:rPr>
          <w:rFonts w:eastAsia="Times New Roman"/>
          <w:szCs w:val="24"/>
        </w:rPr>
        <w:t xml:space="preserve"> Strankama je ova PREDSTEČAJNA NAGODBA pročitana i protumačena pa je stranke svojim potpisima u cijelosti prihvaćaju. 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rFonts w:eastAsia="Times New Roman"/>
          <w:szCs w:val="24"/>
          <w:u w:val="single"/>
        </w:rPr>
      </w:pPr>
      <w:r>
        <w:rPr>
          <w:rFonts w:eastAsia="Times New Roman"/>
          <w:szCs w:val="24"/>
          <w:u w:val="single"/>
        </w:rPr>
        <w:t xml:space="preserve">Stranke: 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</w:p>
    <w:p w:rsidRDefault="00D836F9" w:rsidP="00D836F9" w:rsidR="00D836F9">
      <w:pPr>
        <w:jc w:val="both"/>
        <w:rPr>
          <w:szCs w:val="24"/>
          <w:lang w:eastAsia="hr-HR"/>
        </w:rPr>
      </w:pPr>
      <w:r>
        <w:rPr>
          <w:rFonts w:eastAsia="Times New Roman"/>
          <w:szCs w:val="24"/>
          <w:u w:val="single"/>
        </w:rPr>
        <w:t>Predlagatelj-Dužnik:</w:t>
      </w:r>
      <w:r>
        <w:rPr>
          <w:rFonts w:eastAsia="Times New Roman"/>
          <w:szCs w:val="24"/>
        </w:rPr>
        <w:t xml:space="preserve">  </w:t>
      </w:r>
      <w:r>
        <w:rPr>
          <w:szCs w:val="24"/>
          <w:lang w:eastAsia="hr-HR"/>
        </w:rPr>
        <w:t xml:space="preserve">LEGEA ŠPORT, d.o.o., Imotski (Grad Imotski), Fra Stjepana </w:t>
      </w:r>
    </w:p>
    <w:p w:rsidRDefault="00D836F9" w:rsidP="00D836F9" w:rsidR="00D836F9">
      <w:pPr>
        <w:jc w:val="both"/>
        <w:rPr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szCs w:val="24"/>
          <w:lang w:eastAsia="hr-HR"/>
        </w:rPr>
        <w:t>Vrljića 12, OIB: 44892488481</w:t>
      </w:r>
      <w:r>
        <w:rPr>
          <w:rFonts w:eastAsia="Times New Roman"/>
          <w:szCs w:val="24"/>
          <w:lang w:eastAsia="hr-HR"/>
        </w:rPr>
        <w:t>,</w:t>
      </w:r>
      <w:r>
        <w:rPr>
          <w:szCs w:val="24"/>
          <w:lang w:eastAsia="hr-HR"/>
        </w:rPr>
        <w:t xml:space="preserve"> zastupan po direktoru Ivici Tabak, </w:t>
      </w:r>
      <w:r>
        <w:rPr>
          <w:szCs w:val="24"/>
          <w:lang w:val="en-US"/>
        </w:rPr>
        <w:t xml:space="preserve"> </w:t>
      </w:r>
      <w:r>
        <w:rPr>
          <w:rFonts w:eastAsia="Times New Roman"/>
          <w:szCs w:val="24"/>
        </w:rPr>
        <w:t>___________________ ,</w:t>
      </w: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u w:val="single"/>
        </w:rPr>
        <w:t>Vjerovnici:</w:t>
      </w:r>
    </w:p>
    <w:p w:rsidRDefault="00D836F9" w:rsidP="00D836F9" w:rsidR="00D836F9">
      <w:pPr>
        <w:pStyle w:val="Bezproreda"/>
        <w:jc w:val="both"/>
        <w:rPr>
          <w:rFonts w:hAnsi="Times New Roman" w:ascii="Times New Roman"/>
          <w:sz w:val="24"/>
          <w:szCs w:val="24"/>
          <w:lang w:eastAsia="hr-HR"/>
        </w:rPr>
      </w:pPr>
    </w:p>
    <w:p w:rsidRDefault="00D836F9" w:rsidP="00D836F9" w:rsidR="00D836F9">
      <w:pPr>
        <w:pStyle w:val="Bezproreda"/>
        <w:jc w:val="both"/>
        <w:rPr>
          <w:rFonts w:hAnsi="Times New Roman" w:ascii="Times New Roman"/>
          <w:sz w:val="24"/>
          <w:szCs w:val="24"/>
          <w:lang w:eastAsia="hr-HR"/>
        </w:rPr>
      </w:pPr>
      <w:r>
        <w:rPr>
          <w:rFonts w:hAnsi="Times New Roman" w:ascii="Times New Roman"/>
          <w:sz w:val="24"/>
          <w:szCs w:val="24"/>
          <w:lang w:eastAsia="hr-HR"/>
        </w:rPr>
        <w:t xml:space="preserve">BOLJAVA, d.o.o., u stečaju, Split, Don Filipa i Ante 7, OIB: 27226587799, </w:t>
      </w:r>
    </w:p>
    <w:p w:rsidRDefault="00D836F9" w:rsidP="00D836F9" w:rsidR="00D836F9">
      <w:pPr>
        <w:pStyle w:val="Bezproreda"/>
        <w:jc w:val="both"/>
        <w:rPr>
          <w:rFonts w:hAnsi="Times New Roman" w:ascii="Times New Roman"/>
          <w:sz w:val="24"/>
          <w:szCs w:val="24"/>
          <w:lang w:eastAsia="hr-HR"/>
        </w:rPr>
      </w:pPr>
    </w:p>
    <w:p w:rsidRDefault="00D836F9" w:rsidP="00D836F9" w:rsidR="00D836F9">
      <w:pPr>
        <w:pStyle w:val="Bezproreda"/>
        <w:jc w:val="both"/>
        <w:rPr>
          <w:rFonts w:hAnsi="Times New Roman" w:ascii="Times New Roman"/>
          <w:sz w:val="24"/>
          <w:szCs w:val="24"/>
          <w:lang w:eastAsia="hr-HR"/>
        </w:rPr>
      </w:pPr>
      <w:r>
        <w:rPr>
          <w:rFonts w:hAnsi="Times New Roman" w:ascii="Times New Roman"/>
          <w:sz w:val="24"/>
          <w:szCs w:val="24"/>
          <w:lang w:eastAsia="hr-HR"/>
        </w:rPr>
        <w:t xml:space="preserve">zastupan po stečajnoj upraviteljici Ljiljani Poljanić, Split, </w:t>
      </w:r>
      <w:r>
        <w:rPr>
          <w:rFonts w:eastAsia="Times New Roman"/>
          <w:szCs w:val="24"/>
        </w:rPr>
        <w:t>__________________________</w:t>
      </w:r>
      <w:r>
        <w:rPr>
          <w:rFonts w:eastAsia="Times New Roman" w:hAnsi="Times New Roman" w:ascii="Times New Roman"/>
          <w:sz w:val="24"/>
          <w:szCs w:val="24"/>
        </w:rPr>
        <w:t xml:space="preserve"> ,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Svetimir Gadže, Zagreb, Šestinski dol 67, OIB: 56974426617, </w:t>
      </w: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osobno, </w:t>
      </w:r>
      <w:r>
        <w:rPr>
          <w:rFonts w:eastAsia="Times New Roman"/>
          <w:szCs w:val="24"/>
        </w:rPr>
        <w:t>________________________________________ ,</w:t>
      </w:r>
    </w:p>
    <w:p w:rsidRDefault="00D836F9" w:rsidP="00D836F9" w:rsidR="00D836F9">
      <w:pPr>
        <w:pStyle w:val="Bezproreda"/>
        <w:jc w:val="both"/>
        <w:rPr>
          <w:rFonts w:hAnsi="Times New Roman" w:ascii="Times New Roman"/>
          <w:sz w:val="24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  <w:lang w:eastAsia="hr-HR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Zapisničar: _______________________ ,                  Sudac: ________________________ .</w:t>
      </w:r>
    </w:p>
    <w:p w:rsidRDefault="00D836F9" w:rsidP="00D836F9" w:rsidR="00D836F9">
      <w:pPr>
        <w:rPr>
          <w:rFonts w:eastAsia="Times New Roman"/>
          <w:szCs w:val="24"/>
          <w:lang w:val="en-US"/>
        </w:rPr>
      </w:pPr>
    </w:p>
    <w:p w:rsidRDefault="00D836F9" w:rsidP="00D836F9" w:rsidR="00D836F9">
      <w:p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Dovršeno u  12,40 sati.</w:t>
      </w:r>
    </w:p>
    <w:p w:rsidRDefault="00704E2C" w:rsidR="00704E2C"/>
    <w:sectPr w:rsidR="00704E2C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836F9"/>
    <w:rsid w:val="00704E2C"/>
    <w:rsid w:val="00706481"/>
    <w:rsid w:val="00D8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836F9"/>
    <w:rPr>
      <w:rFonts w:cs="Times New Roman" w:eastAsia="Calibri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D836F9"/>
    <w:rPr>
      <w:rFonts w:cs="Times New Roman" w:eastAsia="Calibri" w:hAnsi="Calibri" w:ascii="Calibri"/>
      <w:sz w:val="22"/>
    </w:rPr>
  </w:style>
  <w:style w:styleId="Tekstrezerviranogmjesta" w:type="character">
    <w:name w:val="Placeholder Text"/>
    <w:basedOn w:val="Zadanifontodlomka"/>
    <w:uiPriority w:val="99"/>
    <w:semiHidden/>
    <w:rsid w:val="0070648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06481"/>
    <w:rPr>
      <w:rFonts w:cs="Times New Roman" w:eastAsia="Times New Roman" w:hAnsi="Times New Roman" w:ascii="Times New Roman"/>
      <w:b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706481"/>
    <w:rPr>
      <w:rFonts w:eastAsia="Times New Roman"/>
      <w:b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706481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706481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836F9"/>
    <w:rPr>
      <w:rFonts w:cs="Times New Roman" w:eastAsia="Calibri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D836F9"/>
    <w:rPr>
      <w:rFonts w:ascii="Calibri" w:cs="Times New Roman" w:eastAsia="Calibri" w:hAnsi="Calibri"/>
      <w:sz w:val="22"/>
    </w:rPr>
  </w:style>
  <w:style w:styleId="Tekstrezerviranogmjesta" w:type="character">
    <w:name w:val="Placeholder Text"/>
    <w:basedOn w:val="Zadanifontodlomka"/>
    <w:uiPriority w:val="99"/>
    <w:semiHidden/>
    <w:rsid w:val="0070648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06481"/>
    <w:rPr>
      <w:rFonts w:ascii="Times New Roman" w:cs="Times New Roman" w:eastAsia="Times New Roman" w:hAnsi="Times New Roman"/>
      <w:b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706481"/>
    <w:rPr>
      <w:rFonts w:eastAsia="Times New Roman"/>
      <w:b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706481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706481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786726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</izvorni_sadrzaj>
    <derivirana_varijabla naziv="DomainObject.Prostorija.Naziv_1">Sudnica</derivirana_varijabla>
  </DomainObject.Prostorija.Naziv>
  <DomainObject.Prostorija.Oznaka>
    <izvorni_sadrzaj>121</izvorni_sadrzaj>
    <derivirana_varijabla naziv="DomainObject.Prostorija.Oznaka_1">121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28. veljače 2017.</izvorni_sadrzaj>
    <derivirana_varijabla naziv="DomainObject.PlaniraniZavrsetakDatum_1">28. veljače 2017.</derivirana_varijabla>
  </DomainObject.PlaniraniZavrsetakDatum>
  <DomainObject.PlaniraniPocetakDatum>
    <izvorni_sadrzaj>28. veljače 2017.</izvorni_sadrzaj>
    <derivirana_varijabla naziv="DomainObject.PlaniraniPocetakDatum_1">28. veljače 2017.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12:30</izvorni_sadrzaj>
    <derivirana_varijabla naziv="DomainObject.PlaniraniPocetakVrijeme_1">12:30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28. veljače 2017.</izvorni_sadrzaj>
    <derivirana_varijabla naziv="DomainObject.Zapisnik.DatumKreiranja_1">28. veljače 2017.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Stpn-2/2017-8</izvorni_sadrzaj>
    <derivirana_varijabla naziv="DomainObject.Zapisnik.Oznaka_1">Stpn-2/2017-8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2017.</izvorni_sadrzaj>
    <derivirana_varijabla naziv="DomainObject.Predmet.DatumOsnivanja_1">20.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Stpn-2/2017</izvorni_sadrzaj>
    <derivirana_varijabla naziv="DomainObject.Predmet.OznakaBroj_1">Stpn-2/2017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LEGEA ŠPORT d.o.o. za trgovinu</izvorni_sadrzaj>
    <derivirana_varijabla naziv="DomainObject.Predmet.StrankaFormated_1">  LEGEA ŠPORT d.o.o. za trgovinu</derivirana_varijabla>
  </DomainObject.Predmet.StrankaFormated>
  <DomainObject.Predmet.StrankaFormatedOIB>
    <izvorni_sadrzaj>  LEGEA ŠPORT d.o.o. za trgovinu, OIB 44892488481</izvorni_sadrzaj>
    <derivirana_varijabla naziv="DomainObject.Predmet.StrankaFormatedOIB_1">  LEGEA ŠPORT d.o.o. za trgovinu, OIB 44892488481</derivirana_varijabla>
  </DomainObject.Predmet.StrankaFormatedOIB>
  <DomainObject.Predmet.StrankaFormatedWithAdress>
    <izvorni_sadrzaj> LEGEA ŠPORT d.o.o. za trgovinu, Fra Stjepana Vrljića 12., 21260 Imotski</izvorni_sadrzaj>
    <derivirana_varijabla naziv="DomainObject.Predmet.StrankaFormatedWithAdress_1"> LEGEA ŠPORT d.o.o. za trgovinu, Fra Stjepana Vrljića 12., 21260 Imotski</derivirana_varijabla>
  </DomainObject.Predmet.StrankaFormatedWithAdress>
  <DomainObject.Predmet.StrankaFormatedWithAdressOIB>
    <izvorni_sadrzaj> LEGEA ŠPORT d.o.o. za trgovinu, OIB 44892488481, Fra Stjepana Vrljića 12., 21260 Imotski</izvorni_sadrzaj>
    <derivirana_varijabla naziv="DomainObject.Predmet.StrankaFormatedWithAdressOIB_1"> LEGEA ŠPORT d.o.o. za trgovinu, OIB 44892488481, Fra Stjepana Vrljića 12., 21260 Imotski</derivirana_varijabla>
  </DomainObject.Predmet.StrankaFormatedWithAdressOIB>
  <DomainObject.Predmet.StrankaWithAdress>
    <izvorni_sadrzaj>LEGEA ŠPORT d.o.o. za trgovinu Fra Stjepana Vrljića 12.,21260 Imotski</izvorni_sadrzaj>
    <derivirana_varijabla naziv="DomainObject.Predmet.StrankaWithAdress_1">LEGEA ŠPORT d.o.o. za trgovinu Fra Stjepana Vrljića 12.,21260 Imotski</derivirana_varijabla>
  </DomainObject.Predmet.StrankaWithAdress>
  <DomainObject.Predmet.StrankaWithAdressOIB>
    <izvorni_sadrzaj>LEGEA ŠPORT d.o.o. za trgovinu, OIB 44892488481, Fra Stjepana Vrljića 12.,21260 Imotski</izvorni_sadrzaj>
    <derivirana_varijabla naziv="DomainObject.Predmet.StrankaWithAdressOIB_1">LEGEA ŠPORT d.o.o. za trgovinu, OIB 44892488481, Fra Stjepana Vrljića 12.,21260 Imotski</derivirana_varijabla>
  </DomainObject.Predmet.StrankaWithAdressOIB>
  <DomainObject.Predmet.StrankaNazivFormated>
    <izvorni_sadrzaj>LEGEA ŠPORT d.o.o. za trgovinu</izvorni_sadrzaj>
    <derivirana_varijabla naziv="DomainObject.Predmet.StrankaNazivFormated_1">LEGEA ŠPORT d.o.o. za trgovinu</derivirana_varijabla>
  </DomainObject.Predmet.StrankaNazivFormated>
  <DomainObject.Predmet.StrankaNazivFormatedOIB>
    <izvorni_sadrzaj>LEGEA ŠPORT d.o.o. za trgovinu, OIB 44892488481</izvorni_sadrzaj>
    <derivirana_varijabla naziv="DomainObject.Predmet.StrankaNazivFormatedOIB_1">LEGEA ŠPORT d.o.o. za trgovinu, OIB 44892488481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LEGEA ŠPORT d.o.o. za trgovinu</item>
    </izvorni_sadrzaj>
    <derivirana_varijabla naziv="DomainObject.Predmet.StrankaListFormated_1">
      <item>LEGEA ŠPORT d.o.o. za trgovinu</item>
    </derivirana_varijabla>
  </DomainObject.Predmet.StrankaListFormated>
  <DomainObject.Predmet.StrankaListFormatedOIB>
    <izvorni_sadrzaj>
      <item>LEGEA ŠPORT d.o.o. za trgovinu, OIB 44892488481</item>
    </izvorni_sadrzaj>
    <derivirana_varijabla naziv="DomainObject.Predmet.StrankaListFormatedOIB_1">
      <item>LEGEA ŠPORT d.o.o. za trgovinu, OIB 44892488481</item>
    </derivirana_varijabla>
  </DomainObject.Predmet.StrankaListFormatedOIB>
  <DomainObject.Predmet.StrankaListFormatedWithAdress>
    <izvorni_sadrzaj>
      <item>LEGEA ŠPORT d.o.o. za trgovinu, Fra Stjepana Vrljića 12., 21260 Imotski</item>
    </izvorni_sadrzaj>
    <derivirana_varijabla naziv="DomainObject.Predmet.StrankaListFormatedWithAdress_1">
      <item>LEGEA ŠPORT d.o.o. za trgovinu, Fra Stjepana Vrljića 12., 21260 Imotski</item>
    </derivirana_varijabla>
  </DomainObject.Predmet.StrankaListFormatedWithAdress>
  <DomainObject.Predmet.StrankaListFormatedWithAdressOIB>
    <izvorni_sadrzaj>
      <item>LEGEA ŠPORT d.o.o. za trgovinu, OIB 44892488481, Fra Stjepana Vrljića 12., 21260 Imotski</item>
    </izvorni_sadrzaj>
    <derivirana_varijabla naziv="DomainObject.Predmet.StrankaListFormatedWithAdressOIB_1">
      <item>LEGEA ŠPORT d.o.o. za trgovinu, OIB 44892488481, Fra Stjepana Vrljića 12., 21260 Imotski</item>
    </derivirana_varijabla>
  </DomainObject.Predmet.StrankaListFormatedWithAdressOIB>
  <DomainObject.Predmet.StrankaListNazivFormated>
    <izvorni_sadrzaj>
      <item>LEGEA ŠPORT d.o.o. za trgovinu</item>
    </izvorni_sadrzaj>
    <derivirana_varijabla naziv="DomainObject.Predmet.StrankaListNazivFormated_1">
      <item>LEGEA ŠPORT d.o.o. za trgovinu</item>
    </derivirana_varijabla>
  </DomainObject.Predmet.StrankaListNazivFormated>
  <DomainObject.Predmet.StrankaListNazivFormatedOIB>
    <izvorni_sadrzaj>
      <item>LEGEA ŠPORT d.o.o. za trgovinu, OIB 44892488481</item>
    </izvorni_sadrzaj>
    <derivirana_varijabla naziv="DomainObject.Predmet.StrankaListNazivFormatedOIB_1">
      <item>LEGEA ŠPORT d.o.o. za trgovinu, OIB 44892488481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veljače 2017.</izvorni_sadrzaj>
    <derivirana_varijabla naziv="DomainObject.Datum_1">28. veljače 2017.</derivirana_varijabla>
  </DomainObject.Datum>
  <DomainObject.PoslovniBrojDokumenta>
    <izvorni_sadrzaj>Stpn-2/2017-8</izvorni_sadrzaj>
    <derivirana_varijabla naziv="DomainObject.PoslovniBrojDokumenta_1">Stpn-2/2017-8</derivirana_varijabla>
  </DomainObject.PoslovniBrojDokumenta>
  <DomainObject.Predmet.StrankaIDrugi>
    <izvorni_sadrzaj>LEGEA ŠPORT d.o.o. za trgovinu</izvorni_sadrzaj>
    <derivirana_varijabla naziv="DomainObject.Predmet.StrankaIDrugi_1">LEGEA ŠPORT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LEGEA ŠPORT d.o.o. za trgovinu, OIB 44892488481, Fra Stjepana Vrljića 12., 21260 Imotski</izvorni_sadrzaj>
    <derivirana_varijabla naziv="DomainObject.Predmet.StrankaIDrugiAdressOIB_1">LEGEA ŠPORT d.o.o. za trgovinu, OIB 44892488481, Fra Stjepana Vrljića 12., 21260 Imotski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LEGEA ŠPORT d.o.o. za trgovinu</item>
    </izvorni_sadrzaj>
    <derivirana_varijabla naziv="DomainObject.Predmet.SudioniciListNaziv_1">
      <item>LEGEA ŠPORT d.o.o. za trgovinu</item>
    </derivirana_varijabla>
  </DomainObject.Predmet.SudioniciListNaziv>
  <DomainObject.Predmet.SudioniciListAdressOIB>
    <izvorni_sadrzaj>
      <item>LEGEA ŠPORT d.o.o. za trgovinu, OIB 44892488481, Fra Stjepana Vrljića 12.,21260 Imotski</item>
    </izvorni_sadrzaj>
    <derivirana_varijabla naziv="DomainObject.Predmet.SudioniciListAdressOIB_1">
      <item>LEGEA ŠPORT d.o.o. za trgovinu, OIB 44892488481, Fra Stjepana Vrljića 12.,21260 Imotski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44892488481</item>
    </izvorni_sadrzaj>
    <derivirana_varijabla naziv="DomainObject.Predmet.SudioniciListNazivOIB_1">
      <item>, OIB 44892488481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7</properties:Pages>
  <properties:Words>2724</properties:Words>
  <properties:Characters>15627</properties:Characters>
  <properties:Lines>348</properties:Lines>
  <properties:Paragraphs>87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18703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2017-02-28T11:39:00Z</dcterms:created>
  <dc:creator>Jozo Ćaleta</dc:creator>
  <cp:lastModifiedBy>Jozo Ćaleta</cp:lastModifiedBy>
  <dcterms:modified xmlns:xsi="http://www.w3.org/2001/XMLSchema-instance" xsi:type="dcterms:W3CDTF">2017-02-28T11:40:00Z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Stpn-2/2017-8 / Zapisnik - Ročište za sklapanje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7</vt:i4>
  </prop:property>
</prop:Properties>
</file>