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f5fadb" w14:paraId="df5fadb" w:rsidRDefault="00D70020" w:rsidP="00D70020" w:rsidR="004D3A78" w:rsidRPr="004D3A78">
      <w:pPr>
        <w:jc w:val="right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 w:rsidRPr="004D3A78">
        <w:rPr>
          <w:rFonts w:hAnsi="Times New Roman" w:ascii="Times New Roman"/>
          <w:szCs w:val="24"/>
          <w:lang w:val="hr-HR"/>
        </w:rPr>
        <w:t>4. St-</w:t>
      </w:r>
      <w:r w:rsidR="007279B5">
        <w:rPr>
          <w:rFonts w:hAnsi="Times New Roman" w:ascii="Times New Roman"/>
          <w:szCs w:val="24"/>
          <w:lang w:val="hr-HR"/>
        </w:rPr>
        <w:t>5494</w:t>
      </w:r>
      <w:r w:rsidR="00170A65">
        <w:rPr>
          <w:rFonts w:hAnsi="Times New Roman" w:ascii="Times New Roman"/>
          <w:szCs w:val="24"/>
          <w:lang w:val="hr-HR"/>
        </w:rPr>
        <w:t>/15</w:t>
      </w:r>
    </w:p>
    <w:p w:rsidRDefault="00DB4528" w:rsidP="004D3A78" w:rsidR="004D3A78" w:rsidRPr="004D3A78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R E P U B L I K A    H R V A T S K A</w:t>
      </w:r>
    </w:p>
    <w:p w:rsidRDefault="00586826" w:rsidP="00997BA9" w:rsidR="004D3A78" w:rsidRPr="004D3A78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Z A K L J U Č A K </w:t>
      </w:r>
    </w:p>
    <w:p w:rsidRDefault="00B03169" w:rsidP="00997BA9" w:rsidR="00B03169" w:rsidRPr="004D3A78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4D3A78">
      <w:pPr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ab/>
        <w:t>Trgovački s</w:t>
      </w:r>
      <w:r w:rsidR="00DB4528" w:rsidRPr="004D3A78">
        <w:rPr>
          <w:rFonts w:hAnsi="Times New Roman" w:ascii="Times New Roman"/>
          <w:szCs w:val="24"/>
          <w:lang w:val="hr-HR"/>
        </w:rPr>
        <w:t>ud u Zagrebu</w:t>
      </w:r>
      <w:r w:rsidR="00D70020" w:rsidRPr="004D3A78">
        <w:rPr>
          <w:rFonts w:hAnsi="Times New Roman" w:ascii="Times New Roman"/>
          <w:szCs w:val="24"/>
          <w:lang w:val="hr-HR"/>
        </w:rPr>
        <w:t>,</w:t>
      </w:r>
      <w:r w:rsidR="00DB4528" w:rsidRPr="004D3A78">
        <w:rPr>
          <w:rFonts w:hAnsi="Times New Roman" w:ascii="Times New Roman"/>
          <w:szCs w:val="24"/>
          <w:lang w:val="hr-HR"/>
        </w:rPr>
        <w:t xml:space="preserve"> po sucu pojedincu  </w:t>
      </w:r>
      <w:r w:rsidR="00D70020" w:rsidRPr="004D3A78">
        <w:rPr>
          <w:rFonts w:hAnsi="Times New Roman" w:ascii="Times New Roman"/>
          <w:szCs w:val="24"/>
          <w:lang w:val="hr-HR"/>
        </w:rPr>
        <w:t>Jasenki Rundek,</w:t>
      </w:r>
      <w:r w:rsidR="00F62A72" w:rsidRPr="004D3A78">
        <w:rPr>
          <w:rFonts w:hAnsi="Times New Roman" w:ascii="Times New Roman"/>
          <w:szCs w:val="24"/>
          <w:lang w:val="hr-HR"/>
        </w:rPr>
        <w:t xml:space="preserve"> u </w:t>
      </w:r>
      <w:r w:rsidR="00932D82" w:rsidRPr="004D3A78">
        <w:rPr>
          <w:rFonts w:hAnsi="Times New Roman" w:ascii="Times New Roman"/>
          <w:szCs w:val="24"/>
          <w:lang w:val="hr-HR"/>
        </w:rPr>
        <w:t>skraćenom stečajnom p</w:t>
      </w:r>
      <w:r w:rsidR="004D3A78" w:rsidRPr="004D3A78">
        <w:rPr>
          <w:rFonts w:hAnsi="Times New Roman" w:ascii="Times New Roman"/>
          <w:szCs w:val="24"/>
          <w:lang w:val="hr-HR"/>
        </w:rPr>
        <w:t>ostupku pokrenutim nad dužnikom</w:t>
      </w:r>
      <w:r w:rsidR="00242071">
        <w:rPr>
          <w:rFonts w:hAnsi="Times New Roman" w:ascii="Times New Roman"/>
          <w:szCs w:val="24"/>
          <w:lang w:val="hr-HR"/>
        </w:rPr>
        <w:t xml:space="preserve"> </w:t>
      </w:r>
      <w:r w:rsidR="007279B5" w:rsidRPr="007279B5">
        <w:rPr>
          <w:rFonts w:hAnsi="Times New Roman" w:ascii="Times New Roman"/>
          <w:szCs w:val="24"/>
          <w:lang w:val="hr-HR"/>
        </w:rPr>
        <w:t>BIJELA KUĆA d.o.o.</w:t>
      </w:r>
      <w:r w:rsidR="00D10F3F">
        <w:rPr>
          <w:rFonts w:hAnsi="Times New Roman" w:ascii="Times New Roman"/>
          <w:szCs w:val="24"/>
          <w:lang w:val="hr-HR"/>
        </w:rPr>
        <w:t xml:space="preserve">, Zagreb (Grad Zagreb), </w:t>
      </w:r>
      <w:r w:rsidR="007279B5">
        <w:rPr>
          <w:rFonts w:hAnsi="Times New Roman" w:ascii="Times New Roman"/>
          <w:szCs w:val="24"/>
          <w:lang w:val="hr-HR"/>
        </w:rPr>
        <w:t>Ivana Lučića 2/A</w:t>
      </w:r>
      <w:r w:rsidR="00D10F3F">
        <w:rPr>
          <w:rFonts w:hAnsi="Times New Roman" w:ascii="Times New Roman"/>
          <w:szCs w:val="24"/>
          <w:lang w:val="hr-HR"/>
        </w:rPr>
        <w:t xml:space="preserve">, OIB: </w:t>
      </w:r>
      <w:r w:rsidR="007279B5" w:rsidRPr="007279B5">
        <w:rPr>
          <w:rFonts w:hAnsi="Times New Roman" w:ascii="Times New Roman"/>
          <w:szCs w:val="24"/>
          <w:lang w:val="hr-HR"/>
        </w:rPr>
        <w:t>88442925438</w:t>
      </w:r>
      <w:r w:rsidR="00884AC7">
        <w:rPr>
          <w:rFonts w:hAnsi="Times New Roman" w:ascii="Times New Roman"/>
          <w:szCs w:val="24"/>
          <w:lang w:val="hr-HR"/>
        </w:rPr>
        <w:t>,</w:t>
      </w:r>
      <w:r w:rsidR="008E3BB4">
        <w:rPr>
          <w:rFonts w:hAnsi="Times New Roman" w:ascii="Times New Roman"/>
          <w:szCs w:val="24"/>
          <w:lang w:val="hr-HR"/>
        </w:rPr>
        <w:t xml:space="preserve"> da</w:t>
      </w:r>
      <w:r w:rsidR="00DB4528" w:rsidRPr="004D3A78">
        <w:rPr>
          <w:rFonts w:hAnsi="Times New Roman" w:ascii="Times New Roman"/>
          <w:szCs w:val="24"/>
          <w:lang w:val="hr-HR"/>
        </w:rPr>
        <w:t>na</w:t>
      </w:r>
      <w:r w:rsidR="004D3A78" w:rsidRPr="004D3A78">
        <w:rPr>
          <w:rFonts w:hAnsi="Times New Roman" w:ascii="Times New Roman"/>
          <w:szCs w:val="24"/>
          <w:lang w:val="hr-HR"/>
        </w:rPr>
        <w:t xml:space="preserve"> </w:t>
      </w:r>
      <w:r w:rsidR="00681230">
        <w:rPr>
          <w:rFonts w:hAnsi="Times New Roman" w:ascii="Times New Roman"/>
          <w:szCs w:val="24"/>
          <w:lang w:val="hr-HR"/>
        </w:rPr>
        <w:t>18</w:t>
      </w:r>
      <w:r w:rsidR="005967BE">
        <w:rPr>
          <w:rFonts w:hAnsi="Times New Roman" w:ascii="Times New Roman"/>
          <w:szCs w:val="24"/>
          <w:lang w:val="hr-HR"/>
        </w:rPr>
        <w:t>. prosinca</w:t>
      </w:r>
      <w:r w:rsidR="004D3A78" w:rsidRPr="004D3A78">
        <w:rPr>
          <w:rFonts w:hAnsi="Times New Roman" w:ascii="Times New Roman"/>
          <w:szCs w:val="24"/>
          <w:lang w:val="hr-HR"/>
        </w:rPr>
        <w:t xml:space="preserve"> </w:t>
      </w:r>
      <w:r w:rsidR="00D955F3" w:rsidRPr="004D3A78">
        <w:rPr>
          <w:rFonts w:hAnsi="Times New Roman" w:ascii="Times New Roman"/>
          <w:szCs w:val="24"/>
          <w:lang w:val="hr-HR"/>
        </w:rPr>
        <w:t>201</w:t>
      </w:r>
      <w:r w:rsidR="00840E3D" w:rsidRPr="004D3A78">
        <w:rPr>
          <w:rFonts w:hAnsi="Times New Roman" w:ascii="Times New Roman"/>
          <w:szCs w:val="24"/>
          <w:lang w:val="hr-HR"/>
        </w:rPr>
        <w:t>5</w:t>
      </w:r>
      <w:r w:rsidR="00D955F3" w:rsidRPr="004D3A78">
        <w:rPr>
          <w:rFonts w:hAnsi="Times New Roman" w:ascii="Times New Roman"/>
          <w:szCs w:val="24"/>
          <w:lang w:val="hr-HR"/>
        </w:rPr>
        <w:t>.</w:t>
      </w:r>
      <w:r w:rsidRPr="004D3A78">
        <w:rPr>
          <w:rFonts w:hAnsi="Times New Roman" w:ascii="Times New Roman"/>
          <w:szCs w:val="24"/>
          <w:lang w:val="hr-HR"/>
        </w:rPr>
        <w:t xml:space="preserve"> </w:t>
      </w:r>
    </w:p>
    <w:p w:rsidRDefault="004D3A78" w:rsidP="00997BA9" w:rsidR="004D3A78" w:rsidRPr="004D3A78">
      <w:pPr>
        <w:jc w:val="both"/>
        <w:rPr>
          <w:rFonts w:hAnsi="Times New Roman" w:ascii="Times New Roman"/>
          <w:szCs w:val="24"/>
          <w:lang w:val="hr-HR"/>
        </w:rPr>
      </w:pPr>
    </w:p>
    <w:p w:rsidRDefault="00586826" w:rsidP="00997BA9" w:rsidR="00840E3D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z a k l j u č i o</w:t>
      </w:r>
      <w:r w:rsidR="00997BA9" w:rsidRPr="004D3A78">
        <w:rPr>
          <w:rFonts w:hAnsi="Times New Roman" w:ascii="Times New Roman"/>
          <w:szCs w:val="24"/>
          <w:lang w:val="hr-HR"/>
        </w:rPr>
        <w:t xml:space="preserve">    j</w:t>
      </w:r>
      <w:r w:rsidR="00BC6E3C">
        <w:rPr>
          <w:rFonts w:hAnsi="Times New Roman" w:ascii="Times New Roman"/>
          <w:szCs w:val="24"/>
          <w:lang w:val="hr-HR"/>
        </w:rPr>
        <w:t xml:space="preserve"> </w:t>
      </w:r>
      <w:r w:rsidR="00997BA9" w:rsidRPr="004D3A78">
        <w:rPr>
          <w:rFonts w:hAnsi="Times New Roman" w:ascii="Times New Roman"/>
          <w:szCs w:val="24"/>
          <w:lang w:val="hr-HR"/>
        </w:rPr>
        <w:t>e</w:t>
      </w:r>
    </w:p>
    <w:p w:rsidRDefault="004D3A78" w:rsidP="00997BA9" w:rsidR="004D3A78" w:rsidRPr="004D3A78">
      <w:pPr>
        <w:jc w:val="center"/>
        <w:rPr>
          <w:rFonts w:hAnsi="Times New Roman" w:ascii="Times New Roman"/>
          <w:szCs w:val="24"/>
          <w:lang w:val="hr-HR"/>
        </w:rPr>
      </w:pPr>
    </w:p>
    <w:p w:rsidRDefault="006F3C67" w:rsidP="006F3C67" w:rsidR="006F3C67">
      <w:pPr>
        <w:ind w:firstLine="708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Poziva se HRVATSKI ZAVOD ZA MIROVINSKO OSIGURANJE, Zagreb, Trpimirova  4, dostaviti sudu pozivom na gornji broj spisa, podatke o zaposlenim osobama kod dužnika,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="007279B5" w:rsidRPr="007279B5">
        <w:rPr>
          <w:rFonts w:hAnsi="Times New Roman" w:ascii="Times New Roman"/>
          <w:szCs w:val="24"/>
          <w:lang w:val="hr-HR"/>
        </w:rPr>
        <w:t>BIJELA KUĆA d.o.o.</w:t>
      </w:r>
      <w:r w:rsidR="007279B5">
        <w:rPr>
          <w:rFonts w:hAnsi="Times New Roman" w:ascii="Times New Roman"/>
          <w:szCs w:val="24"/>
          <w:lang w:val="hr-HR"/>
        </w:rPr>
        <w:t xml:space="preserve">, Zagreb (Grad Zagreb), Ivana Lučića 2/A, OIB: </w:t>
      </w:r>
      <w:r w:rsidR="007279B5" w:rsidRPr="007279B5">
        <w:rPr>
          <w:rFonts w:hAnsi="Times New Roman" w:ascii="Times New Roman"/>
          <w:szCs w:val="24"/>
          <w:lang w:val="hr-HR"/>
        </w:rPr>
        <w:t>88442925438</w:t>
      </w:r>
      <w:r w:rsidR="007279B5">
        <w:rPr>
          <w:rFonts w:hAnsi="Times New Roman" w:ascii="Times New Roman"/>
          <w:szCs w:val="24"/>
          <w:lang w:val="hr-HR"/>
        </w:rPr>
        <w:t>,</w:t>
      </w:r>
      <w:r w:rsidRPr="004D3A78">
        <w:rPr>
          <w:rFonts w:hAnsi="Times New Roman" w:ascii="Times New Roman"/>
          <w:szCs w:val="24"/>
          <w:lang w:val="hr-HR"/>
        </w:rPr>
        <w:t xml:space="preserve"> poda</w:t>
      </w:r>
      <w:r w:rsidR="004D3A78">
        <w:rPr>
          <w:rFonts w:hAnsi="Times New Roman" w:ascii="Times New Roman"/>
          <w:szCs w:val="24"/>
          <w:lang w:val="hr-HR"/>
        </w:rPr>
        <w:t>tke</w:t>
      </w:r>
      <w:r w:rsidRPr="004D3A78">
        <w:rPr>
          <w:rFonts w:hAnsi="Times New Roman" w:ascii="Times New Roman"/>
          <w:szCs w:val="24"/>
          <w:lang w:val="hr-HR"/>
        </w:rPr>
        <w:t xml:space="preserve"> o djelatnicima ili potvrd</w:t>
      </w:r>
      <w:r w:rsidR="004D3A78">
        <w:rPr>
          <w:rFonts w:hAnsi="Times New Roman" w:ascii="Times New Roman"/>
          <w:szCs w:val="24"/>
          <w:lang w:val="hr-HR"/>
        </w:rPr>
        <w:t>u</w:t>
      </w:r>
      <w:r w:rsidRPr="004D3A78">
        <w:rPr>
          <w:rFonts w:hAnsi="Times New Roman" w:ascii="Times New Roman"/>
          <w:szCs w:val="24"/>
          <w:lang w:val="hr-HR"/>
        </w:rPr>
        <w:t xml:space="preserve"> da nema zaposlenih osoba </w:t>
      </w:r>
      <w:r w:rsidR="004D3A78">
        <w:rPr>
          <w:rFonts w:hAnsi="Times New Roman" w:ascii="Times New Roman"/>
          <w:szCs w:val="24"/>
          <w:lang w:val="hr-HR"/>
        </w:rPr>
        <w:t>na dan pisanja potvrde, u roku od 3 (tri) dana.</w:t>
      </w:r>
    </w:p>
    <w:p w:rsidRDefault="004D3A78" w:rsidP="006F3C67" w:rsidR="004D3A78" w:rsidRPr="004D3A78">
      <w:pPr>
        <w:ind w:firstLine="708"/>
        <w:jc w:val="both"/>
        <w:rPr>
          <w:rFonts w:hAnsi="Times New Roman" w:ascii="Times New Roman"/>
          <w:szCs w:val="24"/>
          <w:lang w:val="hr-HR"/>
        </w:rPr>
      </w:pPr>
    </w:p>
    <w:p w:rsidRDefault="006F3C67" w:rsidP="006F3C67" w:rsidR="006F3C67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Obrazloženje</w:t>
      </w:r>
    </w:p>
    <w:p w:rsidRDefault="004D3A78" w:rsidP="006F3C67" w:rsidR="004D3A78" w:rsidRPr="004D3A78">
      <w:pPr>
        <w:jc w:val="center"/>
        <w:rPr>
          <w:rFonts w:hAnsi="Times New Roman" w:ascii="Times New Roman"/>
          <w:szCs w:val="24"/>
          <w:lang w:val="hr-HR"/>
        </w:rPr>
      </w:pPr>
    </w:p>
    <w:p w:rsidRDefault="006F3C67" w:rsidP="004D3A78" w:rsidR="007279B5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Financijska agencija podnijela je, na temelju odredbe čl. 429. st. 1. Stečajnog zakona (“Narodne novine” broj 71/15, dalje: SZ), zahtjev za provedbu skraćenog stečajnog postupka nad dužnikom</w:t>
      </w:r>
      <w:r w:rsidR="00884AC7">
        <w:rPr>
          <w:rFonts w:hAnsi="Times New Roman" w:ascii="Times New Roman"/>
          <w:szCs w:val="24"/>
          <w:lang w:val="hr-HR"/>
        </w:rPr>
        <w:t xml:space="preserve"> </w:t>
      </w:r>
      <w:r w:rsidR="007279B5" w:rsidRPr="007279B5">
        <w:rPr>
          <w:rFonts w:hAnsi="Times New Roman" w:ascii="Times New Roman"/>
          <w:szCs w:val="24"/>
          <w:lang w:val="hr-HR"/>
        </w:rPr>
        <w:t>BIJELA KUĆA d.o.o.</w:t>
      </w:r>
      <w:r w:rsidR="007279B5">
        <w:rPr>
          <w:rFonts w:hAnsi="Times New Roman" w:ascii="Times New Roman"/>
          <w:szCs w:val="24"/>
          <w:lang w:val="hr-HR"/>
        </w:rPr>
        <w:t xml:space="preserve">, Zagreb (Grad Zagreb), Ivana Lučića 2/A, OIB: </w:t>
      </w:r>
      <w:r w:rsidR="007279B5" w:rsidRPr="007279B5">
        <w:rPr>
          <w:rFonts w:hAnsi="Times New Roman" w:ascii="Times New Roman"/>
          <w:szCs w:val="24"/>
          <w:lang w:val="hr-HR"/>
        </w:rPr>
        <w:t>88442925438</w:t>
      </w:r>
      <w:r w:rsidR="007279B5">
        <w:rPr>
          <w:rFonts w:hAnsi="Times New Roman" w:ascii="Times New Roman"/>
          <w:szCs w:val="24"/>
          <w:lang w:val="hr-HR"/>
        </w:rPr>
        <w:t>.</w:t>
      </w:r>
    </w:p>
    <w:p w:rsidRDefault="006F3C67" w:rsidP="004D3A78" w:rsidR="006F3C67" w:rsidRPr="004D3A78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6F3C67" w:rsidP="004D3A78" w:rsidR="006F3C67" w:rsidRPr="004D3A78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Odredbom čl. 11. st. 3. propisano je da sud po službenoj dužnosti utvrđuje sve činjenice koje su važne za stečajni postupak, te radi toga može izvoditi sve potrebne dokaze.</w:t>
      </w:r>
    </w:p>
    <w:p w:rsidRDefault="006F3C67" w:rsidP="004D3A78" w:rsidR="006F3C67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Pretpostavka za provedbu skraćenog stečajnog postupka je okolnost da dužnik nema zaposlenih, a HRVATSKI ZAVOD ZA MIROVINSKO OSIGURANJE u skladu s odredbama Zakona o mirovinskom osiguranju vodi propisane evidencije. Temeljem naprijed navedenog poziva se  HRVATSKI ZAVOD ZA MIROVINSKO OSIGURANJE dostaviti podat</w:t>
      </w:r>
      <w:r w:rsidR="004D3A78">
        <w:rPr>
          <w:rFonts w:hAnsi="Times New Roman" w:ascii="Times New Roman"/>
          <w:szCs w:val="24"/>
          <w:lang w:val="hr-HR"/>
        </w:rPr>
        <w:t>ke</w:t>
      </w:r>
      <w:r w:rsidRPr="004D3A78">
        <w:rPr>
          <w:rFonts w:hAnsi="Times New Roman" w:ascii="Times New Roman"/>
          <w:szCs w:val="24"/>
          <w:lang w:val="hr-HR"/>
        </w:rPr>
        <w:t xml:space="preserve"> naved</w:t>
      </w:r>
      <w:r w:rsidR="004D3A78">
        <w:rPr>
          <w:rFonts w:hAnsi="Times New Roman" w:ascii="Times New Roman"/>
          <w:szCs w:val="24"/>
          <w:lang w:val="hr-HR"/>
        </w:rPr>
        <w:t>e</w:t>
      </w:r>
      <w:r w:rsidRPr="004D3A78">
        <w:rPr>
          <w:rFonts w:hAnsi="Times New Roman" w:ascii="Times New Roman"/>
          <w:szCs w:val="24"/>
          <w:lang w:val="hr-HR"/>
        </w:rPr>
        <w:t>n</w:t>
      </w:r>
      <w:r w:rsidR="004D3A78">
        <w:rPr>
          <w:rFonts w:hAnsi="Times New Roman" w:ascii="Times New Roman"/>
          <w:szCs w:val="24"/>
          <w:lang w:val="hr-HR"/>
        </w:rPr>
        <w:t>e</w:t>
      </w:r>
      <w:r w:rsidRPr="004D3A78">
        <w:rPr>
          <w:rFonts w:hAnsi="Times New Roman" w:ascii="Times New Roman"/>
          <w:szCs w:val="24"/>
          <w:lang w:val="hr-HR"/>
        </w:rPr>
        <w:t xml:space="preserve"> u izreci  zaključka. </w:t>
      </w:r>
    </w:p>
    <w:p w:rsidRDefault="004D3A78" w:rsidP="006F3C67" w:rsidR="004D3A78" w:rsidRPr="004D3A78">
      <w:pPr>
        <w:jc w:val="both"/>
        <w:rPr>
          <w:rFonts w:hAnsi="Times New Roman" w:ascii="Times New Roman"/>
          <w:szCs w:val="24"/>
          <w:lang w:val="hr-HR"/>
        </w:rPr>
      </w:pPr>
    </w:p>
    <w:p w:rsidRDefault="00D44D4F" w:rsidP="00D44D4F" w:rsidR="004D3A78" w:rsidRPr="004D3A78">
      <w:pPr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U Zagrebu</w:t>
      </w:r>
      <w:r w:rsidR="00D70020" w:rsidRPr="004D3A78">
        <w:rPr>
          <w:rFonts w:hAnsi="Times New Roman" w:ascii="Times New Roman"/>
          <w:szCs w:val="24"/>
          <w:lang w:val="hr-HR"/>
        </w:rPr>
        <w:t xml:space="preserve"> </w:t>
      </w:r>
      <w:r w:rsidR="00681230">
        <w:rPr>
          <w:rFonts w:hAnsi="Times New Roman" w:ascii="Times New Roman"/>
          <w:szCs w:val="24"/>
          <w:lang w:val="hr-HR"/>
        </w:rPr>
        <w:t>18</w:t>
      </w:r>
      <w:r w:rsidR="005967BE">
        <w:rPr>
          <w:rFonts w:hAnsi="Times New Roman" w:ascii="Times New Roman"/>
          <w:szCs w:val="24"/>
          <w:lang w:val="hr-HR"/>
        </w:rPr>
        <w:t>. prosinca</w:t>
      </w:r>
      <w:r w:rsidR="004D3A78">
        <w:rPr>
          <w:rFonts w:hAnsi="Times New Roman" w:ascii="Times New Roman"/>
          <w:szCs w:val="24"/>
          <w:lang w:val="hr-HR"/>
        </w:rPr>
        <w:t xml:space="preserve"> 2015.</w:t>
      </w:r>
    </w:p>
    <w:p w:rsidRDefault="00D44D4F" w:rsidP="00D44D4F" w:rsidR="004D3A78" w:rsidRPr="004D3A78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 xml:space="preserve">  S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U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D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A</w:t>
      </w:r>
      <w:r w:rsidR="004D3A78">
        <w:rPr>
          <w:rFonts w:hAnsi="Times New Roman" w:ascii="Times New Roman"/>
          <w:szCs w:val="24"/>
          <w:lang w:val="hr-HR"/>
        </w:rPr>
        <w:t xml:space="preserve"> </w:t>
      </w:r>
      <w:r w:rsidRPr="004D3A78">
        <w:rPr>
          <w:rFonts w:hAnsi="Times New Roman" w:ascii="Times New Roman"/>
          <w:szCs w:val="24"/>
          <w:lang w:val="hr-HR"/>
        </w:rPr>
        <w:t>C:</w:t>
      </w:r>
    </w:p>
    <w:p w:rsidRDefault="004D3A78" w:rsidP="00D96545" w:rsidR="00D96545">
      <w:pPr>
        <w:ind w:firstLine="720" w:left="5040"/>
        <w:jc w:val="both"/>
        <w:rPr>
          <w:rFonts w:hAnsi="Times New Roman" w:ascii="Times New Roman"/>
        </w:rPr>
      </w:pPr>
      <w:r>
        <w:rPr>
          <w:rFonts w:hAnsi="Times New Roman" w:ascii="Times New Roman"/>
          <w:szCs w:val="24"/>
          <w:lang w:val="hr-HR"/>
        </w:rPr>
        <w:t xml:space="preserve">          JASENKA RUNDEK</w:t>
      </w:r>
    </w:p>
    <w:p w:rsidRDefault="00170A65" w:rsidP="00170A65" w:rsidR="00170A65">
      <w:pPr>
        <w:ind w:left="5040"/>
        <w:jc w:val="right"/>
        <w:rPr>
          <w:rFonts w:hAnsi="Times New Roman" w:ascii="Times New Roman"/>
        </w:rPr>
      </w:pPr>
    </w:p>
    <w:p w:rsidRDefault="00586826" w:rsidP="0086691F" w:rsidR="00586826" w:rsidRPr="004D3A78">
      <w:pPr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UPUTA O PRAVNOM  LIJEKU:</w:t>
      </w:r>
    </w:p>
    <w:p w:rsidRDefault="00586826" w:rsidP="009A0A41" w:rsidR="004D3A78" w:rsidRPr="004D3A78">
      <w:pPr>
        <w:rPr>
          <w:rFonts w:hAnsi="Times New Roman" w:ascii="Times New Roman"/>
          <w:i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Protiv ovog zaključka nije dopuštena žalba (čl. 19. st. 7. SZ-a)</w:t>
      </w:r>
    </w:p>
    <w:p w:rsidRDefault="00D44D4F" w:rsidR="00D44D4F" w:rsidRPr="004D3A78">
      <w:pPr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DN</w:t>
      </w:r>
      <w:r w:rsidR="00D70020" w:rsidRPr="004D3A78">
        <w:rPr>
          <w:rFonts w:hAnsi="Times New Roman" w:ascii="Times New Roman"/>
          <w:szCs w:val="24"/>
          <w:lang w:val="hr-HR"/>
        </w:rPr>
        <w:t>A</w:t>
      </w:r>
      <w:r w:rsidRPr="004D3A78">
        <w:rPr>
          <w:rFonts w:hAnsi="Times New Roman" w:ascii="Times New Roman"/>
          <w:szCs w:val="24"/>
          <w:lang w:val="hr-HR"/>
        </w:rPr>
        <w:t>:</w:t>
      </w:r>
    </w:p>
    <w:p w:rsidRDefault="004D3A78" w:rsidP="004D3A78" w:rsidR="004D3A78" w:rsidRPr="004D3A78">
      <w:pPr>
        <w:pStyle w:val="Odlomakpopisa"/>
        <w:numPr>
          <w:ilvl w:val="0"/>
          <w:numId w:val="8"/>
        </w:numPr>
        <w:jc w:val="both"/>
        <w:rPr>
          <w:rFonts w:hAnsi="Times New Roman" w:ascii="Times New Roman"/>
          <w:szCs w:val="24"/>
          <w:lang w:val="hr-HR"/>
        </w:rPr>
      </w:pPr>
      <w:r w:rsidRPr="004D3A78">
        <w:rPr>
          <w:rFonts w:hAnsi="Times New Roman" w:ascii="Times New Roman"/>
          <w:szCs w:val="24"/>
          <w:lang w:val="hr-HR"/>
        </w:rPr>
        <w:t>Hrvatski zavod za mirovinsko osiguranje, Zagreb, Trpimirova 4</w:t>
      </w:r>
    </w:p>
    <w:p w:rsidRDefault="004D3A78" w:rsidP="005340BD" w:rsidR="005340BD" w:rsidRPr="00FC5E27">
      <w:pPr>
        <w:pStyle w:val="Odlomakpopisa"/>
        <w:numPr>
          <w:ilvl w:val="0"/>
          <w:numId w:val="8"/>
        </w:numPr>
        <w:jc w:val="both"/>
        <w:rPr>
          <w:rFonts w:hAnsi="Times New Roman" w:ascii="Times New Roman"/>
          <w:szCs w:val="24"/>
          <w:lang w:val="hr-HR"/>
        </w:rPr>
      </w:pPr>
      <w:r w:rsidRPr="00FC5E27">
        <w:rPr>
          <w:rFonts w:hAnsi="Times New Roman" w:ascii="Times New Roman"/>
          <w:szCs w:val="24"/>
          <w:lang w:val="hr-HR"/>
        </w:rPr>
        <w:t xml:space="preserve">e-Oglasna ploča- </w:t>
      </w:r>
      <w:r w:rsidR="00681230">
        <w:rPr>
          <w:rFonts w:hAnsi="Times New Roman" w:ascii="Times New Roman"/>
          <w:szCs w:val="24"/>
          <w:lang w:val="hr-HR"/>
        </w:rPr>
        <w:t>8</w:t>
      </w:r>
      <w:r w:rsidRPr="00FC5E27">
        <w:rPr>
          <w:rFonts w:hAnsi="Times New Roman" w:ascii="Times New Roman"/>
          <w:szCs w:val="24"/>
          <w:lang w:val="hr-HR"/>
        </w:rPr>
        <w:t xml:space="preserve"> dana</w:t>
      </w:r>
    </w:p>
    <w:sectPr w:rsidSect="00840E3D" w:rsidR="005340BD" w:rsidRPr="00FC5E27">
      <w:headerReference w:type="default" r:id="rId10"/>
      <w:headerReference w:type="first" r:id="rId11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4528" w:rsidP="00DB4528" w:rsidR="00DB4528">
      <w:r>
        <w:separator/>
      </w:r>
    </w:p>
  </w:endnote>
  <w:endnote w:id="0" w:type="continuationSeparator">
    <w:p w:rsidRDefault="00DB4528" w:rsidP="00DB4528" w:rsidR="00DB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4528" w:rsidP="00DB4528" w:rsidR="00DB4528">
      <w:r>
        <w:separator/>
      </w:r>
    </w:p>
  </w:footnote>
  <w:footnote w:id="0" w:type="continuationSeparator">
    <w:p w:rsidRDefault="00DB4528" w:rsidP="00DB4528" w:rsidR="00DB452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667283400"/>
      <w:docPartObj>
        <w:docPartGallery w:val="Page Numbers (Top of Page)"/>
        <w:docPartUnique/>
      </w:docPartObj>
    </w:sdtPr>
    <w:sdtEndPr/>
    <w:sdtContent>
      <w:p w:rsidRDefault="00840E3D" w:rsidR="00840E3D">
        <w:pPr>
          <w:pStyle w:val="Zaglavlje"/>
          <w:jc w:val="center"/>
        </w:pPr>
        <w:r>
          <w:rPr>
            <w:rFonts w:hAnsi="Times New Roman" w:ascii="Times New Roman"/>
          </w:rPr>
          <w:fldChar w:fldCharType="begin"/>
        </w:r>
        <w:r>
          <w:rPr>
            <w:rFonts w:hAnsi="Times New Roman" w:ascii="Times New Roman"/>
          </w:rPr>
          <w:instrText xml:space="preserve"> PAGE  \* ArabicDash  \* MERGEFORMAT </w:instrText>
        </w:r>
        <w:r>
          <w:rPr>
            <w:rFonts w:hAnsi="Times New Roman" w:ascii="Times New Roman"/>
          </w:rPr>
          <w:fldChar w:fldCharType="separate"/>
        </w:r>
        <w:r w:rsidR="00D96545">
          <w:rPr>
            <w:rFonts w:hAnsi="Times New Roman" w:ascii="Times New Roman"/>
            <w:noProof/>
          </w:rPr>
          <w:t>- 2 -</w:t>
        </w:r>
        <w:r>
          <w:rPr>
            <w:rFonts w:hAnsi="Times New Roman" w:ascii="Times New Roman"/>
          </w:rPr>
          <w:fldChar w:fldCharType="end"/>
        </w:r>
      </w:p>
    </w:sdtContent>
  </w:sdt>
  <w:p w:rsidRDefault="00840E3D" w:rsidR="00DB4528" w:rsidRPr="004D3A78">
    <w:pPr>
      <w:pStyle w:val="Zaglavlje"/>
      <w:rPr>
        <w:rFonts w:hAnsi="Times New Roman" w:ascii="Times New Roman"/>
        <w:lang w:val="hr-HR"/>
      </w:rPr>
    </w:pPr>
    <w:r>
      <w:rPr>
        <w:lang w:val="hr-HR"/>
      </w:rPr>
      <w:tab/>
    </w:r>
    <w:r>
      <w:rPr>
        <w:lang w:val="hr-HR"/>
      </w:rPr>
      <w:tab/>
    </w:r>
    <w:r w:rsidR="005340BD">
      <w:rPr>
        <w:rFonts w:hAnsi="Times New Roman" w:ascii="Times New Roman"/>
        <w:lang w:val="hr-HR"/>
      </w:rPr>
      <w:t>4. St-</w:t>
    </w:r>
  </w:p>
  <w:p w:rsidRDefault="0016730D" w:rsidR="0016730D">
    <w:pPr>
      <w:pStyle w:val="Zaglavlje"/>
      <w:rPr>
        <w:rFonts w:hAnsi="Times New Roman" w:ascii="Times New Roman"/>
        <w:lang w:val="hr-HR"/>
      </w:rPr>
    </w:pPr>
  </w:p>
  <w:p w:rsidRDefault="0016730D" w:rsidR="0016730D">
    <w:pPr>
      <w:pStyle w:val="Zaglavlje"/>
      <w:rPr>
        <w:lang w:val="hr-HR"/>
      </w:rPr>
    </w:pPr>
  </w:p>
  <w:p w:rsidRDefault="00342182" w:rsidR="00342182"/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40E3D" w:rsidP="00840E3D" w:rsidR="00840E3D">
    <w:pPr>
      <w:pStyle w:val="Zaglavlje"/>
      <w:rPr>
        <w:rFonts w:hAnsi="Times New Roman" w:ascii="Times New Roman"/>
        <w:lang w:val="hr-HR"/>
      </w:rPr>
    </w:pPr>
    <w:r>
      <w:rPr>
        <w:noProof/>
        <w:lang w:val="hr-HR"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842645</wp:posOffset>
          </wp:positionH>
          <wp:positionV relativeFrom="paragraph">
            <wp:posOffset>160655</wp:posOffset>
          </wp:positionV>
          <wp:extent cy="819150" cx="629285"/>
          <wp:effectExtent b="0" r="0" t="0" l="0"/>
          <wp:wrapSquare wrapText="bothSides"/>
          <wp:docPr name="Picture 2" id="1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rPr>
        <w:rFonts w:hAnsi="Times New Roman" w:ascii="Times New Roman"/>
        <w:lang w:val="hr-HR"/>
      </w:rPr>
    </w:pP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</w:p>
  <w:p w:rsidRDefault="00532B71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 xml:space="preserve">REPUBLIKA HRVATSKA </w:t>
    </w:r>
  </w:p>
  <w:p w:rsidRDefault="00840E3D" w:rsidP="00840E3D" w:rsidR="00840E3D">
    <w:pPr>
      <w:pStyle w:val="Zaglavlje"/>
      <w:ind w:left="567"/>
      <w:rPr>
        <w:rFonts w:hAnsi="Times New Roman" w:ascii="Times New Roman"/>
        <w:lang w:val="hr-HR"/>
      </w:rPr>
    </w:pPr>
    <w:r>
      <w:rPr>
        <w:rFonts w:hAnsi="Times New Roman" w:ascii="Times New Roman"/>
        <w:lang w:val="hr-HR"/>
      </w:rPr>
      <w:t>Trgovački sud u Zagrebu</w:t>
    </w:r>
  </w:p>
  <w:p w:rsidRDefault="00840E3D" w:rsidP="009A0A41" w:rsidR="00840E3D">
    <w:pPr>
      <w:pStyle w:val="Zaglavlje"/>
      <w:ind w:left="567"/>
    </w:pPr>
    <w:r>
      <w:rPr>
        <w:rFonts w:hAnsi="Times New Roman" w:ascii="Times New Roman"/>
        <w:lang w:val="hr-HR"/>
      </w:rPr>
      <w:t>Zagreb, Amruševa 2/II</w:t>
    </w:r>
    <w:r w:rsidR="00532B71">
      <w:rPr>
        <w:rFonts w:hAnsi="Times New Roman" w:ascii="Times New Roman"/>
        <w:lang w:val="hr-HR"/>
      </w:rPr>
      <w:t>, desno (p.p. 455)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974360D"/>
    <w:multiLevelType w:val="hybridMultilevel"/>
    <w:tmpl w:val="3A9A8BDC"/>
    <w:lvl w:tplc="71567CA4" w:ilvl="0">
      <w:start w:val="3"/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2">
    <w:nsid w:val="19823C6E"/>
    <w:multiLevelType w:val="hybridMultilevel"/>
    <w:tmpl w:val="E046A344"/>
    <w:lvl w:tplc="18A4AB94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37E5032F"/>
    <w:multiLevelType w:val="hybridMultilevel"/>
    <w:tmpl w:val="96860F5A"/>
    <w:lvl w:tplc="703AC9B4" w:ilvl="0">
      <w:start w:val="1"/>
      <w:numFmt w:val="low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4B9A24FA"/>
    <w:multiLevelType w:val="hybridMultilevel"/>
    <w:tmpl w:val="6944BA80"/>
    <w:lvl w:tplc="7C321BDE" w:ilvl="0">
      <w:start w:val="1"/>
      <w:numFmt w:val="decimal"/>
      <w:lvlText w:val="%1.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53A113C5"/>
    <w:multiLevelType w:val="hybridMultilevel"/>
    <w:tmpl w:val="42D8C798"/>
    <w:lvl w:tplc="47563AE2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7C4D75D5"/>
    <w:multiLevelType w:val="hybridMultilevel"/>
    <w:tmpl w:val="F5E4DDF6"/>
    <w:lvl w:tplc="D9F630B4" w:ilvl="0">
      <w:start w:val="1"/>
      <w:numFmt w:val="upperRoman"/>
      <w:lvlText w:val="%1.)"/>
      <w:lvlJc w:val="left"/>
      <w:pPr>
        <w:ind w:hanging="720" w:left="2564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64D"/>
    <w:rsid w:val="00071A46"/>
    <w:rsid w:val="000B609B"/>
    <w:rsid w:val="000C47B3"/>
    <w:rsid w:val="00112B50"/>
    <w:rsid w:val="00115B4B"/>
    <w:rsid w:val="0016730D"/>
    <w:rsid w:val="00170A65"/>
    <w:rsid w:val="00182088"/>
    <w:rsid w:val="001A26ED"/>
    <w:rsid w:val="001B3BAC"/>
    <w:rsid w:val="00230CD2"/>
    <w:rsid w:val="00242071"/>
    <w:rsid w:val="00262913"/>
    <w:rsid w:val="002E422F"/>
    <w:rsid w:val="00342182"/>
    <w:rsid w:val="0034337C"/>
    <w:rsid w:val="00352D31"/>
    <w:rsid w:val="0035735F"/>
    <w:rsid w:val="003A66F2"/>
    <w:rsid w:val="003E54E2"/>
    <w:rsid w:val="0042162E"/>
    <w:rsid w:val="00422898"/>
    <w:rsid w:val="004862C1"/>
    <w:rsid w:val="004B2B00"/>
    <w:rsid w:val="004D3A78"/>
    <w:rsid w:val="004E5A23"/>
    <w:rsid w:val="00512B33"/>
    <w:rsid w:val="00532B71"/>
    <w:rsid w:val="005340BD"/>
    <w:rsid w:val="005454C8"/>
    <w:rsid w:val="00560D78"/>
    <w:rsid w:val="00571454"/>
    <w:rsid w:val="00586826"/>
    <w:rsid w:val="005940E9"/>
    <w:rsid w:val="005967BE"/>
    <w:rsid w:val="005D4710"/>
    <w:rsid w:val="006356C5"/>
    <w:rsid w:val="0064774B"/>
    <w:rsid w:val="006660A8"/>
    <w:rsid w:val="00681230"/>
    <w:rsid w:val="00694BEF"/>
    <w:rsid w:val="006D3846"/>
    <w:rsid w:val="006F3C67"/>
    <w:rsid w:val="007279B5"/>
    <w:rsid w:val="0074450F"/>
    <w:rsid w:val="007A29F9"/>
    <w:rsid w:val="00801591"/>
    <w:rsid w:val="00840E3D"/>
    <w:rsid w:val="00884AC7"/>
    <w:rsid w:val="008968CC"/>
    <w:rsid w:val="008B4ECC"/>
    <w:rsid w:val="008D44CC"/>
    <w:rsid w:val="008E3BB4"/>
    <w:rsid w:val="008F5966"/>
    <w:rsid w:val="00932D82"/>
    <w:rsid w:val="009374DE"/>
    <w:rsid w:val="00997BA9"/>
    <w:rsid w:val="009A0A41"/>
    <w:rsid w:val="00A216F8"/>
    <w:rsid w:val="00A95334"/>
    <w:rsid w:val="00AB1F2E"/>
    <w:rsid w:val="00AB3AF6"/>
    <w:rsid w:val="00AB7883"/>
    <w:rsid w:val="00AF0B3B"/>
    <w:rsid w:val="00AF40B4"/>
    <w:rsid w:val="00B03169"/>
    <w:rsid w:val="00B24C3D"/>
    <w:rsid w:val="00B42FF7"/>
    <w:rsid w:val="00B50722"/>
    <w:rsid w:val="00BC6E3C"/>
    <w:rsid w:val="00CC0EB7"/>
    <w:rsid w:val="00CF2939"/>
    <w:rsid w:val="00D10F3F"/>
    <w:rsid w:val="00D3501C"/>
    <w:rsid w:val="00D44D4F"/>
    <w:rsid w:val="00D70020"/>
    <w:rsid w:val="00D77C43"/>
    <w:rsid w:val="00D955F3"/>
    <w:rsid w:val="00D96545"/>
    <w:rsid w:val="00DB29D2"/>
    <w:rsid w:val="00DB4528"/>
    <w:rsid w:val="00DC34B9"/>
    <w:rsid w:val="00EE5750"/>
    <w:rsid w:val="00EF0DDB"/>
    <w:rsid w:val="00F62A72"/>
    <w:rsid w:val="00F667BC"/>
    <w:rsid w:val="00F72F81"/>
    <w:rsid w:val="00FC5E27"/>
    <w:rsid w:val="00FF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DB4528"/>
    <w:rPr>
      <w:rFonts w:hAnsi="Arial" w:asci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B4528"/>
    <w:rPr>
      <w:rFonts w:hAnsi="Arial" w:asci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9654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96545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96545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96545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96545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F667BC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rsid w:val="00DB452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DB4528"/>
    <w:rPr>
      <w:rFonts w:ascii="Arial" w:hAnsi="Arial"/>
      <w:sz w:val="24"/>
      <w:lang w:val="en-GB"/>
    </w:rPr>
  </w:style>
  <w:style w:styleId="Podnoje" w:type="paragraph">
    <w:name w:val="footer"/>
    <w:basedOn w:val="Normal"/>
    <w:link w:val="PodnojeChar"/>
    <w:rsid w:val="00DB452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B4528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840E3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9654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96545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96545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96545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96545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75266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prosinca 2015.</izvorni_sadrzaj>
    <derivirana_varijabla naziv="DomainObject.DatumDonosenjaOdluke_1">18.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Jasenka</izvorni_sadrzaj>
    <derivirana_varijabla naziv="DomainObject.DonositeljOdluke.Ime_1">Jasenka</derivirana_varijabla>
  </DomainObject.DonositeljOdluke.Ime>
  <DomainObject.DonositeljOdluke.Prezime>
    <izvorni_sadrzaj>Rundek</izvorni_sadrzaj>
    <derivirana_varijabla naziv="DomainObject.DonositeljOdluke.Prezime_1">Rundek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5494</izvorni_sadrzaj>
    <derivirana_varijabla naziv="DomainObject.Predmet.Broj_1">5494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studenog 2015.</izvorni_sadrzaj>
    <derivirana_varijabla naziv="DomainObject.Predmet.DatumOsnivanja_1">20.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St-5494/2015</izvorni_sadrzaj>
    <derivirana_varijabla naziv="DomainObject.Predmet.OznakaBroj_1">St-5494/2015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BIJELA KUĆA d.o.o. zastupanog po punomoćniku Aleksandar Milojević; Gordan Širola</izvorni_sadrzaj>
    <derivirana_varijabla naziv="DomainObject.Predmet.ProtustrankaFormated_1">  BIJELA KUĆA d.o.o. zastupanog po punomoćniku Aleksandar Milojević; Gordan Širola</derivirana_varijabla>
  </DomainObject.Predmet.ProtustrankaFormated>
  <DomainObject.Predmet.ProtustrankaFormatedOIB>
    <izvorni_sadrzaj>  BIJELA KUĆA d.o.o., OIB 88442925438 zastupanog po punomoćniku Aleksandar Milojević; Gordan Širola</izvorni_sadrzaj>
    <derivirana_varijabla naziv="DomainObject.Predmet.ProtustrankaFormatedOIB_1">  BIJELA KUĆA d.o.o., OIB 88442925438 zastupanog po punomoćniku Aleksandar Milojević; Gordan Širola</derivirana_varijabla>
  </DomainObject.Predmet.ProtustrankaFormatedOIB>
  <DomainObject.Predmet.ProtustrankaFormatedWithAdress>
    <izvorni_sadrzaj> BIJELA KUĆA d.o.o., Ivana Lučića 2/A, 10000 Zagreb zastupanog po punomoćniku Aleksandar Milojević; Gordan Širola</izvorni_sadrzaj>
    <derivirana_varijabla naziv="DomainObject.Predmet.ProtustrankaFormatedWithAdress_1"> BIJELA KUĆA d.o.o., Ivana Lučića 2/A, 10000 Zagreb zastupanog po punomoćniku Aleksandar Milojević; Gordan Širola</derivirana_varijabla>
  </DomainObject.Predmet.ProtustrankaFormatedWithAdress>
  <DomainObject.Predmet.ProtustrankaFormatedWithAdressOIB>
    <izvorni_sadrzaj> BIJELA KUĆA d.o.o., OIB 88442925438, Ivana Lučića 2/A, 10000 Zagreb zastupanog po punomoćniku Aleksandar Milojević; Gordan Širola</izvorni_sadrzaj>
    <derivirana_varijabla naziv="DomainObject.Predmet.ProtustrankaFormatedWithAdressOIB_1"> BIJELA KUĆA d.o.o., OIB 88442925438, Ivana Lučića 2/A, 10000 Zagreb zastupanog po punomoćniku Aleksandar Milojević; Gordan Širola</derivirana_varijabla>
  </DomainObject.Predmet.ProtustrankaFormatedWithAdressOIB>
  <DomainObject.Predmet.ProtustrankaWithAdress>
    <izvorni_sadrzaj>BIJELA KUĆA d.o.o. Ivana Lučića 2/A, 10000 Zagreb</izvorni_sadrzaj>
    <derivirana_varijabla naziv="DomainObject.Predmet.ProtustrankaWithAdress_1">BIJELA KUĆA d.o.o. Ivana Lučića 2/A, 10000 Zagreb</derivirana_varijabla>
  </DomainObject.Predmet.ProtustrankaWithAdress>
  <DomainObject.Predmet.ProtustrankaWithAdressOIB>
    <izvorni_sadrzaj>BIJELA KUĆA d.o.o., OIB 88442925438, Ivana Lučića 2/A, 10000 Zagreb</izvorni_sadrzaj>
    <derivirana_varijabla naziv="DomainObject.Predmet.ProtustrankaWithAdressOIB_1">BIJELA KUĆA d.o.o., OIB 88442925438, Ivana Lučića 2/A, 10000 Zagreb</derivirana_varijabla>
  </DomainObject.Predmet.ProtustrankaWithAdressOIB>
  <DomainObject.Predmet.ProtustrankaNazivFormated>
    <izvorni_sadrzaj>BIJELA KUĆA d.o.o.</izvorni_sadrzaj>
    <derivirana_varijabla naziv="DomainObject.Predmet.ProtustrankaNazivFormated_1">BIJELA KUĆA d.o.o.</derivirana_varijabla>
  </DomainObject.Predmet.ProtustrankaNazivFormated>
  <DomainObject.Predmet.ProtustrankaNazivFormatedOIB>
    <izvorni_sadrzaj>BIJELA KUĆA d.o.o., OIB 88442925438</izvorni_sadrzaj>
    <derivirana_varijabla naziv="DomainObject.Predmet.ProtustrankaNazivFormatedOIB_1">BIJELA KUĆA d.o.o., OIB 88442925438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4.St  - J. Rundek</izvorni_sadrzaj>
    <derivirana_varijabla naziv="DomainObject.Predmet.Referada.Naziv_1">4.St  - J. Rundek</derivirana_varijabla>
  </DomainObject.Predmet.Referada.Naziv>
  <DomainObject.Predmet.Referada.Oznaka>
    <izvorni_sadrzaj>4.St</izvorni_sadrzaj>
    <derivirana_varijabla naziv="DomainObject.Predmet.Referada.Oznaka_1">4.St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Jasenka Rundek</izvorni_sadrzaj>
    <derivirana_varijabla naziv="DomainObject.Predmet.Referada.Sudac_1">Jasenka Rundek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4.St  - J. Rundek</izvorni_sadrzaj>
    <derivirana_varijabla naziv="DomainObject.Predmet.TrenutnaLokacijaSpisa.Naziv_1">4.St  - J. Rundek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Babić</izvorni_sadrzaj>
    <derivirana_varijabla naziv="DomainObject.Predmet.Zapisnicar_1">Katarina Babić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BIJELA KUĆA d.o.o. zastupanog po punomoćniku Aleksandar Milojević; Gordan Širola</item>
    </izvorni_sadrzaj>
    <derivirana_varijabla naziv="DomainObject.Predmet.ProtuStrankaListFormated_1">
      <item>BIJELA KUĆA d.o.o. zastupanog po punomoćniku Aleksandar Milojević; Gordan Širola</item>
    </derivirana_varijabla>
  </DomainObject.Predmet.ProtuStrankaListFormated>
  <DomainObject.Predmet.ProtuStrankaListFormatedOIB>
    <izvorni_sadrzaj>
      <item>BIJELA KUĆA d.o.o., OIB 88442925438 zastupanog po punomoćniku Aleksandar Milojević; Gordan Širola</item>
    </izvorni_sadrzaj>
    <derivirana_varijabla naziv="DomainObject.Predmet.ProtuStrankaListFormatedOIB_1">
      <item>BIJELA KUĆA d.o.o., OIB 88442925438 zastupanog po punomoćniku Aleksandar Milojević; Gordan Širola</item>
    </derivirana_varijabla>
  </DomainObject.Predmet.ProtuStrankaListFormatedOIB>
  <DomainObject.Predmet.ProtuStrankaListFormatedWithAdress>
    <izvorni_sadrzaj>
      <item>BIJELA KUĆA d.o.o., Ivana Lučića 2/A, 10000 Zagreb zastupanog po punomoćniku Aleksandar Milojević; Gordan Širola</item>
    </izvorni_sadrzaj>
    <derivirana_varijabla naziv="DomainObject.Predmet.ProtuStrankaListFormatedWithAdress_1">
      <item>BIJELA KUĆA d.o.o., Ivana Lučića 2/A, 10000 Zagreb zastupanog po punomoćniku Aleksandar Milojević; Gordan Širola</item>
    </derivirana_varijabla>
  </DomainObject.Predmet.ProtuStrankaListFormatedWithAdress>
  <DomainObject.Predmet.ProtuStrankaListFormatedWithAdressOIB>
    <izvorni_sadrzaj>
      <item>BIJELA KUĆA d.o.o., OIB 88442925438, Ivana Lučića 2/A, 10000 Zagreb zastupanog po punomoćniku Aleksandar Milojević; Gordan Širola</item>
    </izvorni_sadrzaj>
    <derivirana_varijabla naziv="DomainObject.Predmet.ProtuStrankaListFormatedWithAdressOIB_1">
      <item>BIJELA KUĆA d.o.o., OIB 88442925438, Ivana Lučića 2/A, 10000 Zagreb zastupanog po punomoćniku Aleksandar Milojević; Gordan Širola</item>
    </derivirana_varijabla>
  </DomainObject.Predmet.ProtuStrankaListFormatedWithAdressOIB>
  <DomainObject.Predmet.ProtuStrankaListNazivFormated>
    <izvorni_sadrzaj>
      <item>BIJELA KUĆA d.o.o.</item>
    </izvorni_sadrzaj>
    <derivirana_varijabla naziv="DomainObject.Predmet.ProtuStrankaListNazivFormated_1">
      <item>BIJELA KUĆA d.o.o.</item>
    </derivirana_varijabla>
  </DomainObject.Predmet.ProtuStrankaListNazivFormated>
  <DomainObject.Predmet.ProtuStrankaListNazivFormatedOIB>
    <izvorni_sadrzaj>
      <item>BIJELA KUĆA d.o.o., OIB 88442925438</item>
    </izvorni_sadrzaj>
    <derivirana_varijabla naziv="DomainObject.Predmet.ProtuStrankaListNazivFormatedOIB_1">
      <item>BIJELA KUĆA d.o.o., OIB 88442925438</item>
    </derivirana_varijabla>
  </DomainObject.Predmet.ProtuStrankaListNazivFormatedOIB>
  <DomainObject.Predmet.OstaliListFormated>
    <izvorni_sadrzaj>
      <item>Aleksandar Milojević punomoćnik sudionika u postupku BIJELA KUĆA d.o.o.</item>
      <item>Gordan Širola punomoćnik sudionika u postupku BIJELA KUĆA d.o.o.</item>
    </izvorni_sadrzaj>
    <derivirana_varijabla naziv="DomainObject.Predmet.OstaliListFormated_1">
      <item>Aleksandar Milojević punomoćnik sudionika u postupku BIJELA KUĆA d.o.o.</item>
      <item>Gordan Širola punomoćnik sudionika u postupku BIJELA KUĆA d.o.o.</item>
    </derivirana_varijabla>
  </DomainObject.Predmet.OstaliListFormated>
  <DomainObject.Predmet.OstaliListFormatedOIB>
    <izvorni_sadrzaj>
      <item>Aleksandar Milojević, OIB 77483361508 punomoćnik sudionika u postupku BIJELA KUĆA d.o.o.</item>
      <item>Gordan Širola, OIB 85926172066 punomoćnik sudionika u postupku BIJELA KUĆA d.o.o.</item>
    </izvorni_sadrzaj>
    <derivirana_varijabla naziv="DomainObject.Predmet.OstaliListFormatedOIB_1">
      <item>Aleksandar Milojević, OIB 77483361508 punomoćnik sudionika u postupku BIJELA KUĆA d.o.o.</item>
      <item>Gordan Širola, OIB 85926172066 punomoćnik sudionika u postupku BIJELA KUĆA d.o.o.</item>
    </derivirana_varijabla>
  </DomainObject.Predmet.OstaliListFormatedOIB>
  <DomainObject.Predmet.OstaliListFormatedWithAdress>
    <izvorni_sadrzaj>
      <item>Aleksandar Milojević, Stjepana Radića 73, 33520 Medinci punomoćnik sudionika u postupku BIJELA KUĆA d.o.o.</item>
      <item>Gordan Širola, Ulica Maršala Tita 67, 51410 Opatija punomoćnik sudionika u postupku BIJELA KUĆA d.o.o.</item>
    </izvorni_sadrzaj>
    <derivirana_varijabla naziv="DomainObject.Predmet.OstaliListFormatedWithAdress_1">
      <item>Aleksandar Milojević, Stjepana Radića 73, 33520 Medinci punomoćnik sudionika u postupku BIJELA KUĆA d.o.o.</item>
      <item>Gordan Širola, Ulica Maršala Tita 67, 51410 Opatija punomoćnik sudionika u postupku BIJELA KUĆA d.o.o.</item>
    </derivirana_varijabla>
  </DomainObject.Predmet.OstaliListFormatedWithAdress>
  <DomainObject.Predmet.OstaliListFormatedWithAdressOIB>
    <izvorni_sadrzaj>
      <item>Aleksandar Milojević, OIB 77483361508, Stjepana Radića 73, 33520 Medinci punomoćnik sudionika u postupku BIJELA KUĆA d.o.o.</item>
      <item>Gordan Širola, OIB 85926172066, Ulica Maršala Tita 67, 51410 Opatija punomoćnik sudionika u postupku BIJELA KUĆA d.o.o.</item>
    </izvorni_sadrzaj>
    <derivirana_varijabla naziv="DomainObject.Predmet.OstaliListFormatedWithAdressOIB_1">
      <item>Aleksandar Milojević, OIB 77483361508, Stjepana Radića 73, 33520 Medinci punomoćnik sudionika u postupku BIJELA KUĆA d.o.o.</item>
      <item>Gordan Širola, OIB 85926172066, Ulica Maršala Tita 67, 51410 Opatija punomoćnik sudionika u postupku BIJELA KUĆA d.o.o.</item>
    </derivirana_varijabla>
  </DomainObject.Predmet.OstaliListFormatedWithAdressOIB>
  <DomainObject.Predmet.OstaliListNazivFormated>
    <izvorni_sadrzaj>
      <item>Aleksandar Milojević</item>
      <item>Gordan Širola</item>
    </izvorni_sadrzaj>
    <derivirana_varijabla naziv="DomainObject.Predmet.OstaliListNazivFormated_1">
      <item>Aleksandar Milojević</item>
      <item>Gordan Širola</item>
    </derivirana_varijabla>
  </DomainObject.Predmet.OstaliListNazivFormated>
  <DomainObject.Predmet.OstaliListNazivFormatedOIB>
    <izvorni_sadrzaj>
      <item>Aleksandar Milojević, OIB 77483361508</item>
      <item>Gordan Širola, OIB 85926172066</item>
    </izvorni_sadrzaj>
    <derivirana_varijabla naziv="DomainObject.Predmet.OstaliListNazivFormatedOIB_1">
      <item>Aleksandar Milojević, OIB 77483361508</item>
      <item>Gordan Širola, OIB 85926172066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prosinca 2015.</izvorni_sadrzaj>
    <derivirana_varijabla naziv="DomainObject.Datum_1">18.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BIJELA KUĆA d.o.o.</izvorni_sadrzaj>
    <derivirana_varijabla naziv="DomainObject.Predmet.ProtustrankaIDrugi_1">BIJELA KUĆA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BIJELA KUĆA d.o.o., OIB 88442925438, Ivana Lučića 2/A, 10000 Zagreb</izvorni_sadrzaj>
    <derivirana_varijabla naziv="DomainObject.Predmet.ProtustrankaIDrugiAdressOIB_1">BIJELA KUĆA d.o.o., OIB 88442925438, Ivana Lučića 2/A,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BIJELA KUĆA d.o.o.</item>
      <item>FINA Regionalni centar Zagreb</item>
      <item>Aleksandar Milojević</item>
      <item>Gordan Širola</item>
    </izvorni_sadrzaj>
    <derivirana_varijabla naziv="DomainObject.Predmet.SudioniciListNaziv_1">
      <item>BIJELA KUĆA d.o.o.</item>
      <item>FINA Regionalni centar Zagreb</item>
      <item>Aleksandar Milojević</item>
      <item>Gordan Širola</item>
    </derivirana_varijabla>
  </DomainObject.Predmet.SudioniciListNaziv>
  <DomainObject.Predmet.SudioniciListAdressOIB>
    <izvorni_sadrzaj>
      <item>BIJELA KUĆA d.o.o., OIB 88442925438, Ivana Lučića 2/A,10000 Zagreb</item>
      <item>FINA Regionalni centar Zagreb, OIB 85821130368, Trg svibanjskih žrtava 1995. 1,10000 Zagreb</item>
      <item>Aleksandar Milojević, OIB 77483361508, Stjepana Radića 73,33520 Medinci</item>
      <item>Gordan Širola, OIB 85926172066, Ulica Maršala Tita 67,51410 Opatija</item>
    </izvorni_sadrzaj>
    <derivirana_varijabla naziv="DomainObject.Predmet.SudioniciListAdressOIB_1">
      <item>BIJELA KUĆA d.o.o., OIB 88442925438, Ivana Lučića 2/A,10000 Zagreb</item>
      <item>FINA Regionalni centar Zagreb, OIB 85821130368, Trg svibanjskih žrtava 1995. 1,10000 Zagreb</item>
      <item>Aleksandar Milojević, OIB 77483361508, Stjepana Radića 73,33520 Medinci</item>
      <item>Gordan Širola, OIB 85926172066, Ulica Maršala Tita 67,51410 Opatija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88442925438</item>
      <item>, OIB 85821130368</item>
      <item>, OIB 77483361508</item>
      <item>, OIB 85926172066</item>
    </izvorni_sadrzaj>
    <derivirana_varijabla naziv="DomainObject.Predmet.SudioniciListNazivOIB_1">
      <item>, OIB 88442925438</item>
      <item>, OIB 85821130368</item>
      <item>, OIB 77483361508</item>
      <item>, OIB 85926172066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2DDC68D-A126-4EFC-BD65-6A5A8B6201D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334</properties:Words>
  <properties:Characters>1743</properties:Characters>
  <properties:Lines>44</properties:Lines>
  <properties:Paragraphs>19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2087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2015-12-18T10:10:00Z</dcterms:created>
  <dc:creator>Sudsko vijeæe</dc:creator>
  <cp:lastModifiedBy>Katarina Babić</cp:lastModifiedBy>
  <cp:lastPrinted>2015-12-18T10:06:00Z</cp:lastPrinted>
  <dcterms:modified xmlns:xsi="http://www.w3.org/2001/XMLSchema-instance" xsi:type="dcterms:W3CDTF">2015-12-18T10:12:00Z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