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2168EB" w:rsidP="002168EB" w:rsidRDefault="002168EB" w14:paraId="3828E83A" w14:textId="77777777">
      <w:pPr>
        <w15:collapsed w:val="false"/>
        <w:rPr>
          <w:rFonts w:ascii="Arial" w:hAnsi="Arial" w:cs="Arial"/>
          <w:smallCaps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 xml:space="preserve">        </w:t>
      </w:r>
      <w:r>
        <w:rPr>
          <w:rFonts w:ascii="Arial" w:hAnsi="Arial" w:cs="Arial"/>
          <w:smallCaps/>
          <w:szCs w:val="24"/>
          <w:lang w:val="hr-HR"/>
        </w:rPr>
        <w:t xml:space="preserve">                 </w:t>
      </w:r>
      <w:r>
        <w:rPr>
          <w:rFonts w:ascii="Arial" w:hAnsi="Arial" w:cs="Arial"/>
          <w:smallCaps/>
          <w:noProof/>
          <w:szCs w:val="24"/>
          <w:lang w:val="hr-HR"/>
        </w:rPr>
        <w:drawing>
          <wp:inline distT="0" distB="0" distL="0" distR="0">
            <wp:extent cx="523875" cy="666750"/>
            <wp:effectExtent l="0" t="0" r="9525" b="0"/>
            <wp:docPr id="1" name="Slika 1" descr="grb800[1]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800[1]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8EB" w:rsidP="002168EB" w:rsidRDefault="002168EB" w14:paraId="1461CF9E" w14:textId="77777777">
      <w:pPr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 xml:space="preserve">       REP</w:t>
      </w:r>
      <w:r w:rsidR="007F7D23">
        <w:rPr>
          <w:rFonts w:ascii="Arial" w:hAnsi="Arial" w:cs="Arial"/>
          <w:szCs w:val="24"/>
          <w:lang w:val="hr-HR"/>
        </w:rPr>
        <w:t>UBLIKA HRVATSKA</w:t>
      </w:r>
      <w:r w:rsidR="007F7D23">
        <w:rPr>
          <w:rFonts w:ascii="Arial" w:hAnsi="Arial" w:cs="Arial"/>
          <w:szCs w:val="24"/>
          <w:lang w:val="hr-HR"/>
        </w:rPr>
        <w:tab/>
      </w:r>
      <w:r w:rsidR="007F7D23">
        <w:rPr>
          <w:rFonts w:ascii="Arial" w:hAnsi="Arial" w:cs="Arial"/>
          <w:szCs w:val="24"/>
          <w:lang w:val="hr-HR"/>
        </w:rPr>
        <w:tab/>
      </w:r>
      <w:r w:rsidR="007F7D23">
        <w:rPr>
          <w:rFonts w:ascii="Arial" w:hAnsi="Arial" w:cs="Arial"/>
          <w:szCs w:val="24"/>
          <w:lang w:val="hr-HR"/>
        </w:rPr>
        <w:tab/>
      </w:r>
      <w:r w:rsidR="007F7D23">
        <w:rPr>
          <w:rFonts w:ascii="Arial" w:hAnsi="Arial" w:cs="Arial"/>
          <w:szCs w:val="24"/>
          <w:lang w:val="hr-HR"/>
        </w:rPr>
        <w:tab/>
        <w:t xml:space="preserve">            </w:t>
      </w:r>
      <w:r w:rsidR="00A2023E">
        <w:rPr>
          <w:rFonts w:ascii="Arial" w:hAnsi="Arial" w:cs="Arial"/>
          <w:szCs w:val="24"/>
          <w:lang w:val="hr-HR"/>
        </w:rPr>
        <w:t xml:space="preserve">  </w:t>
      </w:r>
      <w:r>
        <w:rPr>
          <w:rFonts w:ascii="Arial" w:hAnsi="Arial" w:cs="Arial"/>
          <w:szCs w:val="24"/>
          <w:lang w:val="hr-HR"/>
        </w:rPr>
        <w:t xml:space="preserve"> Broj: </w:t>
      </w:r>
      <w:r w:rsidR="00C7550D">
        <w:rPr>
          <w:rFonts w:ascii="Arial" w:hAnsi="Arial" w:cs="Arial"/>
          <w:bCs/>
          <w:szCs w:val="24"/>
          <w:lang w:val="hr-HR"/>
        </w:rPr>
        <w:t>Pp-</w:t>
      </w:r>
      <w:r w:rsidR="00873886">
        <w:rPr>
          <w:rFonts w:ascii="Arial" w:hAnsi="Arial" w:cs="Arial"/>
          <w:bCs/>
          <w:szCs w:val="24"/>
          <w:lang w:val="hr-HR"/>
        </w:rPr>
        <w:t>1964</w:t>
      </w:r>
      <w:r w:rsidR="009D66C2">
        <w:rPr>
          <w:rFonts w:ascii="Arial" w:hAnsi="Arial" w:cs="Arial"/>
          <w:bCs/>
          <w:szCs w:val="24"/>
          <w:lang w:val="hr-HR"/>
        </w:rPr>
        <w:t>/2025-</w:t>
      </w:r>
      <w:r w:rsidR="00873886">
        <w:rPr>
          <w:rFonts w:ascii="Arial" w:hAnsi="Arial" w:cs="Arial"/>
          <w:bCs/>
          <w:szCs w:val="24"/>
          <w:lang w:val="hr-HR"/>
        </w:rPr>
        <w:t>7</w:t>
      </w:r>
      <w:r>
        <w:rPr>
          <w:rFonts w:ascii="Arial" w:hAnsi="Arial" w:cs="Arial"/>
          <w:bCs/>
          <w:szCs w:val="24"/>
          <w:lang w:val="hr-HR"/>
        </w:rPr>
        <w:t>.</w:t>
      </w:r>
    </w:p>
    <w:p w:rsidR="002168EB" w:rsidP="002168EB" w:rsidRDefault="002168EB" w14:paraId="07668C03" w14:textId="77777777">
      <w:pPr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 xml:space="preserve">   OPĆINSKI  SUD U GOSPIĆU</w:t>
      </w:r>
    </w:p>
    <w:p w:rsidR="002168EB" w:rsidP="002168EB" w:rsidRDefault="002168EB" w14:paraId="0415F7A1" w14:textId="77777777">
      <w:pPr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 xml:space="preserve">  STALNA SLUŽBA U GRAČACU</w:t>
      </w:r>
    </w:p>
    <w:p w:rsidR="002168EB" w:rsidP="002168EB" w:rsidRDefault="002168EB" w14:paraId="59C9993A" w14:textId="77777777">
      <w:pPr>
        <w:tabs>
          <w:tab w:val="left" w:pos="960"/>
        </w:tabs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ab/>
        <w:t>Prekršajni odjel</w:t>
      </w:r>
    </w:p>
    <w:p w:rsidR="002168EB" w:rsidP="002168EB" w:rsidRDefault="002168EB" w14:paraId="260839B0" w14:textId="77777777">
      <w:pPr>
        <w:tabs>
          <w:tab w:val="left" w:pos="960"/>
        </w:tabs>
        <w:rPr>
          <w:rFonts w:ascii="Arial" w:hAnsi="Arial" w:cs="Arial"/>
          <w:szCs w:val="24"/>
          <w:lang w:val="hr-HR"/>
        </w:rPr>
      </w:pPr>
    </w:p>
    <w:p w:rsidR="002168EB" w:rsidP="002168EB" w:rsidRDefault="002168EB" w14:paraId="2499D2D5" w14:textId="77777777">
      <w:pPr>
        <w:jc w:val="center"/>
        <w:rPr>
          <w:rFonts w:ascii="Arial" w:hAnsi="Arial" w:cs="Arial"/>
          <w:smallCaps/>
          <w:szCs w:val="24"/>
          <w:lang w:val="hr-HR"/>
        </w:rPr>
      </w:pPr>
      <w:r>
        <w:rPr>
          <w:rFonts w:ascii="Arial" w:hAnsi="Arial" w:cs="Arial"/>
          <w:smallCaps/>
          <w:szCs w:val="24"/>
          <w:lang w:val="hr-HR"/>
        </w:rPr>
        <w:t>U  IME  REPUBLIKE  HRVATSKE</w:t>
      </w:r>
    </w:p>
    <w:p w:rsidR="002168EB" w:rsidP="002168EB" w:rsidRDefault="002168EB" w14:paraId="3C39EA34" w14:textId="77777777">
      <w:pPr>
        <w:jc w:val="center"/>
        <w:rPr>
          <w:rFonts w:ascii="Arial" w:hAnsi="Arial" w:cs="Arial"/>
          <w:smallCaps/>
          <w:szCs w:val="24"/>
          <w:lang w:val="hr-HR"/>
        </w:rPr>
      </w:pPr>
      <w:r>
        <w:rPr>
          <w:rFonts w:ascii="Arial" w:hAnsi="Arial" w:cs="Arial"/>
          <w:smallCaps/>
          <w:szCs w:val="24"/>
          <w:lang w:val="hr-HR"/>
        </w:rPr>
        <w:t>P R E S U D A</w:t>
      </w:r>
    </w:p>
    <w:p w:rsidR="002168EB" w:rsidP="002168EB" w:rsidRDefault="002168EB" w14:paraId="14DAA8E8" w14:textId="77777777">
      <w:pPr>
        <w:jc w:val="center"/>
        <w:rPr>
          <w:rFonts w:ascii="Arial" w:hAnsi="Arial" w:cs="Arial"/>
          <w:szCs w:val="24"/>
          <w:lang w:val="hr-HR"/>
        </w:rPr>
      </w:pPr>
    </w:p>
    <w:p w:rsidR="009D66C2" w:rsidP="00623E2E" w:rsidRDefault="002168EB" w14:paraId="238E81DB" w14:textId="77777777">
      <w:pPr>
        <w:pStyle w:val="Bezprored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Općinski sud u Gospiću, Stalna služba u Gračacu, po sucu tog suda Nevenki Šimunović, uz sudjelovanje zapisničarke Antonele Krešić, u prekršajnom postupku protiv okrivljenika </w:t>
      </w:r>
      <w:r w:rsidR="00873886">
        <w:rPr>
          <w:rFonts w:ascii="Arial" w:hAnsi="Arial" w:cs="Arial"/>
        </w:rPr>
        <w:t>Darka Petričića</w:t>
      </w:r>
      <w:r>
        <w:rPr>
          <w:rFonts w:ascii="Arial" w:hAnsi="Arial" w:cs="Arial"/>
        </w:rPr>
        <w:t>, zbog pre</w:t>
      </w:r>
      <w:r w:rsidR="00D904B0">
        <w:rPr>
          <w:rFonts w:ascii="Arial" w:hAnsi="Arial" w:cs="Arial"/>
        </w:rPr>
        <w:t>kršaja iz članka 229. stavka 7.</w:t>
      </w:r>
      <w:r>
        <w:rPr>
          <w:rFonts w:ascii="Arial" w:hAnsi="Arial" w:cs="Arial"/>
        </w:rPr>
        <w:t xml:space="preserve"> Zakona o sigurnosti prometa na cestama</w:t>
      </w:r>
      <w:r w:rsidR="007F7D23">
        <w:rPr>
          <w:rFonts w:ascii="Arial" w:hAnsi="Arial" w:cs="Arial"/>
        </w:rPr>
        <w:t xml:space="preserve"> (NN br. 67/08, 48/10, 74/11, 80/13, 158/13, 92/14, 64/15, 108/17, 70/19, </w:t>
      </w:r>
      <w:r w:rsidRPr="00F129A5" w:rsidR="007F7D23">
        <w:rPr>
          <w:rFonts w:ascii="Arial" w:hAnsi="Arial" w:cs="Arial"/>
        </w:rPr>
        <w:t>42/20</w:t>
      </w:r>
      <w:r w:rsidR="007F7D23">
        <w:rPr>
          <w:rFonts w:ascii="Arial" w:hAnsi="Arial" w:cs="Arial"/>
        </w:rPr>
        <w:t>, 85/22, 114/22</w:t>
      </w:r>
      <w:r w:rsidR="00A2023E">
        <w:rPr>
          <w:rFonts w:ascii="Arial" w:hAnsi="Arial" w:cs="Arial"/>
        </w:rPr>
        <w:t>, 133/23, 145/24</w:t>
      </w:r>
      <w:r w:rsidRPr="004045B2" w:rsidR="00A2023E">
        <w:rPr>
          <w:rFonts w:ascii="Arial" w:hAnsi="Arial" w:cs="Arial"/>
        </w:rPr>
        <w:t xml:space="preserve"> </w:t>
      </w:r>
      <w:r w:rsidR="007F7D23">
        <w:rPr>
          <w:rFonts w:ascii="Arial" w:hAnsi="Arial" w:cs="Arial"/>
        </w:rPr>
        <w:t>- nastavno ZSPC/08.)</w:t>
      </w:r>
      <w:r>
        <w:rPr>
          <w:rFonts w:ascii="Arial" w:hAnsi="Arial" w:cs="Arial"/>
        </w:rPr>
        <w:t>, povodom prigovora okrivljenika na</w:t>
      </w:r>
      <w:r w:rsidR="007F7D23">
        <w:rPr>
          <w:rFonts w:ascii="Arial" w:hAnsi="Arial" w:cs="Arial"/>
        </w:rPr>
        <w:t xml:space="preserve"> obavezni </w:t>
      </w:r>
      <w:r>
        <w:rPr>
          <w:rFonts w:ascii="Arial" w:hAnsi="Arial" w:cs="Arial"/>
        </w:rPr>
        <w:t xml:space="preserve">prekršajni nalog RH, MUP, </w:t>
      </w:r>
      <w:r>
        <w:rPr>
          <w:rFonts w:ascii="Arial" w:hAnsi="Arial" w:eastAsia="Calibri" w:cs="Arial"/>
          <w:lang w:eastAsia="en-US"/>
        </w:rPr>
        <w:t xml:space="preserve">PU </w:t>
      </w:r>
      <w:r w:rsidR="00873886">
        <w:rPr>
          <w:rFonts w:ascii="Arial" w:hAnsi="Arial" w:eastAsia="Calibri" w:cs="Arial"/>
          <w:lang w:eastAsia="en-US"/>
        </w:rPr>
        <w:t>Zadarska</w:t>
      </w:r>
      <w:r>
        <w:rPr>
          <w:rFonts w:ascii="Arial" w:hAnsi="Arial" w:eastAsia="Calibri" w:cs="Arial"/>
          <w:lang w:eastAsia="en-US"/>
        </w:rPr>
        <w:t xml:space="preserve">, Postaje granične policije </w:t>
      </w:r>
      <w:r w:rsidR="00873886">
        <w:rPr>
          <w:rFonts w:ascii="Arial" w:hAnsi="Arial" w:eastAsia="Calibri" w:cs="Arial"/>
          <w:lang w:eastAsia="en-US"/>
        </w:rPr>
        <w:t>Gračac</w:t>
      </w:r>
      <w:r w:rsidR="009D66C2">
        <w:rPr>
          <w:rFonts w:ascii="Arial" w:hAnsi="Arial" w:eastAsia="Calibri" w:cs="Arial"/>
          <w:lang w:eastAsia="en-US"/>
        </w:rPr>
        <w:t>, broj: 211-07/25-4/</w:t>
      </w:r>
      <w:r w:rsidR="002B0F8D">
        <w:rPr>
          <w:rFonts w:ascii="Arial" w:hAnsi="Arial" w:eastAsia="Calibri" w:cs="Arial"/>
          <w:lang w:eastAsia="en-US"/>
        </w:rPr>
        <w:t>23752</w:t>
      </w:r>
      <w:r w:rsidR="009D66C2">
        <w:rPr>
          <w:rFonts w:ascii="Arial" w:hAnsi="Arial" w:eastAsia="Calibri" w:cs="Arial"/>
          <w:lang w:eastAsia="en-US"/>
        </w:rPr>
        <w:t xml:space="preserve">. od </w:t>
      </w:r>
      <w:r w:rsidR="002B0F8D">
        <w:rPr>
          <w:rFonts w:ascii="Arial" w:hAnsi="Arial" w:eastAsia="Calibri" w:cs="Arial"/>
          <w:lang w:eastAsia="en-US"/>
        </w:rPr>
        <w:t>06</w:t>
      </w:r>
      <w:r w:rsidR="009D66C2">
        <w:rPr>
          <w:rFonts w:ascii="Arial" w:hAnsi="Arial" w:eastAsia="Calibri" w:cs="Arial"/>
          <w:lang w:eastAsia="en-US"/>
        </w:rPr>
        <w:t>.0</w:t>
      </w:r>
      <w:r w:rsidR="002B0F8D">
        <w:rPr>
          <w:rFonts w:ascii="Arial" w:hAnsi="Arial" w:eastAsia="Calibri" w:cs="Arial"/>
          <w:lang w:eastAsia="en-US"/>
        </w:rPr>
        <w:t>3</w:t>
      </w:r>
      <w:r w:rsidR="003F750B">
        <w:rPr>
          <w:rFonts w:ascii="Arial" w:hAnsi="Arial" w:eastAsia="Calibri" w:cs="Arial"/>
          <w:lang w:eastAsia="en-US"/>
        </w:rPr>
        <w:t>.</w:t>
      </w:r>
      <w:r w:rsidR="009D66C2">
        <w:rPr>
          <w:rFonts w:ascii="Arial" w:hAnsi="Arial" w:eastAsia="Calibri" w:cs="Arial"/>
          <w:lang w:eastAsia="en-US"/>
        </w:rPr>
        <w:t>2025</w:t>
      </w:r>
      <w:r>
        <w:rPr>
          <w:rFonts w:ascii="Arial" w:hAnsi="Arial" w:eastAsia="Calibri" w:cs="Arial"/>
          <w:lang w:eastAsia="en-US"/>
        </w:rPr>
        <w:t xml:space="preserve">., </w:t>
      </w:r>
      <w:r w:rsidR="002B0F8D">
        <w:rPr>
          <w:rFonts w:ascii="Arial" w:hAnsi="Arial" w:cs="Arial"/>
        </w:rPr>
        <w:t>temeljem članka 244. stavka 1. i članka 221. stavak 1. Prekršajnog zakona (NN 107/07, 39/13, 157/13, 110/15, 70/17, 118/18, 114/22, 86/26</w:t>
      </w:r>
      <w:r w:rsidRPr="009D6496" w:rsidR="002B0F8D">
        <w:rPr>
          <w:rFonts w:ascii="Arial" w:hAnsi="Arial" w:cs="Arial"/>
        </w:rPr>
        <w:t xml:space="preserve"> </w:t>
      </w:r>
      <w:r w:rsidR="002B0F8D">
        <w:rPr>
          <w:rFonts w:ascii="Arial" w:hAnsi="Arial" w:cs="Arial"/>
        </w:rPr>
        <w:t xml:space="preserve">- nastavno PZ/07), dana </w:t>
      </w:r>
      <w:r w:rsidR="00096F9C">
        <w:rPr>
          <w:rFonts w:ascii="Arial" w:hAnsi="Arial" w:cs="Arial"/>
        </w:rPr>
        <w:t>31</w:t>
      </w:r>
      <w:r w:rsidR="002B0F8D">
        <w:rPr>
          <w:rFonts w:ascii="Arial" w:hAnsi="Arial" w:cs="Arial"/>
        </w:rPr>
        <w:t>. kolovoza 2026.</w:t>
      </w:r>
    </w:p>
    <w:p w:rsidR="002168EB" w:rsidP="00623E2E" w:rsidRDefault="002168EB" w14:paraId="2D188387" w14:textId="77777777">
      <w:pPr>
        <w:pStyle w:val="Bezprored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2168EB" w:rsidP="002168EB" w:rsidRDefault="002168EB" w14:paraId="207AAB23" w14:textId="77777777">
      <w:pPr>
        <w:jc w:val="center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presudio je</w:t>
      </w:r>
    </w:p>
    <w:p w:rsidRPr="00040AE2" w:rsidR="002168EB" w:rsidP="00040AE2" w:rsidRDefault="002168EB" w14:paraId="1D041012" w14:textId="77777777">
      <w:pPr>
        <w:pStyle w:val="Bezproreda"/>
        <w:jc w:val="both"/>
        <w:rPr>
          <w:rFonts w:ascii="Arial" w:hAnsi="Arial" w:cs="Arial"/>
        </w:rPr>
      </w:pPr>
    </w:p>
    <w:p w:rsidRPr="00096F9C" w:rsidR="009D66C2" w:rsidP="002168EB" w:rsidRDefault="00040AE2" w14:paraId="3FE9386A" w14:textId="77777777">
      <w:pPr>
        <w:jc w:val="both"/>
        <w:rPr>
          <w:rFonts w:ascii="Arial" w:hAnsi="Arial" w:cs="Arial"/>
        </w:rPr>
      </w:pPr>
      <w:r w:rsidRPr="00040AE2">
        <w:rPr>
          <w:rFonts w:ascii="Arial" w:hAnsi="Arial" w:cs="Arial"/>
          <w:bCs/>
        </w:rPr>
        <w:tab/>
      </w:r>
      <w:r w:rsidR="00DF638F">
        <w:rPr>
          <w:rFonts w:ascii="Arial" w:hAnsi="Arial" w:cs="Arial"/>
          <w:szCs w:val="24"/>
          <w:lang w:val="hr-HR"/>
        </w:rPr>
        <w:t xml:space="preserve">Okrivljenik: </w:t>
      </w:r>
      <w:r w:rsidR="00BE6111">
        <w:rPr>
          <w:rFonts w:ascii="Arial" w:hAnsi="Arial" w:cs="Arial"/>
        </w:rPr>
        <w:t>Darko Petričić</w:t>
      </w:r>
      <w:r w:rsidR="00BE6111">
        <w:rPr>
          <w:rFonts w:ascii="Arial" w:hAnsi="Arial" w:cs="Arial"/>
          <w:bCs/>
        </w:rPr>
        <w:t xml:space="preserve">, OIB: 10142548225, sin Mije i Marije, dj. prezime majke Lukavec rođen 23.01.1969. u Varaždinu, </w:t>
      </w:r>
      <w:r w:rsidR="00096F9C">
        <w:rPr>
          <w:rFonts w:ascii="Arial" w:hAnsi="Arial" w:cs="Arial"/>
          <w:bCs/>
        </w:rPr>
        <w:t>sa boravištem u Zagrebu, Aleja Antuna Augustinčića 18/I i prebivalištem u Puli Premantura, Krše 2</w:t>
      </w:r>
      <w:r w:rsidR="00096F9C">
        <w:rPr>
          <w:rFonts w:ascii="Arial" w:hAnsi="Arial" w:cs="Arial"/>
        </w:rPr>
        <w:t xml:space="preserve">, </w:t>
      </w:r>
      <w:r w:rsidR="00BE6111">
        <w:rPr>
          <w:rFonts w:ascii="Arial" w:hAnsi="Arial" w:cs="Arial"/>
          <w:bCs/>
        </w:rPr>
        <w:t xml:space="preserve">državljanin RH, sa završenom VSS, po zanimanju magistar politologije, nezaposlen, radi honorarno, neoženjen, bez  djece, prekršajno kažnjavan, ne vodi se drugi prekršajni ili kazneni postupak, </w:t>
      </w:r>
    </w:p>
    <w:p w:rsidR="00D76809" w:rsidP="00D76809" w:rsidRDefault="00D76809" w14:paraId="712604FC" w14:textId="77777777">
      <w:pPr>
        <w:pStyle w:val="Bezproreda"/>
        <w:jc w:val="center"/>
        <w:rPr>
          <w:rFonts w:ascii="Arial" w:hAnsi="Arial" w:cs="Arial"/>
        </w:rPr>
      </w:pPr>
      <w:r>
        <w:rPr>
          <w:rFonts w:ascii="Arial" w:hAnsi="Arial" w:cs="Arial"/>
        </w:rPr>
        <w:t>kriv je</w:t>
      </w:r>
    </w:p>
    <w:p w:rsidR="00D76809" w:rsidP="00D76809" w:rsidRDefault="00D76809" w14:paraId="5A9A2684" w14:textId="77777777">
      <w:pPr>
        <w:pStyle w:val="Bezproreda"/>
        <w:jc w:val="both"/>
        <w:rPr>
          <w:rFonts w:ascii="Arial" w:hAnsi="Arial" w:cs="Arial"/>
        </w:rPr>
      </w:pPr>
    </w:p>
    <w:p w:rsidR="00D76809" w:rsidP="00D76809" w:rsidRDefault="00D76809" w14:paraId="66C4703D" w14:textId="77777777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što kao vlasnik vozila reg. oznake i broja </w:t>
      </w:r>
      <w:r w:rsidR="00BE6111">
        <w:rPr>
          <w:rFonts w:ascii="Arial" w:hAnsi="Arial" w:cs="Arial"/>
        </w:rPr>
        <w:t>ZG</w:t>
      </w:r>
      <w:r>
        <w:rPr>
          <w:rFonts w:ascii="Arial" w:hAnsi="Arial" w:cs="Arial"/>
        </w:rPr>
        <w:t xml:space="preserve"> </w:t>
      </w:r>
      <w:r w:rsidR="00BE6111">
        <w:rPr>
          <w:rFonts w:ascii="Arial" w:hAnsi="Arial" w:cs="Arial"/>
        </w:rPr>
        <w:t>5675</w:t>
      </w:r>
      <w:r>
        <w:rPr>
          <w:rFonts w:ascii="Arial" w:hAnsi="Arial" w:cs="Arial"/>
        </w:rPr>
        <w:t>-</w:t>
      </w:r>
      <w:r w:rsidR="00BE6111">
        <w:rPr>
          <w:rFonts w:ascii="Arial" w:hAnsi="Arial" w:cs="Arial"/>
        </w:rPr>
        <w:t>IL</w:t>
      </w:r>
      <w:r>
        <w:rPr>
          <w:rFonts w:ascii="Arial" w:hAnsi="Arial" w:cs="Arial"/>
        </w:rPr>
        <w:t>, na zahtjev-obavijest o prometnom prekršaju klasa: 211-07/24-8/</w:t>
      </w:r>
      <w:r w:rsidR="00BE6111">
        <w:rPr>
          <w:rFonts w:ascii="Arial" w:hAnsi="Arial" w:cs="Arial"/>
        </w:rPr>
        <w:t xml:space="preserve">237840, </w:t>
      </w:r>
      <w:r>
        <w:rPr>
          <w:rFonts w:ascii="Arial" w:hAnsi="Arial" w:cs="Arial"/>
        </w:rPr>
        <w:t xml:space="preserve">u roku od 15 dana, od dana </w:t>
      </w:r>
      <w:r w:rsidR="00BE6111">
        <w:rPr>
          <w:rFonts w:ascii="Arial" w:hAnsi="Arial" w:cs="Arial"/>
        </w:rPr>
        <w:t>19</w:t>
      </w:r>
      <w:r>
        <w:rPr>
          <w:rFonts w:ascii="Arial" w:hAnsi="Arial" w:cs="Arial"/>
        </w:rPr>
        <w:t xml:space="preserve">. </w:t>
      </w:r>
      <w:r w:rsidR="00BE6111">
        <w:rPr>
          <w:rFonts w:ascii="Arial" w:hAnsi="Arial" w:cs="Arial"/>
        </w:rPr>
        <w:t xml:space="preserve">studenoga </w:t>
      </w:r>
      <w:r>
        <w:rPr>
          <w:rFonts w:ascii="Arial" w:hAnsi="Arial" w:cs="Arial"/>
        </w:rPr>
        <w:t xml:space="preserve">2024., dakle, najkasnije do </w:t>
      </w:r>
      <w:r w:rsidR="00BE6111">
        <w:rPr>
          <w:rFonts w:ascii="Arial" w:hAnsi="Arial" w:cs="Arial"/>
        </w:rPr>
        <w:t>04</w:t>
      </w:r>
      <w:r>
        <w:rPr>
          <w:rFonts w:ascii="Arial" w:hAnsi="Arial" w:cs="Arial"/>
        </w:rPr>
        <w:t>. prosinca 2024., nije dostavio vjerodostojan podatak o identitetu osobu kojoj je svoje vozilo dao na upravljanje dana 2</w:t>
      </w:r>
      <w:r w:rsidR="00BE6111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</w:t>
      </w:r>
      <w:r w:rsidR="00BE6111">
        <w:rPr>
          <w:rFonts w:ascii="Arial" w:hAnsi="Arial" w:cs="Arial"/>
        </w:rPr>
        <w:t>rujna</w:t>
      </w:r>
      <w:r>
        <w:rPr>
          <w:rFonts w:ascii="Arial" w:hAnsi="Arial" w:cs="Arial"/>
        </w:rPr>
        <w:t xml:space="preserve"> 2024, a kojim vozilom je istog dana u </w:t>
      </w:r>
      <w:r w:rsidR="00BE6111">
        <w:rPr>
          <w:rFonts w:ascii="Arial" w:hAnsi="Arial" w:cs="Arial"/>
        </w:rPr>
        <w:t>Gračacu u Zagrebačkoj ulici</w:t>
      </w:r>
      <w:r>
        <w:rPr>
          <w:rFonts w:ascii="Arial" w:hAnsi="Arial" w:cs="Arial"/>
        </w:rPr>
        <w:t xml:space="preserve"> počinjen prekršaj iz čl.53. st.</w:t>
      </w:r>
      <w:r w:rsidR="00BE6111">
        <w:rPr>
          <w:rFonts w:ascii="Arial" w:hAnsi="Arial" w:cs="Arial"/>
        </w:rPr>
        <w:t>4</w:t>
      </w:r>
      <w:r>
        <w:rPr>
          <w:rFonts w:ascii="Arial" w:hAnsi="Arial" w:cs="Arial"/>
        </w:rPr>
        <w:t>. ZSPC/08</w:t>
      </w:r>
      <w:r w:rsidR="00BE6111">
        <w:rPr>
          <w:rFonts w:ascii="Arial" w:hAnsi="Arial" w:cs="Arial"/>
        </w:rPr>
        <w:t>.</w:t>
      </w:r>
      <w:r>
        <w:rPr>
          <w:rFonts w:ascii="Arial" w:hAnsi="Arial" w:cs="Arial"/>
        </w:rPr>
        <w:t>,</w:t>
      </w:r>
    </w:p>
    <w:p w:rsidR="00D76809" w:rsidP="00D76809" w:rsidRDefault="00D76809" w14:paraId="1912CFA5" w14:textId="77777777">
      <w:pPr>
        <w:pStyle w:val="Bezproreda"/>
        <w:jc w:val="both"/>
        <w:rPr>
          <w:rFonts w:ascii="Arial" w:hAnsi="Arial" w:cs="Arial"/>
        </w:rPr>
      </w:pPr>
    </w:p>
    <w:p w:rsidR="00D76809" w:rsidP="00D76809" w:rsidRDefault="00D76809" w14:paraId="01B4AD9C" w14:textId="77777777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čime je postupio protivno odredbi članka 229. stavak 3. Zakona o sigurnosti prometa na cestama (NN br. 67/08, 48/10, 74/11, 80/13, 158/13, 92/14, 64/15, 108/17, 70/19, 42/20, 85/22, 114/22, 133/23, 145/24 - nastavno ZSPC/08), kažnjiv po čl. 229. stavak 7. ZSPC/08</w:t>
      </w:r>
      <w:r w:rsidR="00BE6111">
        <w:rPr>
          <w:rFonts w:ascii="Arial" w:hAnsi="Arial" w:cs="Arial"/>
        </w:rPr>
        <w:t>.</w:t>
      </w:r>
      <w:r>
        <w:rPr>
          <w:rFonts w:ascii="Arial" w:hAnsi="Arial" w:cs="Arial"/>
        </w:rPr>
        <w:t>, pa mu se temeljem  istog  propi</w:t>
      </w:r>
      <w:r w:rsidR="00772BA3">
        <w:rPr>
          <w:rFonts w:ascii="Arial" w:hAnsi="Arial" w:cs="Arial"/>
        </w:rPr>
        <w:t>sa, a uz primjenu članka</w:t>
      </w:r>
      <w:r>
        <w:rPr>
          <w:rFonts w:ascii="Arial" w:hAnsi="Arial" w:cs="Arial"/>
        </w:rPr>
        <w:t xml:space="preserve"> 37. PZ/07.,</w:t>
      </w:r>
    </w:p>
    <w:p w:rsidR="00D76809" w:rsidP="00D76809" w:rsidRDefault="00D76809" w14:paraId="0B74E3C9" w14:textId="77777777">
      <w:pPr>
        <w:pStyle w:val="Bezproreda"/>
        <w:jc w:val="center"/>
        <w:rPr>
          <w:rFonts w:ascii="Arial" w:hAnsi="Arial" w:cs="Arial"/>
        </w:rPr>
      </w:pPr>
      <w:r>
        <w:rPr>
          <w:rFonts w:ascii="Arial" w:hAnsi="Arial" w:cs="Arial"/>
        </w:rPr>
        <w:t>izriče</w:t>
      </w:r>
    </w:p>
    <w:p w:rsidR="00D76809" w:rsidP="00D76809" w:rsidRDefault="00D76809" w14:paraId="1E534CA6" w14:textId="77777777">
      <w:pPr>
        <w:pStyle w:val="Bezproreda"/>
        <w:jc w:val="center"/>
        <w:rPr>
          <w:rFonts w:ascii="Arial" w:hAnsi="Arial" w:cs="Arial"/>
        </w:rPr>
      </w:pPr>
    </w:p>
    <w:p w:rsidR="00D76809" w:rsidP="00D76809" w:rsidRDefault="00D76809" w14:paraId="7CB0305E" w14:textId="77777777">
      <w:pPr>
        <w:pStyle w:val="Bezproreda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NOVČANA KAZNA U IZNOSU OD </w:t>
      </w:r>
      <w:r w:rsidR="00BE6111">
        <w:rPr>
          <w:rFonts w:ascii="Arial" w:hAnsi="Arial" w:cs="Arial"/>
        </w:rPr>
        <w:t>300,00</w:t>
      </w:r>
      <w:r>
        <w:rPr>
          <w:rFonts w:ascii="Arial" w:hAnsi="Arial" w:cs="Arial"/>
        </w:rPr>
        <w:t xml:space="preserve"> eur</w:t>
      </w:r>
      <w:r>
        <w:rPr>
          <w:rFonts w:ascii="Arial" w:hAnsi="Arial" w:cs="Arial"/>
          <w:bCs/>
        </w:rPr>
        <w:t xml:space="preserve"> (</w:t>
      </w:r>
      <w:r w:rsidR="00BE6111">
        <w:rPr>
          <w:rFonts w:ascii="Arial" w:hAnsi="Arial" w:cs="Arial"/>
          <w:bCs/>
        </w:rPr>
        <w:t>tristotine</w:t>
      </w:r>
      <w:r>
        <w:rPr>
          <w:rFonts w:ascii="Arial" w:hAnsi="Arial" w:cs="Arial"/>
          <w:bCs/>
        </w:rPr>
        <w:t xml:space="preserve"> eura).</w:t>
      </w:r>
    </w:p>
    <w:p w:rsidR="00D76809" w:rsidP="00D76809" w:rsidRDefault="00D76809" w14:paraId="0E3C8053" w14:textId="77777777">
      <w:pPr>
        <w:pStyle w:val="Bezproreda"/>
        <w:jc w:val="center"/>
        <w:rPr>
          <w:rFonts w:ascii="Arial" w:hAnsi="Arial" w:cs="Arial"/>
          <w:bCs/>
        </w:rPr>
      </w:pPr>
    </w:p>
    <w:p w:rsidR="00D76809" w:rsidP="00D76809" w:rsidRDefault="00D76809" w14:paraId="421396E4" w14:textId="77777777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 xml:space="preserve">Okrivljenik je dužan novčanu kaznu platiti u roku od 30 dana od dana primitka ove presude, </w:t>
      </w:r>
      <w:r>
        <w:rPr>
          <w:rFonts w:ascii="Arial" w:hAnsi="Arial" w:cs="Arial"/>
          <w:bCs/>
        </w:rPr>
        <w:t>u korist Državnog proračuna, a u</w:t>
      </w:r>
      <w:r>
        <w:rPr>
          <w:rFonts w:ascii="Arial" w:hAnsi="Arial" w:cs="Arial"/>
        </w:rPr>
        <w:t>koliko okrivljenik u navedenom roku plati dvije trećine izrečene novčane kazne (</w:t>
      </w:r>
      <w:r w:rsidR="00BE6111">
        <w:rPr>
          <w:rFonts w:ascii="Arial" w:hAnsi="Arial" w:cs="Arial"/>
        </w:rPr>
        <w:t>200</w:t>
      </w:r>
      <w:r>
        <w:rPr>
          <w:rFonts w:ascii="Arial" w:hAnsi="Arial" w:cs="Arial"/>
        </w:rPr>
        <w:t xml:space="preserve">,00 eur), kazna će se smatrati u cijelosti plaćenom, u protivnom sud će podnijeti tijelu nadležnom za ovrhu nalog za prisilnu naplatu potpunog iznosa novčane kazne na novčanim sredstvima okrivljenika. </w:t>
      </w:r>
    </w:p>
    <w:p w:rsidR="00D76809" w:rsidP="00D76809" w:rsidRDefault="00D76809" w14:paraId="04907F26" w14:textId="77777777">
      <w:pPr>
        <w:pStyle w:val="Bezproreda"/>
        <w:jc w:val="both"/>
        <w:rPr>
          <w:rFonts w:ascii="Arial" w:hAnsi="Arial" w:cs="Arial"/>
        </w:rPr>
      </w:pPr>
    </w:p>
    <w:p w:rsidRPr="00BE6111" w:rsidR="00772BA3" w:rsidP="00D76809" w:rsidRDefault="00D76809" w14:paraId="366A91DF" w14:textId="77777777">
      <w:pPr>
        <w:spacing w:after="200"/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szCs w:val="24"/>
        </w:rPr>
        <w:tab/>
        <w:t xml:space="preserve">Temeljem članka 139. stavka 3. u vezi s člankom </w:t>
      </w:r>
      <w:smartTag w:uri="urn:schemas-microsoft-com:office:smarttags" w:element="metricconverter">
        <w:smartTagPr>
          <w:attr w:name="ProductID" w:val="138. st"/>
        </w:smartTagPr>
        <w:r>
          <w:rPr>
            <w:rFonts w:ascii="Arial" w:hAnsi="Arial" w:cs="Arial"/>
            <w:szCs w:val="24"/>
          </w:rPr>
          <w:t>138. st</w:t>
        </w:r>
      </w:smartTag>
      <w:r w:rsidR="00772BA3">
        <w:rPr>
          <w:rFonts w:ascii="Arial" w:hAnsi="Arial" w:cs="Arial"/>
          <w:szCs w:val="24"/>
        </w:rPr>
        <w:t>avak 2. točka 3.</w:t>
      </w:r>
      <w:r>
        <w:rPr>
          <w:rFonts w:ascii="Arial" w:hAnsi="Arial" w:cs="Arial"/>
          <w:szCs w:val="24"/>
        </w:rPr>
        <w:t xml:space="preserve"> Prekršajnog zakona, okrivljenik  je obvezan  naknaditi troškove prekršajnog postupka u paušalnom iznosu od 20,00 eur (dvadeset eura) u roku od 30 dana po primitku ove presude, na račun Državnog proračuna</w:t>
      </w:r>
      <w:r>
        <w:rPr>
          <w:rFonts w:ascii="Arial" w:hAnsi="Arial" w:cs="Arial"/>
          <w:bCs/>
          <w:szCs w:val="24"/>
        </w:rPr>
        <w:t>, pod prijetnjom prisilne naplate</w:t>
      </w:r>
      <w:r w:rsidR="008535EF">
        <w:rPr>
          <w:rFonts w:ascii="Arial" w:hAnsi="Arial" w:cs="Arial"/>
          <w:bCs/>
          <w:szCs w:val="24"/>
        </w:rPr>
        <w:t>.</w:t>
      </w:r>
    </w:p>
    <w:p w:rsidR="002168EB" w:rsidP="002168EB" w:rsidRDefault="002168EB" w14:paraId="316AF347" w14:textId="77777777">
      <w:pPr>
        <w:jc w:val="center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Obrazloženje</w:t>
      </w:r>
    </w:p>
    <w:p w:rsidR="002168EB" w:rsidP="002168EB" w:rsidRDefault="002168EB" w14:paraId="6F03A768" w14:textId="77777777">
      <w:pPr>
        <w:jc w:val="both"/>
        <w:rPr>
          <w:rFonts w:ascii="Arial" w:hAnsi="Arial" w:cs="Arial"/>
          <w:szCs w:val="24"/>
          <w:lang w:val="hr-HR"/>
        </w:rPr>
      </w:pPr>
    </w:p>
    <w:p w:rsidR="002168EB" w:rsidP="002168EB" w:rsidRDefault="002168EB" w14:paraId="7A3A3EF5" w14:textId="77777777">
      <w:pPr>
        <w:ind w:firstLine="720"/>
        <w:jc w:val="both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RH</w:t>
      </w:r>
      <w:r w:rsidR="00405214">
        <w:rPr>
          <w:rFonts w:ascii="Arial" w:hAnsi="Arial" w:cs="Arial"/>
          <w:szCs w:val="24"/>
          <w:lang w:val="hr-HR"/>
        </w:rPr>
        <w:t>,</w:t>
      </w:r>
      <w:r>
        <w:rPr>
          <w:rFonts w:ascii="Arial" w:hAnsi="Arial" w:cs="Arial"/>
          <w:szCs w:val="24"/>
          <w:lang w:val="hr-HR"/>
        </w:rPr>
        <w:t xml:space="preserve"> MUP, Policijska uprava </w:t>
      </w:r>
      <w:r w:rsidR="00BE6111">
        <w:rPr>
          <w:rFonts w:ascii="Arial" w:hAnsi="Arial" w:cs="Arial"/>
          <w:szCs w:val="24"/>
          <w:lang w:val="hr-HR"/>
        </w:rPr>
        <w:t>Zadarska</w:t>
      </w:r>
      <w:r>
        <w:rPr>
          <w:rFonts w:ascii="Arial" w:hAnsi="Arial" w:cs="Arial"/>
          <w:szCs w:val="24"/>
          <w:lang w:val="hr-HR"/>
        </w:rPr>
        <w:t xml:space="preserve">, </w:t>
      </w:r>
      <w:r w:rsidR="00772BA3">
        <w:rPr>
          <w:rFonts w:ascii="Arial" w:hAnsi="Arial" w:cs="Arial"/>
          <w:szCs w:val="24"/>
          <w:lang w:val="hr-HR"/>
        </w:rPr>
        <w:t xml:space="preserve">Postaja granične policije </w:t>
      </w:r>
      <w:r w:rsidR="00BE6111">
        <w:rPr>
          <w:rFonts w:ascii="Arial" w:hAnsi="Arial" w:cs="Arial"/>
          <w:szCs w:val="24"/>
          <w:lang w:val="hr-HR"/>
        </w:rPr>
        <w:t>Gračac</w:t>
      </w:r>
      <w:r>
        <w:rPr>
          <w:rFonts w:ascii="Arial" w:hAnsi="Arial" w:cs="Arial"/>
          <w:szCs w:val="24"/>
          <w:lang w:val="hr-HR"/>
        </w:rPr>
        <w:t xml:space="preserve">, pod uvodno označenim poslovnim brojem i nadnevkom, izdala je </w:t>
      </w:r>
      <w:r w:rsidR="00622379">
        <w:rPr>
          <w:rFonts w:ascii="Arial" w:hAnsi="Arial" w:cs="Arial"/>
          <w:szCs w:val="24"/>
          <w:lang w:val="hr-HR"/>
        </w:rPr>
        <w:t xml:space="preserve">obavezni </w:t>
      </w:r>
      <w:r>
        <w:rPr>
          <w:rFonts w:ascii="Arial" w:hAnsi="Arial" w:cs="Arial"/>
          <w:szCs w:val="24"/>
          <w:lang w:val="hr-HR"/>
        </w:rPr>
        <w:t>prekršajni nalog na koji je okrivljenik pravovre</w:t>
      </w:r>
      <w:r w:rsidR="00405214">
        <w:rPr>
          <w:rFonts w:ascii="Arial" w:hAnsi="Arial" w:cs="Arial"/>
          <w:szCs w:val="24"/>
          <w:lang w:val="hr-HR"/>
        </w:rPr>
        <w:t>meno uložio dopušteni prigovor</w:t>
      </w:r>
      <w:r>
        <w:rPr>
          <w:rFonts w:ascii="Arial" w:hAnsi="Arial" w:cs="Arial"/>
          <w:szCs w:val="24"/>
          <w:lang w:val="hr-HR"/>
        </w:rPr>
        <w:t xml:space="preserve"> pa je sud izdani nalog stavio izvan pravne snage i nastavio redovni postupak.</w:t>
      </w:r>
    </w:p>
    <w:p w:rsidR="002168EB" w:rsidP="002168EB" w:rsidRDefault="002168EB" w14:paraId="278E38B6" w14:textId="77777777">
      <w:pPr>
        <w:ind w:firstLine="720"/>
        <w:jc w:val="both"/>
        <w:rPr>
          <w:rFonts w:ascii="Arial" w:hAnsi="Arial" w:cs="Arial"/>
          <w:szCs w:val="24"/>
          <w:lang w:val="hr-HR"/>
        </w:rPr>
      </w:pPr>
    </w:p>
    <w:p w:rsidRPr="00AB0392" w:rsidR="00A6039F" w:rsidP="00560B07" w:rsidRDefault="002168EB" w14:paraId="162273C3" w14:textId="77777777">
      <w:pPr>
        <w:ind w:firstLine="708"/>
        <w:jc w:val="both"/>
        <w:rPr>
          <w:rFonts w:ascii="Arial" w:hAnsi="Arial" w:cs="Arial"/>
          <w:szCs w:val="24"/>
          <w:lang w:val="hr-HR"/>
        </w:rPr>
      </w:pPr>
      <w:r w:rsidRPr="00A2023E">
        <w:rPr>
          <w:rFonts w:ascii="Arial" w:hAnsi="Arial" w:cs="Arial"/>
        </w:rPr>
        <w:t>Okrivljenik o</w:t>
      </w:r>
      <w:r w:rsidRPr="00A2023E" w:rsidR="00622379">
        <w:rPr>
          <w:rFonts w:ascii="Arial" w:hAnsi="Arial" w:cs="Arial"/>
        </w:rPr>
        <w:t xml:space="preserve">čitujući se o optužbi i krivnji </w:t>
      </w:r>
      <w:r w:rsidR="00BE6111">
        <w:rPr>
          <w:rFonts w:ascii="Arial" w:hAnsi="Arial" w:cs="Arial"/>
        </w:rPr>
        <w:t>zamolbeno ispitan iskazuje da se ne smatra krivim te da u cijelosti ostaje kod prigovora koji je podnio protiv obaveznog prekršajnog naloga. U trenutku kada je dobio dopis za dostavu podataka o vozaču nije bio vlasnik navedenog vozila, već ga je imao na korištenje temeljem ugovora o posudbi. Kako je od trenutka navodnog prekršaja do dana kada je primio dopis prošlo dosta vremena, on više nije sa sigurnošću mogao reći tko je točno tog dana upravljao vozilom, a to je i naveo u dopisu koji je poslao Postaji granične policije Gračac. Nema nikakvih dokaznih prijedloga te moli sud da ukoliko utvrdi krivnju uzme u obzir da je trenutno nezaposlen</w:t>
      </w:r>
      <w:r w:rsidR="00697B64">
        <w:rPr>
          <w:rFonts w:ascii="Arial" w:hAnsi="Arial" w:cs="Arial"/>
        </w:rPr>
        <w:t>.</w:t>
      </w:r>
    </w:p>
    <w:p w:rsidR="002168EB" w:rsidP="00A6039F" w:rsidRDefault="002168EB" w14:paraId="42BFCAEB" w14:textId="77777777">
      <w:pPr>
        <w:pStyle w:val="Bezproreda"/>
        <w:jc w:val="both"/>
        <w:rPr>
          <w:rFonts w:ascii="Arial" w:hAnsi="Arial" w:cs="Arial"/>
        </w:rPr>
      </w:pPr>
    </w:p>
    <w:p w:rsidR="002168EB" w:rsidP="002168EB" w:rsidRDefault="002168EB" w14:paraId="52D8735C" w14:textId="77777777">
      <w:pPr>
        <w:ind w:firstLine="708"/>
        <w:jc w:val="both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Prema potvrdi iz prekršajne evidencije Minist</w:t>
      </w:r>
      <w:r w:rsidR="00D83E30">
        <w:rPr>
          <w:rFonts w:ascii="Arial" w:hAnsi="Arial" w:cs="Arial"/>
          <w:szCs w:val="24"/>
          <w:lang w:val="hr-HR"/>
        </w:rPr>
        <w:t>arstva pravosuđa okrivljenik j</w:t>
      </w:r>
      <w:r>
        <w:rPr>
          <w:rFonts w:ascii="Arial" w:hAnsi="Arial" w:cs="Arial"/>
          <w:szCs w:val="24"/>
          <w:lang w:val="hr-HR"/>
        </w:rPr>
        <w:t>e evidentiran kao počinitelj</w:t>
      </w:r>
      <w:r w:rsidR="00096F9C">
        <w:rPr>
          <w:rFonts w:ascii="Arial" w:hAnsi="Arial" w:cs="Arial"/>
          <w:szCs w:val="24"/>
          <w:lang w:val="hr-HR"/>
        </w:rPr>
        <w:t xml:space="preserve"> lakšeg </w:t>
      </w:r>
      <w:r>
        <w:rPr>
          <w:rFonts w:ascii="Arial" w:hAnsi="Arial" w:cs="Arial"/>
          <w:szCs w:val="24"/>
          <w:lang w:val="hr-HR"/>
        </w:rPr>
        <w:t xml:space="preserve"> prometn</w:t>
      </w:r>
      <w:r w:rsidR="00096F9C">
        <w:rPr>
          <w:rFonts w:ascii="Arial" w:hAnsi="Arial" w:cs="Arial"/>
          <w:szCs w:val="24"/>
          <w:lang w:val="hr-HR"/>
        </w:rPr>
        <w:t>og</w:t>
      </w:r>
      <w:r>
        <w:rPr>
          <w:rFonts w:ascii="Arial" w:hAnsi="Arial" w:cs="Arial"/>
          <w:szCs w:val="24"/>
          <w:lang w:val="hr-HR"/>
        </w:rPr>
        <w:t xml:space="preserve"> prekršaja.</w:t>
      </w:r>
      <w:r w:rsidR="00BE6111">
        <w:rPr>
          <w:rFonts w:ascii="Arial" w:hAnsi="Arial" w:cs="Arial"/>
          <w:szCs w:val="24"/>
          <w:lang w:val="hr-HR"/>
        </w:rPr>
        <w:t>(l.s.20-21)</w:t>
      </w:r>
    </w:p>
    <w:p w:rsidRPr="00DA2F2E" w:rsidR="002C6850" w:rsidP="002168EB" w:rsidRDefault="002C6850" w14:paraId="54CE7008" w14:textId="77777777">
      <w:pPr>
        <w:ind w:firstLine="708"/>
        <w:jc w:val="both"/>
        <w:rPr>
          <w:rFonts w:ascii="Arial" w:hAnsi="Arial" w:cs="Arial"/>
          <w:szCs w:val="24"/>
          <w:lang w:val="hr-HR"/>
        </w:rPr>
      </w:pPr>
    </w:p>
    <w:p w:rsidRPr="00DA2F2E" w:rsidR="002C6850" w:rsidP="002168EB" w:rsidRDefault="002C6850" w14:paraId="0EACB40F" w14:textId="77777777">
      <w:pPr>
        <w:ind w:firstLine="708"/>
        <w:jc w:val="both"/>
        <w:rPr>
          <w:rFonts w:ascii="Arial" w:hAnsi="Arial" w:cs="Arial"/>
          <w:szCs w:val="24"/>
          <w:lang w:val="hr-HR"/>
        </w:rPr>
      </w:pPr>
      <w:r w:rsidRPr="00DA2F2E">
        <w:rPr>
          <w:rFonts w:ascii="Arial" w:hAnsi="Arial" w:cs="Arial"/>
          <w:szCs w:val="24"/>
          <w:lang w:val="hr-HR"/>
        </w:rPr>
        <w:t xml:space="preserve">U dokazne </w:t>
      </w:r>
      <w:r w:rsidR="00772BA3">
        <w:rPr>
          <w:rFonts w:ascii="Arial" w:hAnsi="Arial" w:cs="Arial"/>
          <w:szCs w:val="24"/>
          <w:lang w:val="hr-HR"/>
        </w:rPr>
        <w:t>svrhe</w:t>
      </w:r>
      <w:r w:rsidRPr="00DA2F2E">
        <w:rPr>
          <w:rFonts w:ascii="Arial" w:hAnsi="Arial" w:cs="Arial"/>
          <w:szCs w:val="24"/>
          <w:lang w:val="hr-HR"/>
        </w:rPr>
        <w:t xml:space="preserve"> izvršen je uvid u</w:t>
      </w:r>
      <w:r w:rsidR="003C3595">
        <w:rPr>
          <w:rFonts w:ascii="Arial" w:hAnsi="Arial" w:cs="Arial"/>
          <w:szCs w:val="24"/>
          <w:lang w:val="hr-HR"/>
        </w:rPr>
        <w:t xml:space="preserve"> </w:t>
      </w:r>
      <w:r w:rsidR="00096F9C">
        <w:rPr>
          <w:rFonts w:ascii="Arial" w:hAnsi="Arial" w:cs="Arial"/>
          <w:szCs w:val="24"/>
          <w:lang w:val="hr-HR"/>
        </w:rPr>
        <w:t xml:space="preserve">podatke o vozaču, </w:t>
      </w:r>
      <w:r w:rsidRPr="00DA2F2E" w:rsidR="00DA2F2E">
        <w:rPr>
          <w:rFonts w:ascii="Arial" w:hAnsi="Arial" w:cs="Arial"/>
          <w:szCs w:val="24"/>
          <w:lang w:val="hr-HR"/>
        </w:rPr>
        <w:t>obavij</w:t>
      </w:r>
      <w:r w:rsidR="003C3595">
        <w:rPr>
          <w:rFonts w:ascii="Arial" w:hAnsi="Arial" w:cs="Arial"/>
          <w:szCs w:val="24"/>
          <w:lang w:val="hr-HR"/>
        </w:rPr>
        <w:t xml:space="preserve">est o počinjenom prekršaju od </w:t>
      </w:r>
      <w:r w:rsidR="00BE6111">
        <w:rPr>
          <w:rFonts w:ascii="Arial" w:hAnsi="Arial" w:cs="Arial"/>
          <w:szCs w:val="24"/>
          <w:lang w:val="hr-HR"/>
        </w:rPr>
        <w:t>05</w:t>
      </w:r>
      <w:r w:rsidR="00697B64">
        <w:rPr>
          <w:rFonts w:ascii="Arial" w:hAnsi="Arial" w:cs="Arial"/>
          <w:szCs w:val="24"/>
          <w:lang w:val="hr-HR"/>
        </w:rPr>
        <w:t>.</w:t>
      </w:r>
      <w:r w:rsidR="00BE6111">
        <w:rPr>
          <w:rFonts w:ascii="Arial" w:hAnsi="Arial" w:cs="Arial"/>
          <w:szCs w:val="24"/>
          <w:lang w:val="hr-HR"/>
        </w:rPr>
        <w:t>11</w:t>
      </w:r>
      <w:r w:rsidR="00697B64">
        <w:rPr>
          <w:rFonts w:ascii="Arial" w:hAnsi="Arial" w:cs="Arial"/>
          <w:szCs w:val="24"/>
          <w:lang w:val="hr-HR"/>
        </w:rPr>
        <w:t>.2024. (l.s.1</w:t>
      </w:r>
      <w:r w:rsidR="00BE6111">
        <w:rPr>
          <w:rFonts w:ascii="Arial" w:hAnsi="Arial" w:cs="Arial"/>
          <w:szCs w:val="24"/>
          <w:lang w:val="hr-HR"/>
        </w:rPr>
        <w:t>2</w:t>
      </w:r>
      <w:r w:rsidR="00697B64">
        <w:rPr>
          <w:rFonts w:ascii="Arial" w:hAnsi="Arial" w:cs="Arial"/>
          <w:szCs w:val="24"/>
          <w:lang w:val="hr-HR"/>
        </w:rPr>
        <w:t>-1</w:t>
      </w:r>
      <w:r w:rsidR="00BE6111">
        <w:rPr>
          <w:rFonts w:ascii="Arial" w:hAnsi="Arial" w:cs="Arial"/>
          <w:szCs w:val="24"/>
          <w:lang w:val="hr-HR"/>
        </w:rPr>
        <w:t>3</w:t>
      </w:r>
      <w:r w:rsidR="00697B64">
        <w:rPr>
          <w:rFonts w:ascii="Arial" w:hAnsi="Arial" w:cs="Arial"/>
          <w:szCs w:val="24"/>
          <w:lang w:val="hr-HR"/>
        </w:rPr>
        <w:t>) i u dostavnicu (l.s.1</w:t>
      </w:r>
      <w:r w:rsidR="00BE6111">
        <w:rPr>
          <w:rFonts w:ascii="Arial" w:hAnsi="Arial" w:cs="Arial"/>
          <w:szCs w:val="24"/>
          <w:lang w:val="hr-HR"/>
        </w:rPr>
        <w:t>4</w:t>
      </w:r>
      <w:r w:rsidR="003C3595">
        <w:rPr>
          <w:rFonts w:ascii="Arial" w:hAnsi="Arial" w:cs="Arial"/>
          <w:szCs w:val="24"/>
          <w:lang w:val="hr-HR"/>
        </w:rPr>
        <w:t>).</w:t>
      </w:r>
    </w:p>
    <w:p w:rsidR="002168EB" w:rsidP="002168EB" w:rsidRDefault="002168EB" w14:paraId="12844C10" w14:textId="77777777">
      <w:pPr>
        <w:ind w:firstLine="708"/>
        <w:jc w:val="both"/>
        <w:rPr>
          <w:rFonts w:ascii="Arial" w:hAnsi="Arial" w:cs="Arial"/>
          <w:szCs w:val="24"/>
          <w:lang w:val="hr-HR"/>
        </w:rPr>
      </w:pPr>
    </w:p>
    <w:p w:rsidRPr="00DB7A77" w:rsidR="002168EB" w:rsidP="00DB7A77" w:rsidRDefault="002168EB" w14:paraId="7866C685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DB7A77">
        <w:rPr>
          <w:rFonts w:ascii="Arial" w:hAnsi="Arial" w:cs="Arial"/>
        </w:rPr>
        <w:t xml:space="preserve">Nakon provedenog postupka, cijeneći navode iz </w:t>
      </w:r>
      <w:r w:rsidRPr="00DB7A77" w:rsidR="00D83E30">
        <w:rPr>
          <w:rFonts w:ascii="Arial" w:hAnsi="Arial" w:cs="Arial"/>
        </w:rPr>
        <w:t xml:space="preserve">obaveznog </w:t>
      </w:r>
      <w:r w:rsidRPr="00DB7A77">
        <w:rPr>
          <w:rFonts w:ascii="Arial" w:hAnsi="Arial" w:cs="Arial"/>
        </w:rPr>
        <w:t>prekrša</w:t>
      </w:r>
      <w:r w:rsidRPr="00DB7A77" w:rsidR="00F53FA6">
        <w:rPr>
          <w:rFonts w:ascii="Arial" w:hAnsi="Arial" w:cs="Arial"/>
        </w:rPr>
        <w:t xml:space="preserve">jnog naloga, </w:t>
      </w:r>
      <w:r w:rsidR="001D739B">
        <w:rPr>
          <w:rFonts w:ascii="Arial" w:hAnsi="Arial" w:cs="Arial"/>
        </w:rPr>
        <w:t>iskaz</w:t>
      </w:r>
      <w:r w:rsidRPr="00DB7A77" w:rsidR="00F53FA6">
        <w:rPr>
          <w:rFonts w:ascii="Arial" w:hAnsi="Arial" w:cs="Arial"/>
        </w:rPr>
        <w:t xml:space="preserve"> okrivljenika</w:t>
      </w:r>
      <w:r w:rsidRPr="00DB7A77">
        <w:rPr>
          <w:rFonts w:ascii="Arial" w:hAnsi="Arial" w:cs="Arial"/>
        </w:rPr>
        <w:t xml:space="preserve"> i spisu </w:t>
      </w:r>
      <w:r w:rsidRPr="00DB7A77" w:rsidR="00A6039F">
        <w:rPr>
          <w:rFonts w:ascii="Arial" w:hAnsi="Arial" w:cs="Arial"/>
        </w:rPr>
        <w:t xml:space="preserve">priloženu dokumentaciju, sud je </w:t>
      </w:r>
      <w:r w:rsidRPr="00DB7A77">
        <w:rPr>
          <w:rFonts w:ascii="Arial" w:hAnsi="Arial" w:cs="Arial"/>
        </w:rPr>
        <w:t>utvrdio da je okrivljenik počinio prekršaj činjenično i pravno opisan u izreci ove presude.</w:t>
      </w:r>
    </w:p>
    <w:p w:rsidR="002168EB" w:rsidP="002168EB" w:rsidRDefault="002168EB" w14:paraId="19DACBD0" w14:textId="77777777">
      <w:pPr>
        <w:ind w:firstLine="708"/>
        <w:jc w:val="both"/>
        <w:rPr>
          <w:rFonts w:ascii="Arial" w:hAnsi="Arial" w:cs="Arial"/>
          <w:szCs w:val="24"/>
          <w:lang w:val="hr-HR"/>
        </w:rPr>
      </w:pPr>
    </w:p>
    <w:p w:rsidR="002168EB" w:rsidP="002168EB" w:rsidRDefault="002168EB" w14:paraId="79C9A8D3" w14:textId="77777777">
      <w:pPr>
        <w:ind w:firstLine="708"/>
        <w:jc w:val="both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Naime, nesporno je okrivljenik propustio u zakonskom roku dostaviti tužitelju podatke o osobi koja je njegovim vozilom</w:t>
      </w:r>
      <w:r w:rsidR="00772BA3">
        <w:rPr>
          <w:rFonts w:ascii="Arial" w:hAnsi="Arial" w:cs="Arial"/>
          <w:szCs w:val="24"/>
          <w:lang w:val="hr-HR"/>
        </w:rPr>
        <w:t xml:space="preserve"> upravljala u vrijeme kada je u </w:t>
      </w:r>
      <w:r w:rsidR="001D739B">
        <w:rPr>
          <w:rFonts w:ascii="Arial" w:hAnsi="Arial" w:cs="Arial"/>
          <w:szCs w:val="24"/>
          <w:lang w:val="hr-HR"/>
        </w:rPr>
        <w:t xml:space="preserve">Gračacu </w:t>
      </w:r>
      <w:r>
        <w:rPr>
          <w:rFonts w:ascii="Arial" w:hAnsi="Arial" w:cs="Arial"/>
          <w:szCs w:val="24"/>
          <w:lang w:val="hr-HR"/>
        </w:rPr>
        <w:t xml:space="preserve">počinjen prekršaj </w:t>
      </w:r>
      <w:r w:rsidR="00A6039F">
        <w:rPr>
          <w:rFonts w:ascii="Arial" w:hAnsi="Arial" w:cs="Arial"/>
          <w:szCs w:val="24"/>
          <w:lang w:val="hr-HR"/>
        </w:rPr>
        <w:t>prekoračenja brzine</w:t>
      </w:r>
      <w:r>
        <w:rPr>
          <w:rFonts w:ascii="Arial" w:hAnsi="Arial" w:cs="Arial"/>
          <w:szCs w:val="24"/>
          <w:lang w:val="hr-HR"/>
        </w:rPr>
        <w:t xml:space="preserve">, čime je </w:t>
      </w:r>
      <w:r>
        <w:rPr>
          <w:rFonts w:ascii="Arial" w:hAnsi="Arial" w:cs="Arial"/>
          <w:szCs w:val="24"/>
        </w:rPr>
        <w:t>ostvario sva bitna obilježja prekršaja kažnjivog po članku 229. stavak 7. ZSPC/08., po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kojoj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odredbi</w:t>
      </w:r>
      <w:r>
        <w:rPr>
          <w:rFonts w:ascii="Arial" w:hAnsi="Arial" w:cs="Arial"/>
          <w:szCs w:val="24"/>
          <w:lang w:val="hr-HR"/>
        </w:rPr>
        <w:t xml:space="preserve"> ć</w:t>
      </w:r>
      <w:r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se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nov</w:t>
      </w:r>
      <w:r>
        <w:rPr>
          <w:rFonts w:ascii="Arial" w:hAnsi="Arial" w:cs="Arial"/>
          <w:szCs w:val="24"/>
          <w:lang w:val="hr-HR"/>
        </w:rPr>
        <w:t>č</w:t>
      </w:r>
      <w:r>
        <w:rPr>
          <w:rFonts w:ascii="Arial" w:hAnsi="Arial" w:cs="Arial"/>
          <w:szCs w:val="24"/>
        </w:rPr>
        <w:t>anom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kaznom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u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iznosu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od</w:t>
      </w:r>
      <w:r>
        <w:rPr>
          <w:rFonts w:ascii="Arial" w:hAnsi="Arial" w:cs="Arial"/>
          <w:szCs w:val="24"/>
          <w:lang w:val="hr-HR"/>
        </w:rPr>
        <w:t xml:space="preserve"> 660,00 do 1990,00 eur </w:t>
      </w:r>
      <w:r>
        <w:rPr>
          <w:rFonts w:ascii="Arial" w:hAnsi="Arial" w:cs="Arial"/>
          <w:szCs w:val="24"/>
        </w:rPr>
        <w:t>kazniti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za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prekr</w:t>
      </w:r>
      <w:r>
        <w:rPr>
          <w:rFonts w:ascii="Arial" w:hAnsi="Arial" w:cs="Arial"/>
          <w:szCs w:val="24"/>
          <w:lang w:val="hr-HR"/>
        </w:rPr>
        <w:t>š</w:t>
      </w:r>
      <w:r>
        <w:rPr>
          <w:rFonts w:ascii="Arial" w:hAnsi="Arial" w:cs="Arial"/>
          <w:szCs w:val="24"/>
        </w:rPr>
        <w:t>aj</w:t>
      </w:r>
      <w:r>
        <w:rPr>
          <w:rFonts w:ascii="Arial" w:hAnsi="Arial" w:cs="Arial"/>
          <w:color w:val="000000"/>
          <w:szCs w:val="24"/>
        </w:rPr>
        <w:t xml:space="preserve"> vlasnik vozila ili odgovorna osoba u pravnoj osobi ako u roku od 15 dana ne da vjerodostojan dokaz o osobi koja je upravljala vozilom u vrijeme počinjenja prekršaja.</w:t>
      </w:r>
      <w:r>
        <w:rPr>
          <w:rFonts w:ascii="Arial" w:hAnsi="Arial" w:cs="Arial"/>
          <w:szCs w:val="24"/>
          <w:lang w:val="hr-HR"/>
        </w:rPr>
        <w:t xml:space="preserve"> </w:t>
      </w:r>
      <w:r w:rsidR="00096F9C">
        <w:rPr>
          <w:rFonts w:ascii="Arial" w:hAnsi="Arial" w:cs="Arial"/>
          <w:szCs w:val="24"/>
          <w:lang w:val="hr-HR"/>
        </w:rPr>
        <w:t xml:space="preserve">Okrivljenik je bio u posjedu vozila , a na temelju izjave vlasnice Renate Tusk, te nakon što je osobno uaprimio zahtjev policije da dostavi podatke o vozaču iste nije dostavio. </w:t>
      </w:r>
    </w:p>
    <w:p w:rsidR="002168EB" w:rsidP="002168EB" w:rsidRDefault="002168EB" w14:paraId="485EA4AE" w14:textId="77777777">
      <w:pPr>
        <w:ind w:firstLine="708"/>
        <w:jc w:val="both"/>
        <w:rPr>
          <w:rFonts w:ascii="Arial" w:hAnsi="Arial" w:cs="Arial"/>
          <w:szCs w:val="24"/>
          <w:lang w:val="hr-HR"/>
        </w:rPr>
      </w:pPr>
    </w:p>
    <w:p w:rsidR="002168EB" w:rsidP="002168EB" w:rsidRDefault="002168EB" w14:paraId="71E09521" w14:textId="77777777">
      <w:pPr>
        <w:ind w:firstLine="708"/>
        <w:jc w:val="both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</w:rPr>
        <w:t>No</w:t>
      </w:r>
      <w:r w:rsidR="00A6039F">
        <w:rPr>
          <w:rFonts w:ascii="Arial" w:hAnsi="Arial" w:cs="Arial"/>
          <w:szCs w:val="24"/>
          <w:lang w:val="hr-HR"/>
        </w:rPr>
        <w:t xml:space="preserve">, </w:t>
      </w:r>
      <w:r>
        <w:rPr>
          <w:rFonts w:ascii="Arial" w:hAnsi="Arial" w:cs="Arial"/>
          <w:szCs w:val="24"/>
        </w:rPr>
        <w:t>umjesto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propisane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kazne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sud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je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prema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okrivljeniku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primjenio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institut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ubla</w:t>
      </w:r>
      <w:r>
        <w:rPr>
          <w:rFonts w:ascii="Arial" w:hAnsi="Arial" w:cs="Arial"/>
          <w:szCs w:val="24"/>
          <w:lang w:val="hr-HR"/>
        </w:rPr>
        <w:t>ž</w:t>
      </w:r>
      <w:r>
        <w:rPr>
          <w:rFonts w:ascii="Arial" w:hAnsi="Arial" w:cs="Arial"/>
          <w:szCs w:val="24"/>
        </w:rPr>
        <w:t>avanja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izrekao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mu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kaznu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ispod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propisanog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najmanjeg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iznosa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za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ovaj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prekr</w:t>
      </w:r>
      <w:r>
        <w:rPr>
          <w:rFonts w:ascii="Arial" w:hAnsi="Arial" w:cs="Arial"/>
          <w:szCs w:val="24"/>
          <w:lang w:val="hr-HR"/>
        </w:rPr>
        <w:t>š</w:t>
      </w:r>
      <w:r>
        <w:rPr>
          <w:rFonts w:ascii="Arial" w:hAnsi="Arial" w:cs="Arial"/>
          <w:szCs w:val="24"/>
        </w:rPr>
        <w:t>aj</w:t>
      </w:r>
      <w:r w:rsidR="00DB7A77">
        <w:rPr>
          <w:rFonts w:ascii="Arial" w:hAnsi="Arial" w:cs="Arial"/>
          <w:szCs w:val="24"/>
          <w:lang w:val="hr-HR"/>
        </w:rPr>
        <w:t>, sukladno članku</w:t>
      </w:r>
      <w:r>
        <w:rPr>
          <w:rFonts w:ascii="Arial" w:hAnsi="Arial" w:cs="Arial"/>
          <w:szCs w:val="24"/>
          <w:lang w:val="hr-HR"/>
        </w:rPr>
        <w:t xml:space="preserve"> 37. PZ/07., </w:t>
      </w:r>
      <w:r w:rsidRPr="00AB0392">
        <w:rPr>
          <w:rFonts w:ascii="Arial" w:hAnsi="Arial" w:cs="Arial"/>
          <w:szCs w:val="24"/>
        </w:rPr>
        <w:t>cijene</w:t>
      </w:r>
      <w:r w:rsidRPr="00AB0392">
        <w:rPr>
          <w:rFonts w:ascii="Arial" w:hAnsi="Arial" w:cs="Arial"/>
          <w:szCs w:val="24"/>
          <w:lang w:val="hr-HR"/>
        </w:rPr>
        <w:t>ć</w:t>
      </w:r>
      <w:r w:rsidRPr="00AB0392">
        <w:rPr>
          <w:rFonts w:ascii="Arial" w:hAnsi="Arial" w:cs="Arial"/>
          <w:szCs w:val="24"/>
        </w:rPr>
        <w:t>i</w:t>
      </w:r>
      <w:r w:rsidRPr="00AB0392">
        <w:rPr>
          <w:rFonts w:ascii="Arial" w:hAnsi="Arial" w:cs="Arial"/>
          <w:szCs w:val="24"/>
          <w:lang w:val="hr-HR"/>
        </w:rPr>
        <w:t xml:space="preserve"> </w:t>
      </w:r>
      <w:r w:rsidRPr="00AB0392">
        <w:rPr>
          <w:rFonts w:ascii="Arial" w:hAnsi="Arial" w:cs="Arial"/>
          <w:szCs w:val="24"/>
        </w:rPr>
        <w:t>kao</w:t>
      </w:r>
      <w:r w:rsidRPr="00AB0392">
        <w:rPr>
          <w:rFonts w:ascii="Arial" w:hAnsi="Arial" w:cs="Arial"/>
          <w:szCs w:val="24"/>
          <w:lang w:val="hr-HR"/>
        </w:rPr>
        <w:t xml:space="preserve"> </w:t>
      </w:r>
      <w:r w:rsidRPr="00AB0392" w:rsidR="00D83E30">
        <w:rPr>
          <w:rFonts w:ascii="Arial" w:hAnsi="Arial" w:cs="Arial"/>
          <w:szCs w:val="24"/>
        </w:rPr>
        <w:t>olakotno priznanje prekršaja</w:t>
      </w:r>
      <w:r w:rsidRPr="00290912">
        <w:rPr>
          <w:rFonts w:ascii="Arial" w:hAnsi="Arial" w:cs="Arial"/>
          <w:b/>
          <w:szCs w:val="24"/>
        </w:rPr>
        <w:t>,</w:t>
      </w:r>
      <w:r>
        <w:rPr>
          <w:rFonts w:ascii="Arial" w:hAnsi="Arial" w:cs="Arial"/>
          <w:szCs w:val="24"/>
        </w:rPr>
        <w:t xml:space="preserve"> radi čega je </w:t>
      </w:r>
      <w:r w:rsidR="00D83E30">
        <w:rPr>
          <w:rFonts w:ascii="Arial" w:hAnsi="Arial" w:cs="Arial"/>
          <w:szCs w:val="24"/>
        </w:rPr>
        <w:t xml:space="preserve">sud </w:t>
      </w:r>
      <w:r w:rsidR="00D83E30">
        <w:rPr>
          <w:rFonts w:ascii="Arial" w:hAnsi="Arial" w:cs="Arial"/>
          <w:szCs w:val="24"/>
          <w:lang w:val="hr-HR"/>
        </w:rPr>
        <w:lastRenderedPageBreak/>
        <w:t>mišljenja</w:t>
      </w:r>
      <w:r>
        <w:rPr>
          <w:rFonts w:ascii="Arial" w:hAnsi="Arial" w:cs="Arial"/>
          <w:szCs w:val="24"/>
          <w:lang w:val="hr-HR"/>
        </w:rPr>
        <w:t xml:space="preserve"> da će se i ovako ublaženom kaznom, obzirom na njegovo </w:t>
      </w:r>
      <w:r w:rsidR="00D83E30">
        <w:rPr>
          <w:rFonts w:ascii="Arial" w:hAnsi="Arial" w:cs="Arial"/>
          <w:szCs w:val="24"/>
          <w:lang w:val="hr-HR"/>
        </w:rPr>
        <w:t>trenutno imovno stanje i obiteljske prilike,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posti</w:t>
      </w:r>
      <w:r>
        <w:rPr>
          <w:rFonts w:ascii="Arial" w:hAnsi="Arial" w:cs="Arial"/>
          <w:szCs w:val="24"/>
          <w:lang w:val="hr-HR"/>
        </w:rPr>
        <w:t>ć</w:t>
      </w:r>
      <w:r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svrha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ka</w:t>
      </w:r>
      <w:r>
        <w:rPr>
          <w:rFonts w:ascii="Arial" w:hAnsi="Arial" w:cs="Arial"/>
          <w:szCs w:val="24"/>
          <w:lang w:val="hr-HR"/>
        </w:rPr>
        <w:t>ž</w:t>
      </w:r>
      <w:r>
        <w:rPr>
          <w:rFonts w:ascii="Arial" w:hAnsi="Arial" w:cs="Arial"/>
          <w:szCs w:val="24"/>
        </w:rPr>
        <w:t>njavanja,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a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ta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je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da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se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izrazi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dru</w:t>
      </w:r>
      <w:r>
        <w:rPr>
          <w:rFonts w:ascii="Arial" w:hAnsi="Arial" w:cs="Arial"/>
          <w:szCs w:val="24"/>
          <w:lang w:val="hr-HR"/>
        </w:rPr>
        <w:t>š</w:t>
      </w:r>
      <w:r>
        <w:rPr>
          <w:rFonts w:ascii="Arial" w:hAnsi="Arial" w:cs="Arial"/>
          <w:szCs w:val="24"/>
        </w:rPr>
        <w:t>tveni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prijekor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zbog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po</w:t>
      </w:r>
      <w:r>
        <w:rPr>
          <w:rFonts w:ascii="Arial" w:hAnsi="Arial" w:cs="Arial"/>
          <w:szCs w:val="24"/>
          <w:lang w:val="hr-HR"/>
        </w:rPr>
        <w:t>č</w:t>
      </w:r>
      <w:r>
        <w:rPr>
          <w:rFonts w:ascii="Arial" w:hAnsi="Arial" w:cs="Arial"/>
          <w:szCs w:val="24"/>
        </w:rPr>
        <w:t>injenog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prekr</w:t>
      </w:r>
      <w:r>
        <w:rPr>
          <w:rFonts w:ascii="Arial" w:hAnsi="Arial" w:cs="Arial"/>
          <w:szCs w:val="24"/>
          <w:lang w:val="hr-HR"/>
        </w:rPr>
        <w:t>š</w:t>
      </w:r>
      <w:r>
        <w:rPr>
          <w:rFonts w:ascii="Arial" w:hAnsi="Arial" w:cs="Arial"/>
          <w:szCs w:val="24"/>
        </w:rPr>
        <w:t>aja</w:t>
      </w:r>
      <w:r>
        <w:rPr>
          <w:rFonts w:ascii="Arial" w:hAnsi="Arial" w:cs="Arial"/>
          <w:szCs w:val="24"/>
          <w:lang w:val="hr-HR"/>
        </w:rPr>
        <w:t xml:space="preserve">, </w:t>
      </w:r>
      <w:r>
        <w:rPr>
          <w:rFonts w:ascii="Arial" w:hAnsi="Arial" w:cs="Arial"/>
          <w:szCs w:val="24"/>
        </w:rPr>
        <w:t>utje</w:t>
      </w:r>
      <w:r>
        <w:rPr>
          <w:rFonts w:ascii="Arial" w:hAnsi="Arial" w:cs="Arial"/>
          <w:szCs w:val="24"/>
          <w:lang w:val="hr-HR"/>
        </w:rPr>
        <w:t>č</w:t>
      </w:r>
      <w:r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na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po</w:t>
      </w:r>
      <w:r>
        <w:rPr>
          <w:rFonts w:ascii="Arial" w:hAnsi="Arial" w:cs="Arial"/>
          <w:szCs w:val="24"/>
          <w:lang w:val="hr-HR"/>
        </w:rPr>
        <w:t>č</w:t>
      </w:r>
      <w:r>
        <w:rPr>
          <w:rFonts w:ascii="Arial" w:hAnsi="Arial" w:cs="Arial"/>
          <w:szCs w:val="24"/>
        </w:rPr>
        <w:t>initelja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sve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ostale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da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ubudu</w:t>
      </w:r>
      <w:r>
        <w:rPr>
          <w:rFonts w:ascii="Arial" w:hAnsi="Arial" w:cs="Arial"/>
          <w:szCs w:val="24"/>
          <w:lang w:val="hr-HR"/>
        </w:rPr>
        <w:t>ć</w:t>
      </w:r>
      <w:r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ne</w:t>
      </w:r>
      <w:r>
        <w:rPr>
          <w:rFonts w:ascii="Arial" w:hAnsi="Arial" w:cs="Arial"/>
          <w:szCs w:val="24"/>
          <w:lang w:val="hr-HR"/>
        </w:rPr>
        <w:t xml:space="preserve"> č</w:t>
      </w:r>
      <w:r>
        <w:rPr>
          <w:rFonts w:ascii="Arial" w:hAnsi="Arial" w:cs="Arial"/>
          <w:szCs w:val="24"/>
        </w:rPr>
        <w:t>ine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prekr</w:t>
      </w:r>
      <w:r>
        <w:rPr>
          <w:rFonts w:ascii="Arial" w:hAnsi="Arial" w:cs="Arial"/>
          <w:szCs w:val="24"/>
          <w:lang w:val="hr-HR"/>
        </w:rPr>
        <w:t>š</w:t>
      </w:r>
      <w:r>
        <w:rPr>
          <w:rFonts w:ascii="Arial" w:hAnsi="Arial" w:cs="Arial"/>
          <w:szCs w:val="24"/>
        </w:rPr>
        <w:t>aje</w:t>
      </w:r>
      <w:r>
        <w:rPr>
          <w:rFonts w:ascii="Arial" w:hAnsi="Arial" w:cs="Arial"/>
          <w:szCs w:val="24"/>
          <w:lang w:val="hr-HR"/>
        </w:rPr>
        <w:t xml:space="preserve">, </w:t>
      </w:r>
      <w:r>
        <w:rPr>
          <w:rFonts w:ascii="Arial" w:hAnsi="Arial" w:cs="Arial"/>
          <w:szCs w:val="24"/>
        </w:rPr>
        <w:t>a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primjenom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kazne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utje</w:t>
      </w:r>
      <w:r>
        <w:rPr>
          <w:rFonts w:ascii="Arial" w:hAnsi="Arial" w:cs="Arial"/>
          <w:szCs w:val="24"/>
          <w:lang w:val="hr-HR"/>
        </w:rPr>
        <w:t>č</w:t>
      </w:r>
      <w:r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na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svijest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okrivljenika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o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povredi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javnog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poretka</w:t>
      </w:r>
      <w:r>
        <w:rPr>
          <w:rFonts w:ascii="Arial" w:hAnsi="Arial" w:cs="Arial"/>
          <w:szCs w:val="24"/>
          <w:lang w:val="hr-HR"/>
        </w:rPr>
        <w:t xml:space="preserve">, </w:t>
      </w:r>
      <w:r>
        <w:rPr>
          <w:rFonts w:ascii="Arial" w:hAnsi="Arial" w:cs="Arial"/>
          <w:szCs w:val="24"/>
        </w:rPr>
        <w:t>dru</w:t>
      </w:r>
      <w:r>
        <w:rPr>
          <w:rFonts w:ascii="Arial" w:hAnsi="Arial" w:cs="Arial"/>
          <w:szCs w:val="24"/>
          <w:lang w:val="hr-HR"/>
        </w:rPr>
        <w:t>š</w:t>
      </w:r>
      <w:r>
        <w:rPr>
          <w:rFonts w:ascii="Arial" w:hAnsi="Arial" w:cs="Arial"/>
          <w:szCs w:val="24"/>
        </w:rPr>
        <w:t>tvene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discipline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drugih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dru</w:t>
      </w:r>
      <w:r>
        <w:rPr>
          <w:rFonts w:ascii="Arial" w:hAnsi="Arial" w:cs="Arial"/>
          <w:szCs w:val="24"/>
          <w:lang w:val="hr-HR"/>
        </w:rPr>
        <w:t>š</w:t>
      </w:r>
      <w:r>
        <w:rPr>
          <w:rFonts w:ascii="Arial" w:hAnsi="Arial" w:cs="Arial"/>
          <w:szCs w:val="24"/>
        </w:rPr>
        <w:t>tvenih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vrijednosti</w:t>
      </w:r>
      <w:r>
        <w:rPr>
          <w:rFonts w:ascii="Arial" w:hAnsi="Arial" w:cs="Arial"/>
          <w:szCs w:val="24"/>
          <w:lang w:val="hr-HR"/>
        </w:rPr>
        <w:t xml:space="preserve">, </w:t>
      </w:r>
      <w:r>
        <w:rPr>
          <w:rFonts w:ascii="Arial" w:hAnsi="Arial" w:cs="Arial"/>
          <w:szCs w:val="24"/>
        </w:rPr>
        <w:t>te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pravednosti</w:t>
      </w:r>
      <w:r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</w:rPr>
        <w:t>ka</w:t>
      </w:r>
      <w:r>
        <w:rPr>
          <w:rFonts w:ascii="Arial" w:hAnsi="Arial" w:cs="Arial"/>
          <w:szCs w:val="24"/>
          <w:lang w:val="hr-HR"/>
        </w:rPr>
        <w:t>ž</w:t>
      </w:r>
      <w:r>
        <w:rPr>
          <w:rFonts w:ascii="Arial" w:hAnsi="Arial" w:cs="Arial"/>
          <w:szCs w:val="24"/>
        </w:rPr>
        <w:t>njavanja</w:t>
      </w:r>
      <w:r>
        <w:rPr>
          <w:rFonts w:ascii="Arial" w:hAnsi="Arial" w:cs="Arial"/>
          <w:szCs w:val="24"/>
          <w:lang w:val="hr-HR"/>
        </w:rPr>
        <w:t xml:space="preserve">.  </w:t>
      </w:r>
    </w:p>
    <w:p w:rsidR="002168EB" w:rsidP="008535EF" w:rsidRDefault="002168EB" w14:paraId="4FC5FEBC" w14:textId="77777777">
      <w:pPr>
        <w:jc w:val="both"/>
        <w:rPr>
          <w:rFonts w:ascii="Arial" w:hAnsi="Arial" w:cs="Arial"/>
          <w:szCs w:val="24"/>
          <w:lang w:val="hr-HR"/>
        </w:rPr>
      </w:pPr>
    </w:p>
    <w:p w:rsidRPr="00DB7A77" w:rsidR="008535EF" w:rsidP="00DB7A77" w:rsidRDefault="008535EF" w14:paraId="79CA53ED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DB7A77">
        <w:rPr>
          <w:rFonts w:ascii="Arial" w:hAnsi="Arial" w:cs="Arial"/>
        </w:rPr>
        <w:t>Odluka o troškovima postupka temelji se na odredbama citiranim u izreci  presude, a odnosi se na troškove u paušalnom iznosu, odmjerenom obzirom na trajanje i složenost postupka i imovno stanje okrivljenika.</w:t>
      </w:r>
    </w:p>
    <w:p w:rsidR="002168EB" w:rsidP="002168EB" w:rsidRDefault="002168EB" w14:paraId="62029EEF" w14:textId="77777777">
      <w:pPr>
        <w:jc w:val="both"/>
        <w:rPr>
          <w:rFonts w:ascii="Arial" w:hAnsi="Arial" w:cs="Arial"/>
          <w:szCs w:val="24"/>
          <w:lang w:val="hr-HR"/>
        </w:rPr>
      </w:pPr>
    </w:p>
    <w:p w:rsidR="002168EB" w:rsidP="002168EB" w:rsidRDefault="00DB7A77" w14:paraId="19983023" w14:textId="77777777">
      <w:pPr>
        <w:ind w:left="2832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 xml:space="preserve">U Gračacu, </w:t>
      </w:r>
      <w:r w:rsidR="00096F9C">
        <w:rPr>
          <w:rFonts w:ascii="Arial" w:hAnsi="Arial" w:cs="Arial"/>
          <w:szCs w:val="24"/>
          <w:lang w:val="hr-HR"/>
        </w:rPr>
        <w:t>31</w:t>
      </w:r>
      <w:r w:rsidR="00D83E30">
        <w:rPr>
          <w:rFonts w:ascii="Arial" w:hAnsi="Arial" w:cs="Arial"/>
          <w:szCs w:val="24"/>
          <w:lang w:val="hr-HR"/>
        </w:rPr>
        <w:t xml:space="preserve">. </w:t>
      </w:r>
      <w:r w:rsidR="001D739B">
        <w:rPr>
          <w:rFonts w:ascii="Arial" w:hAnsi="Arial" w:cs="Arial"/>
          <w:szCs w:val="24"/>
          <w:lang w:val="hr-HR"/>
        </w:rPr>
        <w:t>kolovoza</w:t>
      </w:r>
      <w:r w:rsidR="00697B64">
        <w:rPr>
          <w:rFonts w:ascii="Arial" w:hAnsi="Arial" w:cs="Arial"/>
          <w:szCs w:val="24"/>
          <w:lang w:val="hr-HR"/>
        </w:rPr>
        <w:t xml:space="preserve"> 2026</w:t>
      </w:r>
      <w:r w:rsidR="002168EB">
        <w:rPr>
          <w:rFonts w:ascii="Arial" w:hAnsi="Arial" w:cs="Arial"/>
          <w:szCs w:val="24"/>
          <w:lang w:val="hr-HR"/>
        </w:rPr>
        <w:t xml:space="preserve">. </w:t>
      </w:r>
    </w:p>
    <w:p w:rsidR="002168EB" w:rsidP="008535EF" w:rsidRDefault="002168EB" w14:paraId="7E7B651C" w14:textId="77777777">
      <w:pPr>
        <w:rPr>
          <w:rFonts w:ascii="Arial" w:hAnsi="Arial" w:cs="Arial"/>
          <w:szCs w:val="24"/>
          <w:lang w:val="hr-HR"/>
        </w:rPr>
      </w:pPr>
    </w:p>
    <w:p w:rsidR="002168EB" w:rsidP="002168EB" w:rsidRDefault="002168EB" w14:paraId="5EE2DE6D" w14:textId="77777777">
      <w:pPr>
        <w:jc w:val="both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  <w:t xml:space="preserve">    Sudac:</w:t>
      </w:r>
    </w:p>
    <w:p w:rsidR="002168EB" w:rsidP="002168EB" w:rsidRDefault="002168EB" w14:paraId="407BF428" w14:textId="77777777">
      <w:pPr>
        <w:jc w:val="both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</w:r>
      <w:r>
        <w:rPr>
          <w:rFonts w:ascii="Arial" w:hAnsi="Arial" w:cs="Arial"/>
          <w:szCs w:val="24"/>
          <w:lang w:val="hr-HR"/>
        </w:rPr>
        <w:tab/>
        <w:t xml:space="preserve">                                              Nevenka Šimunović, v.r.</w:t>
      </w:r>
    </w:p>
    <w:p w:rsidR="002168EB" w:rsidP="002168EB" w:rsidRDefault="002168EB" w14:paraId="6E528655" w14:textId="77777777">
      <w:pPr>
        <w:jc w:val="both"/>
        <w:rPr>
          <w:rFonts w:ascii="Arial" w:hAnsi="Arial" w:cs="Arial"/>
          <w:szCs w:val="24"/>
          <w:lang w:val="hr-HR"/>
        </w:rPr>
      </w:pPr>
    </w:p>
    <w:p w:rsidR="002168EB" w:rsidP="002168EB" w:rsidRDefault="002168EB" w14:paraId="6EF868FB" w14:textId="77777777">
      <w:pPr>
        <w:jc w:val="both"/>
        <w:rPr>
          <w:rFonts w:ascii="Arial" w:hAnsi="Arial" w:cs="Arial"/>
          <w:szCs w:val="24"/>
          <w:lang w:val="hr-HR"/>
        </w:rPr>
      </w:pPr>
    </w:p>
    <w:p w:rsidRPr="00D83E30" w:rsidR="00D83E30" w:rsidP="00D83E30" w:rsidRDefault="00D83E30" w14:paraId="4AE059FF" w14:textId="77777777">
      <w:pPr>
        <w:ind w:firstLine="708"/>
        <w:jc w:val="both"/>
        <w:rPr>
          <w:rFonts w:ascii="Arial" w:hAnsi="Arial" w:cs="Arial"/>
          <w:szCs w:val="24"/>
          <w:lang w:val="hr-HR"/>
        </w:rPr>
      </w:pPr>
      <w:r w:rsidRPr="00D83E30">
        <w:rPr>
          <w:rFonts w:ascii="Arial" w:hAnsi="Arial" w:cs="Arial"/>
          <w:lang w:val="hr-HR"/>
        </w:rPr>
        <w:t>UPUTA O PRAVNOM LIJEKU:</w:t>
      </w:r>
      <w:r w:rsidRPr="00D83E30">
        <w:rPr>
          <w:rFonts w:ascii="Arial" w:hAnsi="Arial" w:cs="Arial"/>
          <w:szCs w:val="24"/>
          <w:lang w:val="hr-HR"/>
        </w:rPr>
        <w:t xml:space="preserve"> </w:t>
      </w:r>
    </w:p>
    <w:p w:rsidR="002168EB" w:rsidP="00D83E30" w:rsidRDefault="00D83E30" w14:paraId="1BE96C5F" w14:textId="77777777">
      <w:pPr>
        <w:ind w:firstLine="708"/>
        <w:jc w:val="both"/>
        <w:rPr>
          <w:rFonts w:ascii="Arial" w:hAnsi="Arial" w:cs="Arial"/>
        </w:rPr>
      </w:pPr>
      <w:r w:rsidRPr="00D83E30">
        <w:rPr>
          <w:rFonts w:ascii="Arial" w:hAnsi="Arial" w:cs="Arial"/>
        </w:rPr>
        <w:t>Protiv ove presude žalba nije dopuštena. (članak 244. stavak 1. PZ/07.).</w:t>
      </w:r>
    </w:p>
    <w:p w:rsidRPr="00D83E30" w:rsidR="00D83E30" w:rsidP="00D83E30" w:rsidRDefault="00D83E30" w14:paraId="64EF3F18" w14:textId="77777777">
      <w:pPr>
        <w:ind w:firstLine="708"/>
        <w:jc w:val="both"/>
        <w:rPr>
          <w:rFonts w:ascii="Arial" w:hAnsi="Arial" w:cs="Arial"/>
        </w:rPr>
      </w:pPr>
    </w:p>
    <w:p w:rsidR="002168EB" w:rsidP="002168EB" w:rsidRDefault="002168EB" w14:paraId="4954599B" w14:textId="77777777">
      <w:pPr>
        <w:jc w:val="both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D n a :</w:t>
      </w:r>
    </w:p>
    <w:p w:rsidR="002168EB" w:rsidP="002168EB" w:rsidRDefault="00697B64" w14:paraId="43FE59A3" w14:textId="77777777">
      <w:pPr>
        <w:jc w:val="both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1. Tužitelj</w:t>
      </w:r>
      <w:r w:rsidR="002168EB">
        <w:rPr>
          <w:rFonts w:ascii="Arial" w:hAnsi="Arial" w:cs="Arial"/>
          <w:szCs w:val="24"/>
          <w:lang w:val="hr-HR"/>
        </w:rPr>
        <w:t xml:space="preserve"> </w:t>
      </w:r>
      <w:r w:rsidR="002C6850">
        <w:rPr>
          <w:rFonts w:ascii="Arial" w:hAnsi="Arial" w:cs="Arial"/>
          <w:szCs w:val="24"/>
          <w:lang w:val="hr-HR"/>
        </w:rPr>
        <w:t xml:space="preserve">PU </w:t>
      </w:r>
      <w:r w:rsidR="001D739B">
        <w:rPr>
          <w:rFonts w:ascii="Arial" w:hAnsi="Arial" w:cs="Arial"/>
          <w:szCs w:val="24"/>
          <w:lang w:val="hr-HR"/>
        </w:rPr>
        <w:t>Zadarska</w:t>
      </w:r>
      <w:r w:rsidR="002C6850">
        <w:rPr>
          <w:rFonts w:ascii="Arial" w:hAnsi="Arial" w:cs="Arial"/>
          <w:szCs w:val="24"/>
          <w:lang w:val="hr-HR"/>
        </w:rPr>
        <w:t xml:space="preserve">, </w:t>
      </w:r>
      <w:r w:rsidR="00772BA3">
        <w:rPr>
          <w:rFonts w:ascii="Arial" w:hAnsi="Arial" w:cs="Arial"/>
          <w:szCs w:val="24"/>
          <w:lang w:val="hr-HR"/>
        </w:rPr>
        <w:t xml:space="preserve">PGP </w:t>
      </w:r>
      <w:r w:rsidR="001D739B">
        <w:rPr>
          <w:rFonts w:ascii="Arial" w:hAnsi="Arial" w:cs="Arial"/>
          <w:szCs w:val="24"/>
          <w:lang w:val="hr-HR"/>
        </w:rPr>
        <w:t>Gračac</w:t>
      </w:r>
    </w:p>
    <w:p w:rsidR="002168EB" w:rsidP="002168EB" w:rsidRDefault="00697B64" w14:paraId="0FC1A340" w14:textId="77777777">
      <w:pPr>
        <w:jc w:val="both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2. Okrivljenik</w:t>
      </w:r>
      <w:r w:rsidR="0006766F">
        <w:rPr>
          <w:rFonts w:ascii="Arial" w:hAnsi="Arial" w:cs="Arial"/>
          <w:szCs w:val="24"/>
          <w:lang w:val="hr-HR"/>
        </w:rPr>
        <w:t xml:space="preserve"> </w:t>
      </w:r>
      <w:r w:rsidR="001D739B">
        <w:rPr>
          <w:rFonts w:ascii="Arial" w:hAnsi="Arial" w:cs="Arial"/>
          <w:szCs w:val="24"/>
          <w:lang w:val="hr-HR"/>
        </w:rPr>
        <w:t>Darko Petričić</w:t>
      </w:r>
    </w:p>
    <w:p w:rsidRPr="00697B64" w:rsidR="002168EB" w:rsidP="00697B64" w:rsidRDefault="00697B64" w14:paraId="12A08A58" w14:textId="77777777">
      <w:pPr>
        <w:jc w:val="both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3.</w:t>
      </w:r>
      <w:r w:rsidR="002168EB">
        <w:rPr>
          <w:rFonts w:ascii="Arial" w:hAnsi="Arial" w:cs="Arial"/>
          <w:szCs w:val="24"/>
          <w:lang w:val="hr-HR"/>
        </w:rPr>
        <w:t xml:space="preserve"> Spis.</w:t>
      </w:r>
    </w:p>
    <w:p w:rsidR="002168EB" w:rsidP="002168EB" w:rsidRDefault="002168EB" w14:paraId="33E81F5F" w14:textId="77777777">
      <w:pPr>
        <w:ind w:left="354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Za točnost otpravka-ovlaštena službenica:</w:t>
      </w:r>
    </w:p>
    <w:p w:rsidR="002168EB" w:rsidP="00697B64" w:rsidRDefault="00697B64" w14:paraId="6B084B56" w14:textId="77777777">
      <w:pPr>
        <w:tabs>
          <w:tab w:val="left" w:pos="6060"/>
          <w:tab w:val="left" w:pos="6165"/>
          <w:tab w:val="left" w:pos="624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  <w:t>Antonela Krešić</w:t>
      </w:r>
    </w:p>
    <w:p w:rsidR="002168EB" w:rsidP="002168EB" w:rsidRDefault="002168EB" w14:paraId="383F1B8D" w14:textId="77777777">
      <w:pPr>
        <w:ind w:firstLine="708"/>
        <w:jc w:val="both"/>
        <w:rPr>
          <w:rFonts w:ascii="Arial" w:hAnsi="Arial" w:cs="Arial"/>
          <w:szCs w:val="24"/>
          <w:lang w:val="hr-HR"/>
        </w:rPr>
      </w:pPr>
    </w:p>
    <w:p w:rsidR="002168EB" w:rsidP="002168EB" w:rsidRDefault="002168EB" w14:paraId="6810CD0F" w14:textId="77777777">
      <w:pPr>
        <w:rPr>
          <w:rFonts w:ascii="Arial" w:hAnsi="Arial" w:cs="Arial"/>
          <w:szCs w:val="24"/>
          <w:lang w:val="hr-HR"/>
        </w:rPr>
      </w:pPr>
    </w:p>
    <w:p w:rsidR="002168EB" w:rsidP="002168EB" w:rsidRDefault="002168EB" w14:paraId="6797944F" w14:textId="77777777">
      <w:pPr>
        <w:ind w:firstLine="708"/>
        <w:jc w:val="both"/>
        <w:rPr>
          <w:rFonts w:ascii="Arial" w:hAnsi="Arial" w:cs="Arial"/>
          <w:szCs w:val="24"/>
          <w:lang w:val="hr-HR"/>
        </w:rPr>
      </w:pPr>
    </w:p>
    <w:p w:rsidR="002168EB" w:rsidP="002168EB" w:rsidRDefault="002168EB" w14:paraId="3D218F10" w14:textId="77777777">
      <w:pPr>
        <w:ind w:firstLine="708"/>
        <w:jc w:val="both"/>
        <w:rPr>
          <w:rFonts w:ascii="Arial" w:hAnsi="Arial" w:cs="Arial"/>
          <w:szCs w:val="24"/>
          <w:lang w:val="hr-HR"/>
        </w:rPr>
      </w:pPr>
    </w:p>
    <w:p w:rsidR="002168EB" w:rsidP="002168EB" w:rsidRDefault="002168EB" w14:paraId="4B7A3606" w14:textId="77777777">
      <w:pPr>
        <w:jc w:val="both"/>
        <w:rPr>
          <w:rFonts w:ascii="Arial" w:hAnsi="Arial" w:cs="Arial"/>
          <w:szCs w:val="24"/>
          <w:lang w:val="hr-HR"/>
        </w:rPr>
      </w:pPr>
    </w:p>
    <w:p w:rsidR="002168EB" w:rsidP="002168EB" w:rsidRDefault="002168EB" w14:paraId="2A775C86" w14:textId="77777777">
      <w:pPr>
        <w:ind w:firstLine="708"/>
        <w:jc w:val="both"/>
        <w:rPr>
          <w:rFonts w:ascii="Arial" w:hAnsi="Arial" w:cs="Arial"/>
          <w:szCs w:val="24"/>
          <w:lang w:val="hr-HR"/>
        </w:rPr>
      </w:pPr>
    </w:p>
    <w:p w:rsidR="002168EB" w:rsidP="002168EB" w:rsidRDefault="002168EB" w14:paraId="40253A13" w14:textId="77777777"/>
    <w:p w:rsidR="002168EB" w:rsidP="002168EB" w:rsidRDefault="002168EB" w14:paraId="6F31C9FC" w14:textId="77777777"/>
    <w:p w:rsidR="002168EB" w:rsidP="002168EB" w:rsidRDefault="002168EB" w14:paraId="641EB5A4" w14:textId="77777777"/>
    <w:p w:rsidR="002242F3" w:rsidRDefault="002242F3" w14:paraId="092B4067" w14:textId="77777777"/>
    <w:sectPr w:rsidR="002242F3" w:rsidSect="00040AE2">
      <w:headerReference w:type="default" r:id="rId8"/>
      <w:pgSz w:w="11906" w:h="16838"/>
      <w:pgMar w:top="1417" w:right="1417" w:bottom="1417" w:left="1417" w:header="708" w:footer="708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258CD" w:rsidP="00040AE2" w:rsidRDefault="006258CD" w14:paraId="1BC9E4D6" w14:textId="77777777">
      <w:r>
        <w:separator/>
      </w:r>
    </w:p>
  </w:endnote>
  <w:endnote w:type="continuationSeparator" w:id="0">
    <w:p w:rsidR="006258CD" w:rsidP="00040AE2" w:rsidRDefault="006258CD" w14:paraId="1B7A1EF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258CD" w:rsidP="00040AE2" w:rsidRDefault="006258CD" w14:paraId="6ACB5AA8" w14:textId="77777777">
      <w:r>
        <w:separator/>
      </w:r>
    </w:p>
  </w:footnote>
  <w:footnote w:type="continuationSeparator" w:id="0">
    <w:p w:rsidR="006258CD" w:rsidP="00040AE2" w:rsidRDefault="006258CD" w14:paraId="405F7957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ascii="Arial" w:hAnsi="Arial" w:cs="Arial"/>
      </w:rPr>
      <w:id w:val="846293313"/>
      <w:docPartObj>
        <w:docPartGallery w:val="Page Numbers (Top of Page)"/>
        <w:docPartUnique/>
      </w:docPartObj>
    </w:sdtPr>
    <w:sdtEndPr/>
    <w:sdtContent>
      <w:p w:rsidRPr="00040AE2" w:rsidR="00040AE2" w:rsidP="00040AE2" w:rsidRDefault="00040AE2" w14:paraId="6D79BBFF" w14:textId="77777777">
        <w:pPr>
          <w:pStyle w:val="Zaglavlje"/>
          <w:ind w:firstLine="2832"/>
          <w:jc w:val="center"/>
          <w:rPr>
            <w:rFonts w:ascii="Arial" w:hAnsi="Arial" w:cs="Arial"/>
          </w:rPr>
        </w:pPr>
        <w:r>
          <w:rPr>
            <w:rFonts w:ascii="Arial" w:hAnsi="Arial" w:cs="Arial"/>
          </w:rPr>
          <w:t xml:space="preserve">                   </w:t>
        </w:r>
        <w:r w:rsidRPr="00040AE2">
          <w:rPr>
            <w:rFonts w:ascii="Arial" w:hAnsi="Arial" w:cs="Arial"/>
          </w:rPr>
          <w:fldChar w:fldCharType="begin"/>
        </w:r>
        <w:r w:rsidRPr="00040AE2">
          <w:rPr>
            <w:rFonts w:ascii="Arial" w:hAnsi="Arial" w:cs="Arial"/>
          </w:rPr>
          <w:instrText>PAGE   \* MERGEFORMAT</w:instrText>
        </w:r>
        <w:r w:rsidRPr="00040AE2">
          <w:rPr>
            <w:rFonts w:ascii="Arial" w:hAnsi="Arial" w:cs="Arial"/>
          </w:rPr>
          <w:fldChar w:fldCharType="separate"/>
        </w:r>
        <w:r w:rsidRPr="00030521" w:rsidR="00030521">
          <w:rPr>
            <w:rFonts w:ascii="Arial" w:hAnsi="Arial" w:cs="Arial"/>
            <w:noProof/>
            <w:lang w:val="hr-HR"/>
          </w:rPr>
          <w:t>-</w:t>
        </w:r>
        <w:r w:rsidR="00030521">
          <w:rPr>
            <w:rFonts w:ascii="Arial" w:hAnsi="Arial" w:cs="Arial"/>
            <w:noProof/>
          </w:rPr>
          <w:t xml:space="preserve"> 2 -</w:t>
        </w:r>
        <w:r w:rsidRPr="00040AE2">
          <w:rPr>
            <w:rFonts w:ascii="Arial" w:hAnsi="Arial" w:cs="Arial"/>
          </w:rPr>
          <w:fldChar w:fldCharType="end"/>
        </w:r>
        <w:r w:rsidR="007F7D23">
          <w:rPr>
            <w:rFonts w:ascii="Arial" w:hAnsi="Arial" w:cs="Arial"/>
          </w:rPr>
          <w:t xml:space="preserve">                              </w:t>
        </w:r>
        <w:r w:rsidR="00873886">
          <w:rPr>
            <w:rFonts w:ascii="Arial" w:hAnsi="Arial" w:cs="Arial"/>
          </w:rPr>
          <w:t xml:space="preserve">  </w:t>
        </w:r>
        <w:r w:rsidR="00DF638F">
          <w:rPr>
            <w:rFonts w:ascii="Arial" w:hAnsi="Arial" w:cs="Arial"/>
            <w:szCs w:val="24"/>
            <w:lang w:val="hr-HR"/>
          </w:rPr>
          <w:t xml:space="preserve">Broj: </w:t>
        </w:r>
        <w:r w:rsidR="00873886">
          <w:rPr>
            <w:rFonts w:ascii="Arial" w:hAnsi="Arial" w:cs="Arial"/>
            <w:bCs/>
            <w:szCs w:val="24"/>
            <w:lang w:val="hr-HR"/>
          </w:rPr>
          <w:t>Pp-1964/2025-7.</w:t>
        </w:r>
      </w:p>
    </w:sdtContent>
  </w:sdt>
  <w:p w:rsidR="00040AE2" w:rsidRDefault="00040AE2" w14:paraId="722E05EB" w14:textId="77777777">
    <w:pPr>
      <w:pStyle w:val="Zaglavlje"/>
    </w:pP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8EB"/>
    <w:rsid w:val="00030521"/>
    <w:rsid w:val="00040AE2"/>
    <w:rsid w:val="0006766F"/>
    <w:rsid w:val="00096F9C"/>
    <w:rsid w:val="001D1997"/>
    <w:rsid w:val="001D739B"/>
    <w:rsid w:val="0021087F"/>
    <w:rsid w:val="002168EB"/>
    <w:rsid w:val="00222953"/>
    <w:rsid w:val="002242F3"/>
    <w:rsid w:val="00290912"/>
    <w:rsid w:val="002B0F8D"/>
    <w:rsid w:val="002B61EB"/>
    <w:rsid w:val="002C6850"/>
    <w:rsid w:val="0039610F"/>
    <w:rsid w:val="003C3595"/>
    <w:rsid w:val="003D3A2F"/>
    <w:rsid w:val="003F750B"/>
    <w:rsid w:val="00405214"/>
    <w:rsid w:val="00541A60"/>
    <w:rsid w:val="00547003"/>
    <w:rsid w:val="00557DD5"/>
    <w:rsid w:val="00560B07"/>
    <w:rsid w:val="005718B6"/>
    <w:rsid w:val="00622379"/>
    <w:rsid w:val="00623E2E"/>
    <w:rsid w:val="006258CD"/>
    <w:rsid w:val="0064484C"/>
    <w:rsid w:val="00672A16"/>
    <w:rsid w:val="00697B64"/>
    <w:rsid w:val="006A0DEF"/>
    <w:rsid w:val="00762377"/>
    <w:rsid w:val="00772BA3"/>
    <w:rsid w:val="007A53CF"/>
    <w:rsid w:val="007F7D23"/>
    <w:rsid w:val="00805295"/>
    <w:rsid w:val="00830F5D"/>
    <w:rsid w:val="008535EF"/>
    <w:rsid w:val="00873886"/>
    <w:rsid w:val="008848B9"/>
    <w:rsid w:val="00943442"/>
    <w:rsid w:val="009D66C2"/>
    <w:rsid w:val="009D767A"/>
    <w:rsid w:val="00A2023E"/>
    <w:rsid w:val="00A6039F"/>
    <w:rsid w:val="00AB0392"/>
    <w:rsid w:val="00B17561"/>
    <w:rsid w:val="00B461E0"/>
    <w:rsid w:val="00BE6111"/>
    <w:rsid w:val="00C343F1"/>
    <w:rsid w:val="00C66721"/>
    <w:rsid w:val="00C7550D"/>
    <w:rsid w:val="00CA6513"/>
    <w:rsid w:val="00CD5555"/>
    <w:rsid w:val="00D76809"/>
    <w:rsid w:val="00D83E30"/>
    <w:rsid w:val="00D904B0"/>
    <w:rsid w:val="00D90EAC"/>
    <w:rsid w:val="00DA2F2E"/>
    <w:rsid w:val="00DB7A77"/>
    <w:rsid w:val="00DF47FE"/>
    <w:rsid w:val="00DF638F"/>
    <w:rsid w:val="00E93E85"/>
    <w:rsid w:val="00F53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4C45C2B8"/>
  <w15:docId w15:val="{AAF49622-A6DE-4120-A4C9-2E3F069FD7D3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2168EB"/>
    <w:pPr>
      <w:spacing w:after="0" w:line="240" w:lineRule="auto"/>
    </w:pPr>
    <w:rPr>
      <w:rFonts w:ascii="Times New Roman" w:hAnsi="Times New Roman" w:eastAsia="Times New Roman" w:cs="Times New Roman"/>
      <w:sz w:val="24"/>
      <w:szCs w:val="20"/>
      <w:lang w:val="en-AU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5718B6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Bezproreda">
    <w:name w:val="No Spacing"/>
    <w:uiPriority w:val="1"/>
    <w:qFormat/>
    <w:rsid w:val="002168EB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040AE2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040AE2"/>
    <w:rPr>
      <w:rFonts w:ascii="Times New Roman" w:hAnsi="Times New Roman" w:eastAsia="Times New Roman" w:cs="Times New Roman"/>
      <w:sz w:val="24"/>
      <w:szCs w:val="20"/>
      <w:lang w:val="en-AU" w:eastAsia="hr-HR"/>
    </w:rPr>
  </w:style>
  <w:style w:type="paragraph" w:styleId="Podnoje">
    <w:name w:val="footer"/>
    <w:basedOn w:val="Normal"/>
    <w:link w:val="PodnojeChar"/>
    <w:uiPriority w:val="99"/>
    <w:unhideWhenUsed/>
    <w:rsid w:val="00040AE2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040AE2"/>
    <w:rPr>
      <w:rFonts w:ascii="Times New Roman" w:hAnsi="Times New Roman" w:eastAsia="Times New Roman" w:cs="Times New Roman"/>
      <w:sz w:val="24"/>
      <w:szCs w:val="20"/>
      <w:lang w:val="en-AU" w:eastAsia="hr-HR"/>
    </w:rPr>
  </w:style>
  <w:style w:type="character" w:styleId="Naslov1Char" w:customStyle="true">
    <w:name w:val="Naslov 1 Char"/>
    <w:basedOn w:val="Zadanifontodlomka"/>
    <w:link w:val="Naslov1"/>
    <w:uiPriority w:val="9"/>
    <w:rsid w:val="005718B6"/>
    <w:rPr>
      <w:rFonts w:asciiTheme="majorHAnsi" w:hAnsiTheme="majorHAnsi" w:eastAsiaTheme="majorEastAsia" w:cstheme="majorBidi"/>
      <w:color w:val="2E74B5" w:themeColor="accent1" w:themeShade="BF"/>
      <w:sz w:val="32"/>
      <w:szCs w:val="32"/>
      <w:lang w:val="en-AU" w:eastAsia="hr-HR"/>
    </w:rPr>
  </w:style>
  <w:style w:type="character" w:styleId="Tekstrezerviranogmjesta">
    <w:name w:val="Placeholder Text"/>
    <w:basedOn w:val="Zadanifontodlomka"/>
    <w:uiPriority w:val="99"/>
    <w:semiHidden/>
    <w:rsid w:val="00DF47F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F47FE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DF47FE"/>
    <w:rPr>
      <w:rFonts w:ascii="Arial" w:hAnsi="Arial" w:cs="Arial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F47FE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F47FE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134192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203233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359397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61105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37541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606369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920085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030278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51804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46110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gif" Type="http://schemas.openxmlformats.org/officeDocument/2006/relationships/image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31. kolovoza 2026.</izvorni_sadrzaj>
    <derivirana_varijabla naziv="DomainObject.DatumDonosenjaOdluke_1">31.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Šimunović</izvorni_sadrzaj>
    <derivirana_varijabla naziv="DomainObject.DonositeljOdluke.Prezime_1">Šimunović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1964</izvorni_sadrzaj>
    <derivirana_varijabla naziv="DomainObject.Predmet.Broj_1">1964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18. prosinca 2025.</izvorni_sadrzaj>
    <derivirana_varijabla naziv="DomainObject.Predmet.DatumIzradeOptuznogAkta_1">18. prosinca 2025.</derivirana_varijabla>
  </DomainObject.Predmet.DatumIzradeOptuznogAkta>
  <DomainObject.Predmet.DatumIzradeOptuznogAktaFormated>
    <izvorni_sadrzaj>18.12.2025.</izvorni_sadrzaj>
    <derivirana_varijabla naziv="DomainObject.Predmet.DatumIzradeOptuznogAktaFormated_1">18.12.2025.</derivirana_varijabla>
  </DomainObject.Predmet.DatumIzradeOptuznogAktaFormated>
  <DomainObject.Predmet.DatumOsnivanja>
    <izvorni_sadrzaj>18. prosinca 2025.</izvorni_sadrzaj>
    <derivirana_varijabla naziv="DomainObject.Predmet.DatumOsnivanja_1">18. prosinca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18. prosinca 2025.</izvorni_sadrzaj>
    <derivirana_varijabla naziv="DomainObject.Predmet.DatumPrimitkaOptuznogAkta_1">18. prosinca 2025.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23. siječnja 1969.</izvorni_sadrzaj>
    <derivirana_varijabla naziv="DomainObject.Predmet.OkrivljenikFizickaOsoba.DatumRodjenja_1">23. siječnja 1969.</derivirana_varijabla>
  </DomainObject.Predmet.OkrivljenikFizickaOsoba.DatumRodjenja>
  <DomainObject.Predmet.OkrivljenikFizickaOsoba.DatumRodjenjaFormated>
    <izvorni_sadrzaj>23.1.1969.</izvorni_sadrzaj>
    <derivirana_varijabla naziv="DomainObject.Predmet.OkrivljenikFizickaOsoba.DatumRodjenjaFormated_1">23.1.1969.</derivirana_varijabla>
  </DomainObject.Predmet.OkrivljenikFizickaOsoba.DatumRodjenjaFormated>
  <DomainObject.Predmet.OkrivljenikFizickaOsoba.Ime>
    <izvorni_sadrzaj>Darko</izvorni_sadrzaj>
    <derivirana_varijabla naziv="DomainObject.Predmet.OkrivljenikFizickaOsoba.Ime_1">Darko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Varaždin (Varaždin)</izvorni_sadrzaj>
    <derivirana_varijabla naziv="DomainObject.Predmet.OkrivljenikFizickaOsoba.MjestoRodjenja_1">Varaždin (Varaždin)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Darko Petričić</izvorni_sadrzaj>
    <derivirana_varijabla naziv="DomainObject.Predmet.OkrivljenikFizickaOsoba.Naziv_1">Darko Petričić</derivirana_varijabla>
  </DomainObject.Predmet.OkrivljenikFizickaOsoba.Naziv>
  <DomainObject.Predmet.OkrivljenikFizickaOsoba.Prezime>
    <izvorni_sadrzaj>Petričić</izvorni_sadrzaj>
    <derivirana_varijabla naziv="DomainObject.Predmet.OkrivljenikFizickaOsoba.Prezime_1">Petričić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10142548225</izvorni_sadrzaj>
    <derivirana_varijabla naziv="DomainObject.Predmet.OkrivljenikFizickaOsoba.Oib_1">10142548225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Pp-1964/2025</izvorni_sadrzaj>
    <derivirana_varijabla naziv="DomainObject.Predmet.OznakaBroj_1">Pp-1964/2025</derivirana_varijabla>
  </DomainObject.Predmet.OznakaBroj>
  <DomainObject.Predmet.OznakaBrojOptuznogAkta>
    <izvorni_sadrzaj>511-18-11-24-5</izvorni_sadrzaj>
    <derivirana_varijabla naziv="DomainObject.Predmet.OznakaBrojOptuznogAkta_1">511-18-11-24-5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Darko Petričić</izvorni_sadrzaj>
    <derivirana_varijabla naziv="DomainObject.Predmet.ProtustrankaFormated_1">  Darko Petričić</derivirana_varijabla>
  </DomainObject.Predmet.ProtustrankaFormated>
  <DomainObject.Predmet.ProtustrankaFormatedOIB>
    <izvorni_sadrzaj>  Darko Petričić, OIB 10142548225</izvorni_sadrzaj>
    <derivirana_varijabla naziv="DomainObject.Predmet.ProtustrankaFormatedOIB_1">  Darko Petričić, OIB 10142548225</derivirana_varijabla>
  </DomainObject.Predmet.ProtustrankaFormatedOIB>
  <DomainObject.Predmet.ProtustrankaFormatedWithAdress>
    <izvorni_sadrzaj> Darko Petričić, Krše 2, 52100 Premantura</izvorni_sadrzaj>
    <derivirana_varijabla naziv="DomainObject.Predmet.ProtustrankaFormatedWithAdress_1"> Darko Petričić, Krše 2, 52100 Premantura</derivirana_varijabla>
  </DomainObject.Predmet.ProtustrankaFormatedWithAdress>
  <DomainObject.Predmet.ProtustrankaFormatedWithAdressOIB>
    <izvorni_sadrzaj> Darko Petričić, OIB 10142548225, Krše 2, 52100 Premantura</izvorni_sadrzaj>
    <derivirana_varijabla naziv="DomainObject.Predmet.ProtustrankaFormatedWithAdressOIB_1"> Darko Petričić, OIB 10142548225, Krše 2, 52100 Premantura</derivirana_varijabla>
  </DomainObject.Predmet.ProtustrankaFormatedWithAdressOIB>
  <DomainObject.Predmet.ProtustrankaWithAdress>
    <izvorni_sadrzaj>Darko Petričić Krše 2, 52100 Premantura</izvorni_sadrzaj>
    <derivirana_varijabla naziv="DomainObject.Predmet.ProtustrankaWithAdress_1">Darko Petričić Krše 2, 52100 Premantura</derivirana_varijabla>
  </DomainObject.Predmet.ProtustrankaWithAdress>
  <DomainObject.Predmet.ProtustrankaWithAdressOIB>
    <izvorni_sadrzaj>Darko Petričić, OIB 10142548225, Krše 2, 52100 Premantura</izvorni_sadrzaj>
    <derivirana_varijabla naziv="DomainObject.Predmet.ProtustrankaWithAdressOIB_1">Darko Petričić, OIB 10142548225, Krše 2, 52100 Premantura</derivirana_varijabla>
  </DomainObject.Predmet.ProtustrankaWithAdressOIB>
  <DomainObject.Predmet.ProtustrankaNazivFormated>
    <izvorni_sadrzaj>Darko Petričić</izvorni_sadrzaj>
    <derivirana_varijabla naziv="DomainObject.Predmet.ProtustrankaNazivFormated_1">Darko Petričić</derivirana_varijabla>
  </DomainObject.Predmet.ProtustrankaNazivFormated>
  <DomainObject.Predmet.ProtustrankaNazivFormatedOIB>
    <izvorni_sadrzaj>Darko Petričić, OIB 10142548225</izvorni_sadrzaj>
    <derivirana_varijabla naziv="DomainObject.Predmet.ProtustrankaNazivFormatedOIB_1">Darko Petričić, OIB 10142548225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 3 Nevenka Šimunović SSGR</izvorni_sadrzaj>
    <derivirana_varijabla naziv="DomainObject.Predmet.Referada.Naziv_1">ref 3 Nevenka Šimunović SSGR</derivirana_varijabla>
  </DomainObject.Predmet.Referada.Naziv>
  <DomainObject.Predmet.Referada.Oznaka>
    <izvorni_sadrzaj>ref 3</izvorni_sadrzaj>
    <derivirana_varijabla naziv="DomainObject.Predmet.Referada.Oznaka_1">ref 3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Gospiću</izvorni_sadrzaj>
    <derivirana_varijabla naziv="DomainObject.Predmet.Referada.Sud.Naziv_1">Općinski sud u Gospiću</derivirana_varijabla>
  </DomainObject.Predmet.Referada.Sud.Naziv>
  <DomainObject.Predmet.Referada.Sudac>
    <izvorni_sadrzaj>Nevenka Šimunović</izvorni_sadrzaj>
    <derivirana_varijabla naziv="DomainObject.Predmet.Referada.Sudac_1">Nevenka Šimunović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granične policije Gračac</izvorni_sadrzaj>
    <derivirana_varijabla naziv="DomainObject.Predmet.StrankaFormated_1">  Postaja granične policije Gračac</derivirana_varijabla>
  </DomainObject.Predmet.StrankaFormated>
  <DomainObject.Predmet.StrankaFormatedOIB>
    <izvorni_sadrzaj>  Postaja granične policije Gračac</izvorni_sadrzaj>
    <derivirana_varijabla naziv="DomainObject.Predmet.StrankaFormatedOIB_1">  Postaja granične policije Gračac</derivirana_varijabla>
  </DomainObject.Predmet.StrankaFormatedOIB>
  <DomainObject.Predmet.StrankaFormatedWithAdress>
    <izvorni_sadrzaj> Postaja granične policije Gračac, Obrovačka Ul. 7, 23440 Gračac</izvorni_sadrzaj>
    <derivirana_varijabla naziv="DomainObject.Predmet.StrankaFormatedWithAdress_1"> Postaja granične policije Gračac, Obrovačka Ul. 7, 23440 Gračac</derivirana_varijabla>
  </DomainObject.Predmet.StrankaFormatedWithAdress>
  <DomainObject.Predmet.StrankaFormatedWithAdressOIB>
    <izvorni_sadrzaj> Postaja granične policije Gračac, Obrovačka Ul. 7, 23440 Gračac</izvorni_sadrzaj>
    <derivirana_varijabla naziv="DomainObject.Predmet.StrankaFormatedWithAdressOIB_1"> Postaja granične policije Gračac, Obrovačka Ul. 7, 23440 Gračac</derivirana_varijabla>
  </DomainObject.Predmet.StrankaFormatedWithAdressOIB>
  <DomainObject.Predmet.StrankaWithAdress>
    <izvorni_sadrzaj>Postaja granične policije Gračac Obrovačka Ul. 7,23440 Gračac</izvorni_sadrzaj>
    <derivirana_varijabla naziv="DomainObject.Predmet.StrankaWithAdress_1">Postaja granične policije Gračac Obrovačka Ul. 7,23440 Gračac</derivirana_varijabla>
  </DomainObject.Predmet.StrankaWithAdress>
  <DomainObject.Predmet.StrankaWithAdressOIB>
    <izvorni_sadrzaj>Postaja granične policije Gračac, Obrovačka Ul. 7,23440 Gračac</izvorni_sadrzaj>
    <derivirana_varijabla naziv="DomainObject.Predmet.StrankaWithAdressOIB_1">Postaja granične policije Gračac, Obrovačka Ul. 7,23440 Gračac</derivirana_varijabla>
  </DomainObject.Predmet.StrankaWithAdressOIB>
  <DomainObject.Predmet.StrankaNazivFormated>
    <izvorni_sadrzaj>Postaja granične policije Gračac</izvorni_sadrzaj>
    <derivirana_varijabla naziv="DomainObject.Predmet.StrankaNazivFormated_1">Postaja granične policije Gračac</derivirana_varijabla>
  </DomainObject.Predmet.StrankaNazivFormated>
  <DomainObject.Predmet.StrankaNazivFormatedOIB>
    <izvorni_sadrzaj>Postaja granične policije Gračac</izvorni_sadrzaj>
    <derivirana_varijabla naziv="DomainObject.Predmet.StrankaNazivFormatedOIB_1">Postaja granične policije Gračac</derivirana_varijabla>
  </DomainObject.Predmet.StrankaNazivFormatedOIB>
  <DomainObject.Predmet.Sud.Adresa.Naselje>
    <izvorni_sadrzaj>Gračac</izvorni_sadrzaj>
    <derivirana_varijabla naziv="DomainObject.Predmet.Sud.Adresa.Naselje_1">Gračac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23440</izvorni_sadrzaj>
    <derivirana_varijabla naziv="DomainObject.Predmet.Sud.Adresa.PostBroj_1">23440</derivirana_varijabla>
  </DomainObject.Predmet.Sud.Adresa.PostBroj>
  <DomainObject.Predmet.Sud.Adresa.UlicaIKBR>
    <izvorni_sadrzaj>Nikole Tesle 29</izvorni_sadrzaj>
    <derivirana_varijabla naziv="DomainObject.Predmet.Sud.Adresa.UlicaIKBR_1">Nikole Tesle 29</derivirana_varijabla>
  </DomainObject.Predmet.Sud.Adresa.UlicaIKBR>
  <DomainObject.Predmet.Sud.Naziv>
    <izvorni_sadrzaj>Općinski sud u Gospiću - Stalna služba u Gračacu</izvorni_sadrzaj>
    <derivirana_varijabla naziv="DomainObject.Predmet.Sud.Naziv_1">Općinski sud u Gospiću - Stalna služba u Gračacu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 3 Nevenka Šimunović SSGR</izvorni_sadrzaj>
    <derivirana_varijabla naziv="DomainObject.Predmet.TrenutnaLokacijaSpisa.Naziv_1">ref 3 Nevenka Šimunović SSGR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Gospiću</izvorni_sadrzaj>
    <derivirana_varijabla naziv="DomainObject.Predmet.TrenutnaLokacijaSpisa.Sud.Naziv_1">Općinski sud u Gospiću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 SS Gračac</izvorni_sadrzaj>
    <derivirana_varijabla naziv="DomainObject.Predmet.UstrojstvenaJedinicaVodi.Naziv_1">Prekršajna pisarnica SS Gračac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Gospiću</izvorni_sadrzaj>
    <derivirana_varijabla naziv="DomainObject.Predmet.UstrojstvenaJedinicaVodi.Sud.Naziv_1">Općinski sud u Gospiću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Antonela Krešić</izvorni_sadrzaj>
    <derivirana_varijabla naziv="DomainObject.Predmet.Zapisnicar_1">Antonela Krešić</derivirana_varijabla>
  </DomainObject.Predmet.Zapisnicar>
  <DomainObject.Predmet.StrankaListFormated>
    <izvorni_sadrzaj>
      <item>Postaja granične policije Gračac</item>
    </izvorni_sadrzaj>
    <derivirana_varijabla naziv="DomainObject.Predmet.StrankaListFormated_1">
      <item>Postaja granične policije Gračac</item>
    </derivirana_varijabla>
  </DomainObject.Predmet.StrankaListFormated>
  <DomainObject.Predmet.StrankaListFormatedOIB>
    <izvorni_sadrzaj>
      <item>Postaja granične policije Gračac</item>
    </izvorni_sadrzaj>
    <derivirana_varijabla naziv="DomainObject.Predmet.StrankaListFormatedOIB_1">
      <item>Postaja granične policije Gračac</item>
    </derivirana_varijabla>
  </DomainObject.Predmet.StrankaListFormatedOIB>
  <DomainObject.Predmet.StrankaListFormatedWithAdress>
    <izvorni_sadrzaj>
      <item>Postaja granične policije Gračac, Obrovačka Ul. 7, 23440 Gračac</item>
    </izvorni_sadrzaj>
    <derivirana_varijabla naziv="DomainObject.Predmet.StrankaListFormatedWithAdress_1">
      <item>Postaja granične policije Gračac, Obrovačka Ul. 7, 23440 Gračac</item>
    </derivirana_varijabla>
  </DomainObject.Predmet.StrankaListFormatedWithAdress>
  <DomainObject.Predmet.StrankaListFormatedWithAdressOIB>
    <izvorni_sadrzaj>
      <item>Postaja granične policije Gračac, Obrovačka Ul. 7, 23440 Gračac</item>
    </izvorni_sadrzaj>
    <derivirana_varijabla naziv="DomainObject.Predmet.StrankaListFormatedWithAdressOIB_1">
      <item>Postaja granične policije Gračac, Obrovačka Ul. 7, 23440 Gračac</item>
    </derivirana_varijabla>
  </DomainObject.Predmet.StrankaListFormatedWithAdressOIB>
  <DomainObject.Predmet.StrankaListNazivFormated>
    <izvorni_sadrzaj>
      <item>Postaja granične policije Gračac</item>
    </izvorni_sadrzaj>
    <derivirana_varijabla naziv="DomainObject.Predmet.StrankaListNazivFormated_1">
      <item>Postaja granične policije Gračac</item>
    </derivirana_varijabla>
  </DomainObject.Predmet.StrankaListNazivFormated>
  <DomainObject.Predmet.StrankaListNazivFormatedOIB>
    <izvorni_sadrzaj>
      <item>Postaja granične policije Gračac</item>
    </izvorni_sadrzaj>
    <derivirana_varijabla naziv="DomainObject.Predmet.StrankaListNazivFormatedOIB_1">
      <item>Postaja granične policije Gračac</item>
    </derivirana_varijabla>
  </DomainObject.Predmet.StrankaListNazivFormatedOIB>
  <DomainObject.Predmet.ProtuStrankaListFormated>
    <izvorni_sadrzaj>
      <item>Darko Petričić</item>
    </izvorni_sadrzaj>
    <derivirana_varijabla naziv="DomainObject.Predmet.ProtuStrankaListFormated_1">
      <item>Darko Petričić</item>
    </derivirana_varijabla>
  </DomainObject.Predmet.ProtuStrankaListFormated>
  <DomainObject.Predmet.ProtuStrankaListFormatedOIB>
    <izvorni_sadrzaj>
      <item>Darko Petričić, OIB 10142548225</item>
    </izvorni_sadrzaj>
    <derivirana_varijabla naziv="DomainObject.Predmet.ProtuStrankaListFormatedOIB_1">
      <item>Darko Petričić, OIB 10142548225</item>
    </derivirana_varijabla>
  </DomainObject.Predmet.ProtuStrankaListFormatedOIB>
  <DomainObject.Predmet.ProtuStrankaListFormatedWithAdress>
    <izvorni_sadrzaj>
      <item>Darko Petričić, Krše 2, 52100 Premantura</item>
    </izvorni_sadrzaj>
    <derivirana_varijabla naziv="DomainObject.Predmet.ProtuStrankaListFormatedWithAdress_1">
      <item>Darko Petričić, Krše 2, 52100 Premantura</item>
    </derivirana_varijabla>
  </DomainObject.Predmet.ProtuStrankaListFormatedWithAdress>
  <DomainObject.Predmet.ProtuStrankaListFormatedWithAdressOIB>
    <izvorni_sadrzaj>
      <item>Darko Petričić, OIB 10142548225, Krše 2, 52100 Premantura</item>
    </izvorni_sadrzaj>
    <derivirana_varijabla naziv="DomainObject.Predmet.ProtuStrankaListFormatedWithAdressOIB_1">
      <item>Darko Petričić, OIB 10142548225, Krše 2, 52100 Premantura</item>
    </derivirana_varijabla>
  </DomainObject.Predmet.ProtuStrankaListFormatedWithAdressOIB>
  <DomainObject.Predmet.ProtuStrankaListNazivFormated>
    <izvorni_sadrzaj>
      <item>Darko Petričić</item>
    </izvorni_sadrzaj>
    <derivirana_varijabla naziv="DomainObject.Predmet.ProtuStrankaListNazivFormated_1">
      <item>Darko Petričić</item>
    </derivirana_varijabla>
  </DomainObject.Predmet.ProtuStrankaListNazivFormated>
  <DomainObject.Predmet.ProtuStrankaListNazivFormatedOIB>
    <izvorni_sadrzaj>
      <item>Darko Petričić, OIB 10142548225</item>
    </izvorni_sadrzaj>
    <derivirana_varijabla naziv="DomainObject.Predmet.ProtuStrankaListNazivFormatedOIB_1">
      <item>Darko Petričić, OIB 10142548225</item>
    </derivirana_varijabla>
  </DomainObject.Predmet.ProtuStrankaListNazivFormatedOIB>
  <DomainObject.Predmet.OstaliListFormated>
    <izvorni_sadrzaj>
      <item>Općinski sud u Puli - Pola</item>
      <item>Općinski prekršajni sud u Zagrebu</item>
    </izvorni_sadrzaj>
    <derivirana_varijabla naziv="DomainObject.Predmet.OstaliListFormated_1">
      <item>Općinski sud u Puli - Pola</item>
      <item>Općinski prekršajni sud u Zagrebu</item>
    </derivirana_varijabla>
  </DomainObject.Predmet.OstaliListFormated>
  <DomainObject.Predmet.OstaliListFormatedOIB>
    <izvorni_sadrzaj>
      <item>Općinski sud u Puli - Pola, OIB 38304616284</item>
      <item>Općinski prekršajni sud u Zagrebu, OIB 95308842799</item>
    </izvorni_sadrzaj>
    <derivirana_varijabla naziv="DomainObject.Predmet.OstaliListFormatedOIB_1">
      <item>Općinski sud u Puli - Pola, OIB 38304616284</item>
      <item>Općinski prekršajni sud u Zagrebu, OIB 95308842799</item>
    </derivirana_varijabla>
  </DomainObject.Predmet.OstaliListFormatedOIB>
  <DomainObject.Predmet.OstaliListFormatedWithAdress>
    <izvorni_sadrzaj>
      <item>Općinski sud u Puli - Pola, Kranjčevićeva 8, 52100 Pula</item>
      <item>Općinski prekršajni sud u Zagrebu, Avenija Dubrovnik 8, 10000 Zagreb</item>
    </izvorni_sadrzaj>
    <derivirana_varijabla naziv="DomainObject.Predmet.OstaliListFormatedWithAdress_1">
      <item>Općinski sud u Puli - Pola, Kranjčevićeva 8, 52100 Pula</item>
      <item>Općinski prekršajni sud u Zagrebu, Avenija Dubrovnik 8, 10000 Zagreb</item>
    </derivirana_varijabla>
  </DomainObject.Predmet.OstaliListFormatedWithAdress>
  <DomainObject.Predmet.OstaliListFormatedWithAdressOIB>
    <izvorni_sadrzaj>
      <item>Općinski sud u Puli - Pola, OIB 38304616284, Kranjčevićeva 8, 52100 Pula</item>
      <item>Općinski prekršajni sud u Zagrebu, OIB 95308842799, Avenija Dubrovnik 8, 10000 Zagreb</item>
    </izvorni_sadrzaj>
    <derivirana_varijabla naziv="DomainObject.Predmet.OstaliListFormatedWithAdressOIB_1">
      <item>Općinski sud u Puli - Pola, OIB 38304616284, Kranjčevićeva 8, 52100 Pula</item>
      <item>Općinski prekršajni sud u Zagrebu, OIB 95308842799, Avenija Dubrovnik 8, 10000 Zagreb</item>
    </derivirana_varijabla>
  </DomainObject.Predmet.OstaliListFormatedWithAdressOIB>
  <DomainObject.Predmet.OstaliListNazivFormated>
    <izvorni_sadrzaj>
      <item>Općinski sud u Puli - Pola</item>
      <item>Općinski prekršajni sud u Zagrebu</item>
    </izvorni_sadrzaj>
    <derivirana_varijabla naziv="DomainObject.Predmet.OstaliListNazivFormated_1">
      <item>Općinski sud u Puli - Pola</item>
      <item>Općinski prekršajni sud u Zagrebu</item>
    </derivirana_varijabla>
  </DomainObject.Predmet.OstaliListNazivFormated>
  <DomainObject.Predmet.OstaliListNazivFormatedOIB>
    <izvorni_sadrzaj>
      <item>Općinski sud u Puli - Pola, OIB 38304616284</item>
      <item>Općinski prekršajni sud u Zagrebu, OIB 95308842799</item>
    </izvorni_sadrzaj>
    <derivirana_varijabla naziv="DomainObject.Predmet.OstaliListNazivFormatedOIB_1">
      <item>Općinski sud u Puli - Pola, OIB 38304616284</item>
      <item>Općinski prekršajni sud u Zagrebu, OIB 95308842799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Županijski sud u Karlovcu</izvorni_sadrzaj>
    <derivirana_varijabla naziv="DomainObject.Predmet.Sud.Parent.Naziv_1">Županijski sud u Karlovcu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31. kolovoza 2026.</izvorni_sadrzaj>
    <derivirana_varijabla naziv="DomainObject.Datum_1">31. kolovoza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Postaja granične policije Gračac</izvorni_sadrzaj>
    <derivirana_varijabla naziv="DomainObject.Predmet.StrankaIDrugi_1">Postaja granične policije Gračac</derivirana_varijabla>
  </DomainObject.Predmet.StrankaIDrugi>
  <DomainObject.Predmet.ProtustrankaIDrugi>
    <izvorni_sadrzaj>Darko Petričić</izvorni_sadrzaj>
    <derivirana_varijabla naziv="DomainObject.Predmet.ProtustrankaIDrugi_1">Darko Petričić</derivirana_varijabla>
  </DomainObject.Predmet.ProtustrankaIDrugi>
  <DomainObject.Predmet.StrankaIDrugiAdressOIB>
    <izvorni_sadrzaj>Postaja granične policije Gračac, Obrovačka Ul. 7, 23440 Gračac</izvorni_sadrzaj>
    <derivirana_varijabla naziv="DomainObject.Predmet.StrankaIDrugiAdressOIB_1">Postaja granične policije Gračac, Obrovačka Ul. 7, 23440 Gračac</derivirana_varijabla>
  </DomainObject.Predmet.StrankaIDrugiAdressOIB>
  <DomainObject.Predmet.ProtustrankaIDrugiAdressOIB>
    <izvorni_sadrzaj>Darko Petričić, OIB 10142548225, Krše 2, 52100 Premantura</izvorni_sadrzaj>
    <derivirana_varijabla naziv="DomainObject.Predmet.ProtustrankaIDrugiAdressOIB_1">Darko Petričić, OIB 10142548225, Krše 2, 52100 Premantura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Darko Petričić</item>
      <item>Postaja granične policije Gračac</item>
      <item>Općinski sud u Puli - Pola</item>
      <item>Općinski prekršajni sud u Zagrebu</item>
    </izvorni_sadrzaj>
    <derivirana_varijabla naziv="DomainObject.Predmet.SudioniciListNaziv_1">
      <item>Darko Petričić</item>
      <item>Postaja granične policije Gračac</item>
      <item>Općinski sud u Puli - Pola</item>
      <item>Općinski prekršajni sud u Zagrebu</item>
    </derivirana_varijabla>
  </DomainObject.Predmet.SudioniciListNaziv>
  <DomainObject.Predmet.SudioniciListAdressOIB>
    <izvorni_sadrzaj>
      <item>Darko Petričić, OIB 10142548225, Krše 2,52100 Premantura</item>
      <item>Postaja granične policije Gračac, Obrovačka Ul. 7,23440 Gračac</item>
      <item>Općinski sud u Puli - Pola, OIB 38304616284, Kranjčevićeva 8,52100 Pula</item>
      <item>Općinski prekršajni sud u Zagrebu, OIB 95308842799, Avenija Dubrovnik 8,10000 Zagreb</item>
    </izvorni_sadrzaj>
    <derivirana_varijabla naziv="DomainObject.Predmet.SudioniciListAdressOIB_1">
      <item>Darko Petričić, OIB 10142548225, Krše 2,52100 Premantura</item>
      <item>Postaja granične policije Gračac, Obrovačka Ul. 7,23440 Gračac</item>
      <item>Općinski sud u Puli - Pola, OIB 38304616284, Kranjčevićeva 8,52100 Pula</item>
      <item>Općinski prekršajni sud u Zagrebu, OIB 95308842799, Avenija Dubrovnik 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10142548225</item>
      <item>, OIB null</item>
      <item>, OIB 38304616284</item>
      <item>, OIB 95308842799</item>
    </izvorni_sadrzaj>
    <derivirana_varijabla naziv="DomainObject.Predmet.SudioniciListNazivOIB_1">
      <item>, OIB 10142548225</item>
      <item>, OIB null</item>
      <item>, OIB 38304616284</item>
      <item>, OIB 95308842799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19. prosinca 2025.</izvorni_sadrzaj>
    <derivirana_varijabla naziv="DomainObject.PredzadnjaOdlukaIzPredmeta.DatumDonosenjaOdluke_1">19. prosinca 2025.</derivirana_varijabla>
  </DomainObject.PredzadnjaOdlukaIzPredmeta.DatumDonosenjaOdluke>
  <DomainObject.PredzadnjaOdlukaIzPredmeta.Oznaka>
    <izvorni_sadrzaj>Pp-1964/2025-3</izvorni_sadrzaj>
    <derivirana_varijabla naziv="DomainObject.PredzadnjaOdlukaIzPredmeta.Oznaka_1">Pp-1964/2025-3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18. prosinca 2025.</izvorni_sadrzaj>
    <derivirana_varijabla naziv="DomainObject.Predmet.DatumPocetkaProcesa_1">18. prosinca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Darko Petričić, Krše 2, 52100 Premantura, OIB: 10142548225, rođen-a 23.01.1969., mjesto rođenja Varaždin (Varaždin)</item>
    </izvorni_sadrzaj>
    <derivirana_varijabla naziv="DomainObject.Predmet.OkrivljenikAdresaMjestoRodjenjaList_1">
      <item>Darko Petričić, Krše 2, 52100 Premantura, OIB: 10142548225, rođen-a 23.01.1969., mjesto rođenja Varaždin (Varaždin)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211-07/25-4/23752</izvorni_sadrzaj>
    <derivirana_varijabla naziv="DomainObject.PrviPodnesak.OznakaBrojPodnositelja_1">211-07/25-4/23752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Ministarstvo Pravosuda Republike Hrvatske</properties:Company>
  <properties:Pages>3</properties:Pages>
  <properties:Words>949</properties:Words>
  <properties:Characters>5325</properties:Characters>
  <properties:Lines>130</properties:Lines>
  <properties:Paragraphs>36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6397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2026-08-31T08:32:00Z</dcterms:created>
  <dc:creator>Antonela Krešić</dc:creator>
  <dc:description/>
  <cp:keywords/>
  <cp:lastModifiedBy>Nevenka Šimunović</cp:lastModifiedBy>
  <cp:lastPrinted>2026-08-31T08:31:00Z</cp:lastPrinted>
  <dcterms:modified xmlns:xsi="http://www.w3.org/2001/XMLSchema-instance" xsi:type="dcterms:W3CDTF">2026-08-31T08:44:00Z</dcterms:modified>
  <cp:revision>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Presuda - osuđujuća (ZZZ.docx)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