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86b966" w14:paraId="886b966" w:rsidRDefault="00532B71" w:rsidP="0086691F" w:rsidR="00532B71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DB4528" w:rsidP="0086691F" w:rsidR="00DB4528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997BA9" w:rsidP="00997BA9" w:rsidR="00997BA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77624E" w:rsidP="00997BA9" w:rsidR="0077624E">
      <w:pPr>
        <w:jc w:val="center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 w:rsidRPr="009E2BD7">
      <w:pPr>
        <w:jc w:val="both"/>
        <w:rPr>
          <w:rFonts w:hAnsi="Times New Roman" w:ascii="Times New Roman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ab/>
      </w:r>
      <w:r w:rsidR="00EE69E5" w:rsidRPr="00216C62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6510FF" w:rsidRPr="00216C62">
        <w:rPr>
          <w:rFonts w:hAnsi="Times New Roman" w:ascii="Times New Roman"/>
          <w:szCs w:val="24"/>
          <w:lang w:val="hr-HR"/>
        </w:rPr>
        <w:t xml:space="preserve">Maji Šebalj </w:t>
      </w:r>
      <w:r w:rsidR="00EE69E5" w:rsidRPr="00216C62">
        <w:rPr>
          <w:rFonts w:hAnsi="Times New Roman" w:ascii="Times New Roman"/>
          <w:szCs w:val="24"/>
          <w:lang w:val="hr-HR"/>
        </w:rPr>
        <w:t>u skraćenom stečajnom postupku pokrenutim nad</w:t>
      </w:r>
      <w:r w:rsidR="00763D31">
        <w:rPr>
          <w:rFonts w:hAnsi="Times New Roman" w:ascii="Times New Roman"/>
          <w:szCs w:val="24"/>
          <w:lang w:val="hr-HR"/>
        </w:rPr>
        <w:t xml:space="preserve"> dužnikom</w:t>
      </w:r>
      <w:r w:rsidR="00663E62">
        <w:rPr>
          <w:rFonts w:hAnsi="Times New Roman" w:ascii="Times New Roman"/>
        </w:rPr>
        <w:t xml:space="preserve"> </w:t>
      </w:r>
      <w:r w:rsidR="00663E62" w:rsidRPr="00663E62">
        <w:rPr>
          <w:rFonts w:hAnsi="Times New Roman" w:ascii="Times New Roman"/>
        </w:rPr>
        <w:t>REFLEX GRADNJA d.o.o. Zagreb, Petrovar</w:t>
      </w:r>
      <w:r w:rsidR="00663E62">
        <w:rPr>
          <w:rFonts w:hAnsi="Times New Roman" w:ascii="Times New Roman"/>
        </w:rPr>
        <w:t>adinska 5-5a, OIB: 99818418026,</w:t>
      </w:r>
      <w:r w:rsidR="009E2BD7">
        <w:rPr>
          <w:rFonts w:hAnsi="Times New Roman" w:ascii="Times New Roman"/>
        </w:rPr>
        <w:t xml:space="preserve">  </w:t>
      </w:r>
      <w:r w:rsidR="00EE69E5" w:rsidRPr="00216C62">
        <w:rPr>
          <w:rFonts w:hAnsi="Times New Roman" w:ascii="Times New Roman"/>
          <w:szCs w:val="24"/>
          <w:lang w:val="hr-HR"/>
        </w:rPr>
        <w:t xml:space="preserve">dana </w:t>
      </w:r>
      <w:r w:rsidR="009E2BD7">
        <w:rPr>
          <w:rFonts w:hAnsi="Times New Roman" w:ascii="Times New Roman"/>
          <w:szCs w:val="24"/>
          <w:lang w:val="hr-HR"/>
        </w:rPr>
        <w:t>9. srpnja</w:t>
      </w:r>
      <w:r w:rsidR="00EE69E5" w:rsidRPr="00216C62">
        <w:rPr>
          <w:rFonts w:hAnsi="Times New Roman" w:ascii="Times New Roman"/>
          <w:szCs w:val="24"/>
          <w:lang w:val="hr-HR"/>
        </w:rPr>
        <w:t xml:space="preserve"> </w:t>
      </w:r>
      <w:r w:rsidR="009E2BD7">
        <w:rPr>
          <w:rFonts w:hAnsi="Times New Roman" w:ascii="Times New Roman"/>
          <w:szCs w:val="24"/>
          <w:lang w:val="hr-HR"/>
        </w:rPr>
        <w:t>2018</w:t>
      </w:r>
      <w:r w:rsidR="00EE69E5" w:rsidRPr="00216C62">
        <w:rPr>
          <w:rFonts w:hAnsi="Times New Roman" w:ascii="Times New Roman"/>
          <w:szCs w:val="24"/>
          <w:lang w:val="hr-HR"/>
        </w:rPr>
        <w:t xml:space="preserve">. </w:t>
      </w:r>
    </w:p>
    <w:p w:rsidRDefault="006510FF" w:rsidP="00997BA9" w:rsidR="006510FF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840E3D">
        <w:rPr>
          <w:rFonts w:hAnsi="Times New Roman" w:ascii="Times New Roman"/>
          <w:szCs w:val="24"/>
          <w:lang w:val="hr-HR"/>
        </w:rPr>
        <w:t>i o    je</w:t>
      </w:r>
    </w:p>
    <w:p w:rsidRDefault="00840E3D" w:rsidP="00997BA9" w:rsidR="00840E3D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E05825" w:rsidP="00663E62" w:rsidR="00663E62" w:rsidRPr="00663E62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 w:rsidR="00E32402" w:rsidRPr="002A2249">
        <w:rPr>
          <w:rFonts w:hAnsi="Times New Roman" w:ascii="Times New Roman"/>
          <w:szCs w:val="24"/>
          <w:lang w:val="hr-HR"/>
        </w:rPr>
        <w:t>Obustavlja se skraćeni</w:t>
      </w:r>
      <w:r w:rsidR="006510FF">
        <w:rPr>
          <w:rFonts w:hAnsi="Times New Roman" w:ascii="Times New Roman"/>
          <w:szCs w:val="24"/>
          <w:lang w:val="hr-HR"/>
        </w:rPr>
        <w:t xml:space="preserve"> stečajni postupak nad dužnikom</w:t>
      </w:r>
      <w:r w:rsidR="006510FF" w:rsidRPr="006510FF">
        <w:rPr>
          <w:rFonts w:hAnsi="Times New Roman" w:ascii="Times New Roman"/>
          <w:szCs w:val="24"/>
          <w:lang w:val="hr-HR"/>
        </w:rPr>
        <w:t xml:space="preserve"> </w:t>
      </w:r>
      <w:r w:rsidR="009E2BD7">
        <w:rPr>
          <w:rFonts w:hAnsi="Times New Roman" w:ascii="Times New Roman"/>
          <w:szCs w:val="24"/>
          <w:lang w:val="hr-HR"/>
        </w:rPr>
        <w:t xml:space="preserve"> </w:t>
      </w:r>
      <w:r w:rsidR="00663E62" w:rsidRPr="00663E62">
        <w:rPr>
          <w:rFonts w:hAnsi="Times New Roman" w:ascii="Times New Roman"/>
        </w:rPr>
        <w:t xml:space="preserve">REFLEX GRADNJA d.o.o. Zagreb, Petrovaradinska 5-5a, OIB: 99818418026. </w:t>
      </w:r>
    </w:p>
    <w:p w:rsidRDefault="009E2BD7" w:rsidP="009E2BD7" w:rsidR="009E2BD7" w:rsidRPr="009E2BD7">
      <w:pPr>
        <w:jc w:val="both"/>
        <w:rPr>
          <w:rFonts w:hAnsi="Times New Roman" w:ascii="Times New Roman"/>
          <w:lang w:val="hr-HR"/>
        </w:rPr>
      </w:pPr>
    </w:p>
    <w:p w:rsidRDefault="00763D31" w:rsidP="00763D31" w:rsidR="00763D31" w:rsidRPr="009E2BD7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jc w:val="center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>Obrazloženje</w:t>
      </w:r>
    </w:p>
    <w:p w:rsidRDefault="000D1E2B" w:rsidP="00E32402" w:rsidR="000D1E2B" w:rsidRPr="002A2249">
      <w:pPr>
        <w:jc w:val="center"/>
        <w:rPr>
          <w:rFonts w:hAnsi="Times New Roman" w:ascii="Times New Roman"/>
          <w:szCs w:val="24"/>
          <w:lang w:val="hr-HR"/>
        </w:rPr>
      </w:pPr>
    </w:p>
    <w:p w:rsidRDefault="00E32402" w:rsidP="00E32402" w:rsidR="00E32402" w:rsidRPr="002A2249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>Po prijedlogu Financijske agenci</w:t>
      </w:r>
      <w:r w:rsidR="006510FF">
        <w:rPr>
          <w:rFonts w:hAnsi="Times New Roman" w:ascii="Times New Roman"/>
          <w:szCs w:val="24"/>
          <w:lang w:val="hr-HR"/>
        </w:rPr>
        <w:t>je, Regionalni centar Zagreb, ovaj sud je</w:t>
      </w:r>
      <w:r>
        <w:rPr>
          <w:rFonts w:hAnsi="Times New Roman" w:ascii="Times New Roman"/>
          <w:szCs w:val="24"/>
          <w:lang w:val="hr-HR"/>
        </w:rPr>
        <w:t xml:space="preserve"> pokrenuo skraćeni stečajni postupak nad gore navedenim dužnikom, sukladno odredbi čl. 428. i 429. Stečajnog zakona (NN 71/15), te temeljem čl. 430. SZ</w:t>
      </w:r>
      <w:r w:rsidR="006510FF">
        <w:rPr>
          <w:rFonts w:hAnsi="Times New Roman" w:ascii="Times New Roman"/>
          <w:szCs w:val="24"/>
          <w:lang w:val="hr-HR"/>
        </w:rPr>
        <w:t xml:space="preserve">-a, </w:t>
      </w:r>
      <w:r>
        <w:rPr>
          <w:rFonts w:hAnsi="Times New Roman" w:ascii="Times New Roman"/>
          <w:szCs w:val="24"/>
          <w:lang w:val="hr-HR"/>
        </w:rPr>
        <w:t>pozvao upravu dužnika dostaviti javnobilježnički ovjerovljeni popis imovine i obveza, a dužnikove vjerovnike pozvao predložiti otvaranje redovnog stečajnog postupka uz upozorenje o pravnim posljedicama nepodnošenja takovog prijedloga.</w:t>
      </w:r>
    </w:p>
    <w:p w:rsidRDefault="00E32402" w:rsidP="00E32402" w:rsidR="00E32402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Osobe ovlaštene za zastupanje dužnika po zakonu dostavile su popis imovine i obveza, uvidom u koji je utvrđeno </w:t>
      </w:r>
      <w:r w:rsidRPr="002A2249">
        <w:rPr>
          <w:rFonts w:hAnsi="Times New Roman" w:ascii="Times New Roman"/>
          <w:szCs w:val="24"/>
          <w:lang w:val="hr-HR"/>
        </w:rPr>
        <w:t>da dužnik ima imovi</w:t>
      </w:r>
      <w:r w:rsidR="006510FF">
        <w:rPr>
          <w:rFonts w:hAnsi="Times New Roman" w:ascii="Times New Roman"/>
          <w:szCs w:val="24"/>
          <w:lang w:val="hr-HR"/>
        </w:rPr>
        <w:t>n</w:t>
      </w:r>
      <w:r w:rsidR="00216C62">
        <w:rPr>
          <w:rFonts w:hAnsi="Times New Roman" w:ascii="Times New Roman"/>
          <w:szCs w:val="24"/>
          <w:lang w:val="hr-HR"/>
        </w:rPr>
        <w:t>e koja bi činila stečajnu masu.</w:t>
      </w:r>
    </w:p>
    <w:p w:rsidRDefault="00E32402" w:rsidP="00E32402" w:rsidR="00E32402" w:rsidRPr="002A2249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>Kako time proizlazi da nisu ispunjeni uvjeti za vođenje skraćenog stečajnog postupka koji u konačnosti završava otvaranjem i i</w:t>
      </w:r>
      <w:r>
        <w:rPr>
          <w:rFonts w:hAnsi="Times New Roman" w:ascii="Times New Roman"/>
          <w:szCs w:val="24"/>
          <w:lang w:val="hr-HR"/>
        </w:rPr>
        <w:t>stovremenim zaključenjem</w:t>
      </w:r>
      <w:r w:rsidR="00C8576C">
        <w:rPr>
          <w:rFonts w:hAnsi="Times New Roman" w:ascii="Times New Roman"/>
          <w:szCs w:val="24"/>
          <w:lang w:val="hr-HR"/>
        </w:rPr>
        <w:t xml:space="preserve"> skraćenog </w:t>
      </w:r>
      <w:r>
        <w:rPr>
          <w:rFonts w:hAnsi="Times New Roman" w:ascii="Times New Roman"/>
          <w:szCs w:val="24"/>
          <w:lang w:val="hr-HR"/>
        </w:rPr>
        <w:t xml:space="preserve">stečajnog postupka temeljem odredbe čl. 431. SZ-a, </w:t>
      </w:r>
      <w:r w:rsidRPr="002A2249">
        <w:rPr>
          <w:rFonts w:hAnsi="Times New Roman" w:ascii="Times New Roman"/>
          <w:szCs w:val="24"/>
          <w:lang w:val="hr-HR"/>
        </w:rPr>
        <w:t xml:space="preserve">već su ispunjeni uvjeti za otvaranje redovnog stečajnog postupka u kojem će se unovčiti imovina dužnika i njome namiriti </w:t>
      </w:r>
      <w:r>
        <w:rPr>
          <w:rFonts w:hAnsi="Times New Roman" w:ascii="Times New Roman"/>
          <w:szCs w:val="24"/>
          <w:lang w:val="hr-HR"/>
        </w:rPr>
        <w:t xml:space="preserve">dužnikovi </w:t>
      </w:r>
      <w:r w:rsidRPr="002A2249">
        <w:rPr>
          <w:rFonts w:hAnsi="Times New Roman" w:ascii="Times New Roman"/>
          <w:szCs w:val="24"/>
          <w:lang w:val="hr-HR"/>
        </w:rPr>
        <w:t>vjerovnici, to je odlučeno kao u izreci ovog rješen</w:t>
      </w:r>
      <w:r>
        <w:rPr>
          <w:rFonts w:hAnsi="Times New Roman" w:ascii="Times New Roman"/>
          <w:szCs w:val="24"/>
          <w:lang w:val="hr-HR"/>
        </w:rPr>
        <w:t>ja temeljem odredbe čl. 433. SZ-a</w:t>
      </w:r>
      <w:r w:rsidRPr="002A2249">
        <w:rPr>
          <w:rFonts w:hAnsi="Times New Roman" w:ascii="Times New Roman"/>
          <w:szCs w:val="24"/>
          <w:lang w:val="hr-HR"/>
        </w:rPr>
        <w:t>.</w:t>
      </w:r>
    </w:p>
    <w:p w:rsidRDefault="00E32402" w:rsidP="00E32402" w:rsidR="00E32402" w:rsidRPr="002A2249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 w:rsidRPr="002A2249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lastRenderedPageBreak/>
        <w:t>Nakon pravomoćnosti ovog rješenja, posebnim će se rješenjem odlučiti da li će se nad gore navedenim du</w:t>
      </w:r>
      <w:r>
        <w:rPr>
          <w:rFonts w:hAnsi="Times New Roman" w:ascii="Times New Roman"/>
          <w:szCs w:val="24"/>
          <w:lang w:val="hr-HR"/>
        </w:rPr>
        <w:t>ž</w:t>
      </w:r>
      <w:r w:rsidRPr="002A2249">
        <w:rPr>
          <w:rFonts w:hAnsi="Times New Roman" w:ascii="Times New Roman"/>
          <w:szCs w:val="24"/>
          <w:lang w:val="hr-HR"/>
        </w:rPr>
        <w:t>nikom pokrenuti prethodni p</w:t>
      </w:r>
      <w:r>
        <w:rPr>
          <w:rFonts w:hAnsi="Times New Roman" w:ascii="Times New Roman"/>
          <w:szCs w:val="24"/>
          <w:lang w:val="hr-HR"/>
        </w:rPr>
        <w:t xml:space="preserve">ostupak </w:t>
      </w:r>
      <w:r w:rsidRPr="002A2249">
        <w:rPr>
          <w:rFonts w:hAnsi="Times New Roman" w:ascii="Times New Roman"/>
          <w:szCs w:val="24"/>
          <w:lang w:val="hr-HR"/>
        </w:rPr>
        <w:t>ili</w:t>
      </w:r>
      <w:r>
        <w:rPr>
          <w:rFonts w:hAnsi="Times New Roman" w:ascii="Times New Roman"/>
          <w:szCs w:val="24"/>
          <w:lang w:val="hr-HR"/>
        </w:rPr>
        <w:t xml:space="preserve"> će</w:t>
      </w:r>
      <w:r w:rsidRPr="002A2249">
        <w:rPr>
          <w:rFonts w:hAnsi="Times New Roman" w:ascii="Times New Roman"/>
          <w:szCs w:val="24"/>
          <w:lang w:val="hr-HR"/>
        </w:rPr>
        <w:t xml:space="preserve"> rješenjem odmah otvo</w:t>
      </w:r>
      <w:r>
        <w:rPr>
          <w:rFonts w:hAnsi="Times New Roman" w:ascii="Times New Roman"/>
          <w:szCs w:val="24"/>
          <w:lang w:val="hr-HR"/>
        </w:rPr>
        <w:t>riti redovni stečajni postupak (čl. 433. SZ-a).</w:t>
      </w:r>
    </w:p>
    <w:p w:rsidRDefault="00E32402" w:rsidP="00E32402" w:rsidR="00E32402" w:rsidRPr="002A2249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77624E" w:rsidP="00E32402" w:rsidR="00E32402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</w:p>
    <w:p w:rsidRDefault="00E32402" w:rsidP="00E32402" w:rsidR="00E32402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532B71" w:rsidR="00D44D4F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U Zagrebu</w:t>
      </w:r>
      <w:r w:rsidR="009E2BD7">
        <w:rPr>
          <w:rFonts w:hAnsi="Times New Roman" w:ascii="Times New Roman"/>
          <w:lang w:val="hr-HR"/>
        </w:rPr>
        <w:t>, 9. srpnja 2018</w:t>
      </w:r>
      <w:r w:rsidR="006510FF">
        <w:rPr>
          <w:rFonts w:hAnsi="Times New Roman" w:ascii="Times New Roman"/>
          <w:lang w:val="hr-HR"/>
        </w:rPr>
        <w:t>.</w:t>
      </w:r>
    </w:p>
    <w:p w:rsidRDefault="00D44D4F" w:rsidP="00D44D4F" w:rsidR="00D44D4F">
      <w:pPr>
        <w:ind w:firstLine="720" w:left="5040"/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SUDAC:</w:t>
      </w:r>
    </w:p>
    <w:p w:rsidRDefault="006510FF" w:rsidP="006510FF" w:rsidR="00D44D4F">
      <w:pPr>
        <w:jc w:val="center"/>
        <w:rPr>
          <w:rFonts w:hAnsi="Times New Roman" w:ascii="Times New Roman"/>
          <w:lang w:val="hr-HR"/>
        </w:rPr>
      </w:pPr>
      <w:r w:rsidRPr="006510FF">
        <w:rPr>
          <w:rFonts w:hAnsi="Times New Roman" w:ascii="Times New Roman"/>
          <w:lang w:val="hr-HR"/>
        </w:rPr>
        <w:t xml:space="preserve">                                                                                                         Maja Šebalj</w:t>
      </w:r>
      <w:r w:rsidR="00701FD4">
        <w:rPr>
          <w:rFonts w:hAnsi="Times New Roman" w:ascii="Times New Roman"/>
          <w:lang w:val="hr-HR"/>
        </w:rPr>
        <w:t>,v.r.</w:t>
      </w:r>
    </w:p>
    <w:p w:rsidRDefault="00E05825" w:rsidP="006510FF" w:rsidR="00E05825" w:rsidRPr="0042162E">
      <w:pPr>
        <w:jc w:val="center"/>
        <w:rPr>
          <w:rFonts w:hAnsi="Times New Roman" w:ascii="Times New Roman"/>
          <w:lang w:val="hr-HR"/>
        </w:rPr>
      </w:pPr>
    </w:p>
    <w:p w:rsidRDefault="00AB7883" w:rsidR="00AB7883" w:rsidRPr="0077624E">
      <w:pPr>
        <w:jc w:val="both"/>
        <w:rPr>
          <w:rFonts w:hAnsi="Times New Roman" w:ascii="Times New Roman"/>
          <w:szCs w:val="24"/>
          <w:lang w:val="hr-HR"/>
        </w:rPr>
      </w:pPr>
      <w:r w:rsidRPr="0077624E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77624E">
      <w:pPr>
        <w:jc w:val="both"/>
        <w:rPr>
          <w:rFonts w:hAnsi="Times New Roman" w:ascii="Times New Roman"/>
          <w:szCs w:val="24"/>
          <w:lang w:val="hr-HR"/>
        </w:rPr>
      </w:pPr>
      <w:r w:rsidRPr="0077624E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77624E">
        <w:rPr>
          <w:rFonts w:hAnsi="Times New Roman" w:ascii="Times New Roman"/>
          <w:szCs w:val="24"/>
          <w:lang w:val="hr-HR"/>
        </w:rPr>
        <w:t xml:space="preserve">rješenja </w:t>
      </w:r>
      <w:r w:rsidRPr="0077624E">
        <w:rPr>
          <w:rFonts w:hAnsi="Times New Roman" w:ascii="Times New Roman"/>
          <w:szCs w:val="24"/>
          <w:lang w:val="hr-HR"/>
        </w:rPr>
        <w:t>dopuštena</w:t>
      </w:r>
      <w:r w:rsidR="00182088" w:rsidRPr="0077624E">
        <w:rPr>
          <w:rFonts w:hAnsi="Times New Roman" w:ascii="Times New Roman"/>
          <w:szCs w:val="24"/>
          <w:lang w:val="hr-HR"/>
        </w:rPr>
        <w:t xml:space="preserve"> je </w:t>
      </w:r>
      <w:r w:rsidRPr="0077624E">
        <w:rPr>
          <w:rFonts w:hAnsi="Times New Roman" w:ascii="Times New Roman"/>
          <w:szCs w:val="24"/>
          <w:lang w:val="hr-HR"/>
        </w:rPr>
        <w:t xml:space="preserve"> žalba</w:t>
      </w:r>
      <w:r w:rsidR="00182088" w:rsidRPr="0077624E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77624E">
        <w:rPr>
          <w:rFonts w:hAnsi="Times New Roman" w:ascii="Times New Roman"/>
          <w:szCs w:val="24"/>
          <w:lang w:val="hr-HR"/>
        </w:rPr>
        <w:t xml:space="preserve">, </w:t>
      </w:r>
      <w:r w:rsidR="00182088" w:rsidRPr="0077624E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77624E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 w:rsidRP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701FD4" w:rsidR="00701FD4" w:rsidRPr="00ED5ADF">
      <w:pPr>
        <w:jc w:val="right"/>
      </w:pPr>
    </w:p>
    <w:p w:rsidRDefault="00701FD4" w:rsidR="00701FD4" w:rsidRPr="00701FD4">
      <w:pPr>
        <w:jc w:val="both"/>
        <w:rPr>
          <w:rFonts w:hAnsi="Times New Roman" w:ascii="Times New Roman"/>
        </w:rPr>
      </w:pPr>
      <w:r w:rsidRPr="00701FD4">
        <w:rPr>
          <w:rFonts w:hAnsi="Times New Roman" w:ascii="Times New Roman"/>
        </w:rPr>
        <w:t>Za točnost otpravka-ovlašteni službenik</w:t>
      </w:r>
    </w:p>
    <w:p w:rsidRDefault="00701FD4" w:rsidR="00701FD4" w:rsidRPr="00701FD4">
      <w:pPr>
        <w:jc w:val="both"/>
        <w:rPr>
          <w:rFonts w:hAnsi="Times New Roman" w:ascii="Times New Roman"/>
        </w:rPr>
      </w:pPr>
      <w:r w:rsidRPr="00701FD4">
        <w:rPr>
          <w:rFonts w:hAnsi="Times New Roman" w:ascii="Times New Roman"/>
        </w:rPr>
        <w:t xml:space="preserve">Ljubica Radošević </w:t>
      </w:r>
    </w:p>
    <w:p w:rsidRDefault="00532B71" w:rsidR="00532B71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R="00E32402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 w:rsidRPr="00E32402">
      <w:pPr>
        <w:jc w:val="center"/>
        <w:rPr>
          <w:rFonts w:hAnsi="Times New Roman" w:ascii="Times New Roman"/>
          <w:b/>
          <w:szCs w:val="24"/>
          <w:lang w:val="hr-HR"/>
        </w:rPr>
      </w:pPr>
    </w:p>
    <w:p w:rsidRDefault="00D44D4F" w:rsidR="00D44D4F" w:rsidRPr="00D44D4F">
      <w:pPr>
        <w:jc w:val="both"/>
        <w:rPr>
          <w:rFonts w:hAnsi="Times New Roman" w:ascii="Times New Roman"/>
          <w:sz w:val="22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D44D4F">
      <w:pPr>
        <w:jc w:val="center"/>
        <w:rPr>
          <w:sz w:val="32"/>
          <w:u w:val="single"/>
          <w:lang w:val="hr-HR"/>
        </w:rPr>
      </w:pPr>
    </w:p>
    <w:sectPr w:rsidSect="0077624E" w:rsidR="00182088" w:rsidRPr="00D44D4F">
      <w:headerReference w:type="default" r:id="rId9"/>
      <w:headerReference w:type="first" r:id="rId10"/>
      <w:pgSz w:code="9" w:h="16840" w:w="11907"/>
      <w:pgMar w:gutter="0" w:footer="720" w:header="720" w:left="1418" w:bottom="2127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510FF" w:rsidP="006510FF" w:rsidR="00840E3D">
    <w:pPr>
      <w:pStyle w:val="Zaglavlje"/>
      <w:tabs>
        <w:tab w:pos="4536" w:val="clear"/>
        <w:tab w:pos="4535" w:val="center"/>
        <w:tab w:pos="7845" w:val="left"/>
      </w:tabs>
    </w:pPr>
    <w:r>
      <w:tab/>
    </w:r>
    <w:sdt>
      <w:sdtPr>
        <w:id w:val="-1057009651"/>
        <w:docPartObj>
          <w:docPartGallery w:val="Page Numbers (Top of Page)"/>
          <w:docPartUnique/>
        </w:docPartObj>
      </w:sdtPr>
      <w:sdtEndPr/>
      <w:sdtContent>
        <w:r>
          <w:t xml:space="preserve">                                              </w:t>
        </w:r>
        <w:r w:rsidR="00840E3D">
          <w:rPr>
            <w:rFonts w:hAnsi="Times New Roman" w:ascii="Times New Roman"/>
          </w:rPr>
          <w:fldChar w:fldCharType="begin"/>
        </w:r>
        <w:r w:rsidR="00840E3D">
          <w:rPr>
            <w:rFonts w:hAnsi="Times New Roman" w:ascii="Times New Roman"/>
          </w:rPr>
          <w:instrText xml:space="preserve"> PAGE  \* ArabicDash  \* MERGEFORMAT </w:instrText>
        </w:r>
        <w:r w:rsidR="00840E3D">
          <w:rPr>
            <w:rFonts w:hAnsi="Times New Roman" w:ascii="Times New Roman"/>
          </w:rPr>
          <w:fldChar w:fldCharType="separate"/>
        </w:r>
        <w:r w:rsidR="00701FD4">
          <w:rPr>
            <w:rFonts w:hAnsi="Times New Roman" w:ascii="Times New Roman"/>
            <w:noProof/>
          </w:rPr>
          <w:t>- 2 -</w:t>
        </w:r>
        <w:r w:rsidR="00840E3D">
          <w:rPr>
            <w:rFonts w:hAnsi="Times New Roman" w:ascii="Times New Roman"/>
          </w:rPr>
          <w:fldChar w:fldCharType="end"/>
        </w:r>
      </w:sdtContent>
    </w:sdt>
    <w:r>
      <w:t xml:space="preserve">                                         </w:t>
    </w:r>
    <w:r w:rsidRPr="006510FF">
      <w:rPr>
        <w:rFonts w:hAnsi="Times New Roman" w:ascii="Times New Roman"/>
        <w:lang w:val="hr-HR"/>
      </w:rPr>
      <w:t>88.St-</w:t>
    </w:r>
    <w:r w:rsidR="00D81A28">
      <w:rPr>
        <w:rFonts w:hAnsi="Times New Roman" w:ascii="Times New Roman"/>
        <w:lang w:val="hr-HR"/>
      </w:rPr>
      <w:t>956</w:t>
    </w:r>
    <w:r w:rsidRPr="006510FF">
      <w:rPr>
        <w:rFonts w:hAnsi="Times New Roman" w:ascii="Times New Roman"/>
        <w:lang w:val="hr-HR"/>
      </w:rPr>
      <w:t>/</w:t>
    </w:r>
    <w:r>
      <w:rPr>
        <w:rFonts w:hAnsi="Times New Roman" w:ascii="Times New Roman"/>
        <w:lang w:val="hr-HR"/>
      </w:rPr>
      <w:t>201</w:t>
    </w:r>
    <w:r w:rsidR="00D81A28">
      <w:rPr>
        <w:rFonts w:hAnsi="Times New Roman" w:ascii="Times New Roman"/>
        <w:lang w:val="hr-HR"/>
      </w:rPr>
      <w:t>8</w:t>
    </w:r>
  </w:p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6510FF" w:rsidP="00840E3D" w:rsidR="00840E3D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Pr="006510FF">
      <w:rPr>
        <w:rFonts w:hAnsi="Times New Roman" w:ascii="Times New Roman"/>
        <w:color w:themeColor="text1" w:val="000000"/>
        <w:lang w:val="hr-HR"/>
      </w:rPr>
      <w:t>88.St-</w:t>
    </w:r>
    <w:r w:rsidR="00D81A28">
      <w:rPr>
        <w:rFonts w:hAnsi="Times New Roman" w:ascii="Times New Roman"/>
        <w:color w:themeColor="text1" w:val="000000"/>
        <w:lang w:val="hr-HR"/>
      </w:rPr>
      <w:t>956</w:t>
    </w:r>
    <w:r w:rsidRPr="006510FF">
      <w:rPr>
        <w:rFonts w:hAnsi="Times New Roman" w:ascii="Times New Roman"/>
        <w:color w:themeColor="text1" w:val="000000"/>
        <w:lang w:val="hr-HR"/>
      </w:rPr>
      <w:t>/201</w:t>
    </w:r>
    <w:r w:rsidR="00D81A28">
      <w:rPr>
        <w:rFonts w:hAnsi="Times New Roman" w:ascii="Times New Roman"/>
        <w:color w:themeColor="text1" w:val="000000"/>
        <w:lang w:val="hr-HR"/>
      </w:rPr>
      <w:t>8</w:t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9F5765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 w:rsidRPr="006510FF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840E3D" w:rsidR="00840E3D" w:rsidRPr="00DB4528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Zagreb, Amruševa 2/II</w:t>
    </w:r>
    <w:r w:rsidR="00532B71">
      <w:rPr>
        <w:rFonts w:hAnsi="Times New Roman" w:ascii="Times New Roman"/>
        <w:lang w:val="hr-HR"/>
      </w:rPr>
      <w:t>, desno (p.p. 455)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B05C9"/>
    <w:rsid w:val="000B609B"/>
    <w:rsid w:val="000C47B3"/>
    <w:rsid w:val="000D1E2B"/>
    <w:rsid w:val="00106C4B"/>
    <w:rsid w:val="00112B50"/>
    <w:rsid w:val="00182088"/>
    <w:rsid w:val="001C78B6"/>
    <w:rsid w:val="001E66D6"/>
    <w:rsid w:val="00216C62"/>
    <w:rsid w:val="00334613"/>
    <w:rsid w:val="0042162E"/>
    <w:rsid w:val="004F2DCA"/>
    <w:rsid w:val="00532B71"/>
    <w:rsid w:val="00537EC7"/>
    <w:rsid w:val="005940E9"/>
    <w:rsid w:val="00601F5C"/>
    <w:rsid w:val="006356C5"/>
    <w:rsid w:val="006510FF"/>
    <w:rsid w:val="00663E62"/>
    <w:rsid w:val="00701FD4"/>
    <w:rsid w:val="00721730"/>
    <w:rsid w:val="00730EAB"/>
    <w:rsid w:val="0074114B"/>
    <w:rsid w:val="00763D31"/>
    <w:rsid w:val="0077624E"/>
    <w:rsid w:val="007A29F9"/>
    <w:rsid w:val="007B40A4"/>
    <w:rsid w:val="00840E3D"/>
    <w:rsid w:val="00867F16"/>
    <w:rsid w:val="00997BA9"/>
    <w:rsid w:val="009E2BD7"/>
    <w:rsid w:val="009F5765"/>
    <w:rsid w:val="00A95334"/>
    <w:rsid w:val="00AB7883"/>
    <w:rsid w:val="00AF40B4"/>
    <w:rsid w:val="00B03169"/>
    <w:rsid w:val="00C8576C"/>
    <w:rsid w:val="00CF085B"/>
    <w:rsid w:val="00CF2939"/>
    <w:rsid w:val="00D44D4F"/>
    <w:rsid w:val="00D81A28"/>
    <w:rsid w:val="00D955F3"/>
    <w:rsid w:val="00DB29D2"/>
    <w:rsid w:val="00DB4528"/>
    <w:rsid w:val="00E05825"/>
    <w:rsid w:val="00E32402"/>
    <w:rsid w:val="00E61F68"/>
    <w:rsid w:val="00EE5750"/>
    <w:rsid w:val="00EE69E5"/>
    <w:rsid w:val="00F62A72"/>
    <w:rsid w:val="00F6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701FD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01FD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01FD4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01FD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01FD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701FD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01FD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01FD4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01FD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01FD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134134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211132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74436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988703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29153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628506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546511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srpnja 2018.</izvorni_sadrzaj>
    <derivirana_varijabla naziv="DomainObject.DatumDonosenjaOdluke_1">9.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Šebalj</izvorni_sadrzaj>
    <derivirana_varijabla naziv="DomainObject.DonositeljOdluke.Prezime_1">Šebalj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956</izvorni_sadrzaj>
    <derivirana_varijabla naziv="DomainObject.Predmet.Broj_1">956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travnja 2018.</izvorni_sadrzaj>
    <derivirana_varijabla naziv="DomainObject.Predmet.DatumOsnivanja_1">9.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St-956/2018</izvorni_sadrzaj>
    <derivirana_varijabla naziv="DomainObject.Predmet.OznakaBroj_1">St-956/2018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REFLEX GRADNJA d.o.o. zastupanog po punomoćniku Tomislav Gojčeta</izvorni_sadrzaj>
    <derivirana_varijabla naziv="DomainObject.Predmet.ProtustrankaFormated_1">  REFLEX GRADNJA d.o.o. zastupanog po punomoćniku Tomislav Gojčeta</derivirana_varijabla>
  </DomainObject.Predmet.ProtustrankaFormated>
  <DomainObject.Predmet.ProtustrankaFormatedOIB>
    <izvorni_sadrzaj>  REFLEX GRADNJA d.o.o., OIB 99818418026 zastupanog po punomoćniku Tomislav Gojčeta</izvorni_sadrzaj>
    <derivirana_varijabla naziv="DomainObject.Predmet.ProtustrankaFormatedOIB_1">  REFLEX GRADNJA d.o.o., OIB 99818418026 zastupanog po punomoćniku Tomislav Gojčeta</derivirana_varijabla>
  </DomainObject.Predmet.ProtustrankaFormatedOIB>
  <DomainObject.Predmet.ProtustrankaFormatedWithAdress>
    <izvorni_sadrzaj> REFLEX GRADNJA d.o.o., Petrovaradinska 5-5a, 10000 Zagreb zastupanog po punomoćniku Tomislav Gojčeta</izvorni_sadrzaj>
    <derivirana_varijabla naziv="DomainObject.Predmet.ProtustrankaFormatedWithAdress_1"> REFLEX GRADNJA d.o.o., Petrovaradinska 5-5a, 10000 Zagreb zastupanog po punomoćniku Tomislav Gojčeta</derivirana_varijabla>
  </DomainObject.Predmet.ProtustrankaFormatedWithAdress>
  <DomainObject.Predmet.ProtustrankaFormatedWithAdressOIB>
    <izvorni_sadrzaj> REFLEX GRADNJA d.o.o., OIB 99818418026, Petrovaradinska 5-5a, 10000 Zagreb zastupanog po punomoćniku Tomislav Gojčeta</izvorni_sadrzaj>
    <derivirana_varijabla naziv="DomainObject.Predmet.ProtustrankaFormatedWithAdressOIB_1"> REFLEX GRADNJA d.o.o., OIB 99818418026, Petrovaradinska 5-5a, 10000 Zagreb zastupanog po punomoćniku Tomislav Gojčeta</derivirana_varijabla>
  </DomainObject.Predmet.ProtustrankaFormatedWithAdressOIB>
  <DomainObject.Predmet.ProtustrankaWithAdress>
    <izvorni_sadrzaj>REFLEX GRADNJA d.o.o. Petrovaradinska 5-5a, 10000 Zagreb</izvorni_sadrzaj>
    <derivirana_varijabla naziv="DomainObject.Predmet.ProtustrankaWithAdress_1">REFLEX GRADNJA d.o.o. Petrovaradinska 5-5a, 10000 Zagreb</derivirana_varijabla>
  </DomainObject.Predmet.ProtustrankaWithAdress>
  <DomainObject.Predmet.ProtustrankaWithAdressOIB>
    <izvorni_sadrzaj>REFLEX GRADNJA d.o.o., OIB 99818418026, Petrovaradinska 5-5a, 10000 Zagreb</izvorni_sadrzaj>
    <derivirana_varijabla naziv="DomainObject.Predmet.ProtustrankaWithAdressOIB_1">REFLEX GRADNJA d.o.o., OIB 99818418026, Petrovaradinska 5-5a, 10000 Zagreb</derivirana_varijabla>
  </DomainObject.Predmet.ProtustrankaWithAdressOIB>
  <DomainObject.Predmet.ProtustrankaNazivFormated>
    <izvorni_sadrzaj>REFLEX GRADNJA d.o.o.</izvorni_sadrzaj>
    <derivirana_varijabla naziv="DomainObject.Predmet.ProtustrankaNazivFormated_1">REFLEX GRADNJA d.o.o.</derivirana_varijabla>
  </DomainObject.Predmet.ProtustrankaNazivFormated>
  <DomainObject.Predmet.ProtustrankaNazivFormatedOIB>
    <izvorni_sadrzaj>REFLEX GRADNJA d.o.o., OIB 99818418026</izvorni_sadrzaj>
    <derivirana_varijabla naziv="DomainObject.Predmet.ProtustrankaNazivFormatedOIB_1">REFLEX GRADNJA d.o.o., OIB 99818418026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88. - M. Šebalj </izvorni_sadrzaj>
    <derivirana_varijabla naziv="DomainObject.Predmet.Referada.Naziv_1">88. - M. Šebalj </derivirana_varijabla>
  </DomainObject.Predmet.Referada.Naziv>
  <DomainObject.Predmet.Referada.Oznaka>
    <izvorni_sadrzaj>88.</izvorni_sadrzaj>
    <derivirana_varijabla naziv="DomainObject.Predmet.Referada.Oznaka_1">88.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Šebalj</izvorni_sadrzaj>
    <derivirana_varijabla naziv="DomainObject.Predmet.Referada.Sudac_1">Maja Šebalj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 zastupanog po punomoćniku OD JELIĆ, VUKOVIĆ &amp; HANDŽISKI j.t.d.</izvorni_sadrzaj>
    <derivirana_varijabla naziv="DomainObject.Predmet.StrankaFormated_1">  Fina Regionalni centar Zagreb zastupanog po punomoćniku OD JELIĆ, VUKOVIĆ &amp; HANDŽISKI j.t.d.</derivirana_varijabla>
  </DomainObject.Predmet.StrankaFormated>
  <DomainObject.Predmet.StrankaFormatedOIB>
    <izvorni_sadrzaj>  Fina Regionalni centar Zagreb, OIB 85821130368 zastupanog po punomoćniku OD JELIĆ, VUKOVIĆ &amp; HANDŽISKI j.t.d.</izvorni_sadrzaj>
    <derivirana_varijabla naziv="DomainObject.Predmet.StrankaFormatedOIB_1">  Fina Regionalni centar Zagreb, OIB 85821130368 zastupanog po punomoćniku OD JELIĆ, VUKOVIĆ &amp; HANDŽISKI j.t.d.</derivirana_varijabla>
  </DomainObject.Predmet.StrankaFormatedOIB>
  <DomainObject.Predmet.StrankaFormatedWithAdress>
    <izvorni_sadrzaj> Fina Regionalni centar Zagreb, Trg svibanjskih žrtava 1995.1, 10000 Zagreb zastupanog po punomoćniku OD JELIĆ, VUKOVIĆ &amp; HANDŽISKI j.t.d.</izvorni_sadrzaj>
    <derivirana_varijabla naziv="DomainObject.Predmet.StrankaFormatedWithAdress_1"> Fina Regionalni centar Zagreb, Trg svibanjskih žrtava 1995.1, 10000 Zagreb zastupanog po punomoćniku OD JELIĆ, VUKOVIĆ &amp; HANDŽISKI j.t.d.</derivirana_varijabla>
  </DomainObject.Predmet.StrankaFormatedWithAdress>
  <DomainObject.Predmet.StrankaFormatedWithAdressOIB>
    <izvorni_sadrzaj> Fina Regionalni centar Zagreb, OIB 85821130368, Trg svibanjskih žrtava 1995.1, 10000 Zagreb zastupanog po punomoćniku OD JELIĆ, VUKOVIĆ &amp; HANDŽISKI j.t.d.</izvorni_sadrzaj>
    <derivirana_varijabla naziv="DomainObject.Predmet.StrankaFormatedWithAdressOIB_1"> Fina Regionalni centar Zagreb, OIB 85821130368, Trg svibanjskih žrtava 1995.1, 10000 Zagreb zastupanog po punomoćniku OD JELIĆ, VUKOVIĆ &amp; HANDŽISKI j.t.d.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88. - M. Šebalj </izvorni_sadrzaj>
    <derivirana_varijabla naziv="DomainObject.Predmet.TrenutnaLokacijaSpisa.Naziv_1">88. - M. Šebalj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 zastupanog po punomoćniku OD JELIĆ, VUKOVIĆ &amp; HANDŽISKI j.t.d.</item>
    </izvorni_sadrzaj>
    <derivirana_varijabla naziv="DomainObject.Predmet.StrankaListFormated_1">
      <item>Fina Regionalni centar Zagreb zastupanog po punomoćniku OD JELIĆ, VUKOVIĆ &amp; HANDŽISKI j.t.d.</item>
    </derivirana_varijabla>
  </DomainObject.Predmet.StrankaListFormated>
  <DomainObject.Predmet.StrankaListFormatedOIB>
    <izvorni_sadrzaj>
      <item>Fina Regionalni centar Zagreb, OIB 85821130368 zastupanog po punomoćniku OD JELIĆ, VUKOVIĆ &amp; HANDŽISKI j.t.d.</item>
    </izvorni_sadrzaj>
    <derivirana_varijabla naziv="DomainObject.Predmet.StrankaListFormatedOIB_1">
      <item>Fina Regionalni centar Zagreb, OIB 85821130368 zastupanog po punomoćniku OD JELIĆ, VUKOVIĆ &amp; HANDŽISKI j.t.d.</item>
    </derivirana_varijabla>
  </DomainObject.Predmet.StrankaListFormatedOIB>
  <DomainObject.Predmet.StrankaListFormatedWithAdress>
    <izvorni_sadrzaj>
      <item>Fina Regionalni centar Zagreb, Trg svibanjskih žrtava 1995.1, 10000 Zagreb zastupanog po punomoćniku OD JELIĆ, VUKOVIĆ &amp; HANDŽISKI j.t.d.</item>
    </izvorni_sadrzaj>
    <derivirana_varijabla naziv="DomainObject.Predmet.StrankaListFormatedWithAdress_1">
      <item>Fina Regionalni centar Zagreb, Trg svibanjskih žrtava 1995.1, 10000 Zagreb zastupanog po punomoćniku OD JELIĆ, VUKOVIĆ &amp; HANDŽISKI j.t.d.</item>
    </derivirana_varijabla>
  </DomainObject.Predmet.StrankaListFormatedWithAdress>
  <DomainObject.Predmet.StrankaListFormatedWithAdressOIB>
    <izvorni_sadrzaj>
      <item>Fina Regionalni centar Zagreb, OIB 85821130368, Trg svibanjskih žrtava 1995.1, 10000 Zagreb zastupanog po punomoćniku OD JELIĆ, VUKOVIĆ &amp; HANDŽISKI j.t.d.</item>
    </izvorni_sadrzaj>
    <derivirana_varijabla naziv="DomainObject.Predmet.StrankaListFormatedWithAdressOIB_1">
      <item>Fina Regionalni centar Zagreb, OIB 85821130368, Trg svibanjskih žrtava 1995.1, 10000 Zagreb zastupanog po punomoćniku OD JELIĆ, VUKOVIĆ &amp; HANDŽISKI j.t.d.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REFLEX GRADNJA d.o.o. zastupanog po punomoćniku Tomislav Gojčeta</item>
    </izvorni_sadrzaj>
    <derivirana_varijabla naziv="DomainObject.Predmet.ProtuStrankaListFormated_1">
      <item>REFLEX GRADNJA d.o.o. zastupanog po punomoćniku Tomislav Gojčeta</item>
    </derivirana_varijabla>
  </DomainObject.Predmet.ProtuStrankaListFormated>
  <DomainObject.Predmet.ProtuStrankaListFormatedOIB>
    <izvorni_sadrzaj>
      <item>REFLEX GRADNJA d.o.o., OIB 99818418026 zastupanog po punomoćniku Tomislav Gojčeta</item>
    </izvorni_sadrzaj>
    <derivirana_varijabla naziv="DomainObject.Predmet.ProtuStrankaListFormatedOIB_1">
      <item>REFLEX GRADNJA d.o.o., OIB 99818418026 zastupanog po punomoćniku Tomislav Gojčeta</item>
    </derivirana_varijabla>
  </DomainObject.Predmet.ProtuStrankaListFormatedOIB>
  <DomainObject.Predmet.ProtuStrankaListFormatedWithAdress>
    <izvorni_sadrzaj>
      <item>REFLEX GRADNJA d.o.o., Petrovaradinska 5-5a, 10000 Zagreb zastupanog po punomoćniku Tomislav Gojčeta</item>
    </izvorni_sadrzaj>
    <derivirana_varijabla naziv="DomainObject.Predmet.ProtuStrankaListFormatedWithAdress_1">
      <item>REFLEX GRADNJA d.o.o., Petrovaradinska 5-5a, 10000 Zagreb zastupanog po punomoćniku Tomislav Gojčeta</item>
    </derivirana_varijabla>
  </DomainObject.Predmet.ProtuStrankaListFormatedWithAdress>
  <DomainObject.Predmet.ProtuStrankaListFormatedWithAdressOIB>
    <izvorni_sadrzaj>
      <item>REFLEX GRADNJA d.o.o., OIB 99818418026, Petrovaradinska 5-5a, 10000 Zagreb zastupanog po punomoćniku Tomislav Gojčeta</item>
    </izvorni_sadrzaj>
    <derivirana_varijabla naziv="DomainObject.Predmet.ProtuStrankaListFormatedWithAdressOIB_1">
      <item>REFLEX GRADNJA d.o.o., OIB 99818418026, Petrovaradinska 5-5a, 10000 Zagreb zastupanog po punomoćniku Tomislav Gojčeta</item>
    </derivirana_varijabla>
  </DomainObject.Predmet.ProtuStrankaListFormatedWithAdressOIB>
  <DomainObject.Predmet.ProtuStrankaListNazivFormated>
    <izvorni_sadrzaj>
      <item>REFLEX GRADNJA d.o.o.</item>
    </izvorni_sadrzaj>
    <derivirana_varijabla naziv="DomainObject.Predmet.ProtuStrankaListNazivFormated_1">
      <item>REFLEX GRADNJA d.o.o.</item>
    </derivirana_varijabla>
  </DomainObject.Predmet.ProtuStrankaListNazivFormated>
  <DomainObject.Predmet.ProtuStrankaListNazivFormatedOIB>
    <izvorni_sadrzaj>
      <item>REFLEX GRADNJA d.o.o., OIB 99818418026</item>
    </izvorni_sadrzaj>
    <derivirana_varijabla naziv="DomainObject.Predmet.ProtuStrankaListNazivFormatedOIB_1">
      <item>REFLEX GRADNJA d.o.o., OIB 99818418026</item>
    </derivirana_varijabla>
  </DomainObject.Predmet.ProtuStrankaListNazivFormatedOIB>
  <DomainObject.Predmet.OstaliListFormated>
    <izvorni_sadrzaj>
      <item>Tomislav Gojčeta punomoćnik sudionika u postupku REFLEX GRADNJA d.o.o.</item>
      <item>OD JELIĆ, VUKOVIĆ &amp; HANDŽISKI j.t.d. punomoćnik sudionika u postupku Fina Regionalni centar Zagreb</item>
    </izvorni_sadrzaj>
    <derivirana_varijabla naziv="DomainObject.Predmet.OstaliListFormated_1">
      <item>Tomislav Gojčeta punomoćnik sudionika u postupku REFLEX GRADNJA d.o.o.</item>
      <item>OD JELIĆ, VUKOVIĆ &amp; HANDŽISKI j.t.d. punomoćnik sudionika u postupku Fina Regionalni centar Zagreb</item>
    </derivirana_varijabla>
  </DomainObject.Predmet.OstaliListFormated>
  <DomainObject.Predmet.OstaliListFormatedOIB>
    <izvorni_sadrzaj>
      <item>Tomislav Gojčeta, OIB 77821563555 punomoćnik sudionika u postupku REFLEX GRADNJA d.o.o.</item>
      <item>OD JELIĆ, VUKOVIĆ &amp; HANDŽISKI j.t.d. punomoćnik sudionika u postupku Fina Regionalni centar Zagreb</item>
    </izvorni_sadrzaj>
    <derivirana_varijabla naziv="DomainObject.Predmet.OstaliListFormatedOIB_1">
      <item>Tomislav Gojčeta, OIB 77821563555 punomoćnik sudionika u postupku REFLEX GRADNJA d.o.o.</item>
      <item>OD JELIĆ, VUKOVIĆ &amp; HANDŽISKI j.t.d. punomoćnik sudionika u postupku Fina Regionalni centar Zagreb</item>
    </derivirana_varijabla>
  </DomainObject.Predmet.OstaliListFormatedOIB>
  <DomainObject.Predmet.OstaliListFormatedWithAdress>
    <izvorni_sadrzaj>
      <item>Tomislav Gojčeta, Jankovačka 25, 10000 Zagreb punomoćnik sudionika u postupku REFLEX GRADNJA d.o.o.</item>
      <item>OD JELIĆ, VUKOVIĆ &amp; HANDŽISKI j.t.d., Domagojeva 4, 10000 Zagreb punomoćnik sudionika u postupku Fina Regionalni centar Zagreb</item>
    </izvorni_sadrzaj>
    <derivirana_varijabla naziv="DomainObject.Predmet.OstaliListFormatedWithAdress_1">
      <item>Tomislav Gojčeta, Jankovačka 25, 10000 Zagreb punomoćnik sudionika u postupku REFLEX GRADNJA d.o.o.</item>
      <item>OD JELIĆ, VUKOVIĆ &amp; HANDŽISKI j.t.d., Domagojeva 4, 10000 Zagreb punomoćnik sudionika u postupku Fina Regionalni centar Zagreb</item>
    </derivirana_varijabla>
  </DomainObject.Predmet.OstaliListFormatedWithAdress>
  <DomainObject.Predmet.OstaliListFormatedWithAdressOIB>
    <izvorni_sadrzaj>
      <item>Tomislav Gojčeta, OIB 77821563555, Jankovačka 25, 10000 Zagreb punomoćnik sudionika u postupku REFLEX GRADNJA d.o.o.</item>
      <item>OD JELIĆ, VUKOVIĆ &amp; HANDŽISKI j.t.d., Domagojeva 4, 10000 Zagreb punomoćnik sudionika u postupku Fina Regionalni centar Zagreb</item>
    </izvorni_sadrzaj>
    <derivirana_varijabla naziv="DomainObject.Predmet.OstaliListFormatedWithAdressOIB_1">
      <item>Tomislav Gojčeta, OIB 77821563555, Jankovačka 25, 10000 Zagreb punomoćnik sudionika u postupku REFLEX GRADNJA d.o.o.</item>
      <item>OD JELIĆ, VUKOVIĆ &amp; HANDŽISKI j.t.d., Domagojeva 4, 10000 Zagreb punomoćnik sudionika u postupku Fina Regionalni centar Zagreb</item>
    </derivirana_varijabla>
  </DomainObject.Predmet.OstaliListFormatedWithAdressOIB>
  <DomainObject.Predmet.OstaliListNazivFormated>
    <izvorni_sadrzaj>
      <item>Tomislav Gojčeta</item>
      <item>OD JELIĆ, VUKOVIĆ &amp; HANDŽISKI j.t.d.</item>
    </izvorni_sadrzaj>
    <derivirana_varijabla naziv="DomainObject.Predmet.OstaliListNazivFormated_1">
      <item>Tomislav Gojčeta</item>
      <item>OD JELIĆ, VUKOVIĆ &amp; HANDŽISKI j.t.d.</item>
    </derivirana_varijabla>
  </DomainObject.Predmet.OstaliListNazivFormated>
  <DomainObject.Predmet.OstaliListNazivFormatedOIB>
    <izvorni_sadrzaj>
      <item>Tomislav Gojčeta, OIB 77821563555</item>
      <item>OD JELIĆ, VUKOVIĆ &amp; HANDŽISKI j.t.d.</item>
    </izvorni_sadrzaj>
    <derivirana_varijabla naziv="DomainObject.Predmet.OstaliListNazivFormatedOIB_1">
      <item>Tomislav Gojčeta, OIB 77821563555</item>
      <item>OD JELIĆ, VUKOVIĆ &amp; HANDŽISKI j.t.d.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srpnja 2018.</izvorni_sadrzaj>
    <derivirana_varijabla naziv="DomainObject.Datum_1">9.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REFLEX GRADNJA d.o.o.</izvorni_sadrzaj>
    <derivirana_varijabla naziv="DomainObject.Predmet.ProtustrankaIDrugi_1">REFLEX GRADNJA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REFLEX GRADNJA d.o.o., OIB 99818418026, Petrovaradinska 5-5a, 10000 Zagreb</izvorni_sadrzaj>
    <derivirana_varijabla naziv="DomainObject.Predmet.ProtustrankaIDrugiAdressOIB_1">REFLEX GRADNJA d.o.o., OIB 99818418026, Petrovaradinska 5-5a,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REFLEX GRADNJA d.o.o.</item>
      <item>Tomislav Gojčeta</item>
      <item>OD JELIĆ, VUKOVIĆ &amp; HANDŽISKI j.t.d.</item>
    </izvorni_sadrzaj>
    <derivirana_varijabla naziv="DomainObject.Predmet.SudioniciListNaziv_1">
      <item>Fina Regionalni centar Zagreb</item>
      <item>REFLEX GRADNJA d.o.o.</item>
      <item>Tomislav Gojčeta</item>
      <item>OD JELIĆ, VUKOVIĆ &amp; HANDŽISKI j.t.d.</item>
    </derivirana_varijabla>
  </DomainObject.Predmet.SudioniciListNaziv>
  <DomainObject.Predmet.SudioniciListAdressOIB>
    <izvorni_sadrzaj>
      <item>Fina Regionalni centar Zagreb, OIB 85821130368, Trg svibanjskih žrtava 1995.1,10000 Zagreb</item>
      <item>REFLEX GRADNJA d.o.o., OIB 99818418026, Petrovaradinska 5-5a,10000 Zagreb</item>
      <item>Tomislav Gojčeta, OIB 77821563555, Jankovačka 25,10000 Zagreb</item>
      <item>OD JELIĆ, VUKOVIĆ &amp; HANDŽISKI j.t.d., Domagojeva 4,10000 Zagreb</item>
    </izvorni_sadrzaj>
    <derivirana_varijabla naziv="DomainObject.Predmet.SudioniciListAdressOIB_1">
      <item>Fina Regionalni centar Zagreb, OIB 85821130368, Trg svibanjskih žrtava 1995.1,10000 Zagreb</item>
      <item>REFLEX GRADNJA d.o.o., OIB 99818418026, Petrovaradinska 5-5a,10000 Zagreb</item>
      <item>Tomislav Gojčeta, OIB 77821563555, Jankovačka 25,10000 Zagreb</item>
      <item>OD JELIĆ, VUKOVIĆ &amp; HANDŽISKI j.t.d., Domagojeva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99818418026</item>
      <item>, OIB 77821563555</item>
      <item>, OIB null</item>
    </izvorni_sadrzaj>
    <derivirana_varijabla naziv="DomainObject.Predmet.SudioniciListNazivOIB_1">
      <item>, OIB 85821130368</item>
      <item>, OIB 99818418026</item>
      <item>, OIB 77821563555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299</properties:Words>
  <properties:Characters>1635</properties:Characters>
  <properties:Lines>59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2047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2018-07-09T07:17:00Z</dcterms:created>
  <dc:creator>Sudsko vijeæe</dc:creator>
  <cp:lastModifiedBy>Ljubica Radošević</cp:lastModifiedBy>
  <cp:lastPrinted>2018-07-09T07:54:00Z</cp:lastPrinted>
  <dcterms:modified xmlns:xsi="http://www.w3.org/2001/XMLSchema-instance" xsi:type="dcterms:W3CDTF">2018-07-09T07:54:00Z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(ST 956 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