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53907" w:rsidR="00907D72" w:rsidP="00585B48" w:rsidRDefault="00907D72" w14:paraId="215A4A8C" w14:textId="77777777">
      <w:pPr>
        <w15:collapsed w:val="false"/>
        <w:rPr>
          <w:rFonts w:ascii="Arial" w:hAnsi="Arial" w:cs="Arial"/>
          <w:szCs w:val="24"/>
          <w:lang w:eastAsia="en-US"/>
        </w:rPr>
      </w:pPr>
      <w:r w:rsidRPr="00E53907">
        <w:rPr>
          <w:rFonts w:ascii="Arial" w:hAnsi="Arial" w:eastAsia="Calibri" w:cs="Arial"/>
          <w:noProof/>
          <w:szCs w:val="24"/>
        </w:rPr>
        <w:t xml:space="preserve">             </w:t>
      </w:r>
      <w:r w:rsidRPr="00E53907">
        <w:rPr>
          <w:rFonts w:ascii="Arial" w:hAnsi="Arial" w:eastAsia="Calibri" w:cs="Arial"/>
          <w:noProof/>
          <w:szCs w:val="24"/>
        </w:rPr>
        <w:drawing>
          <wp:inline distT="0" distB="0" distL="0" distR="0">
            <wp:extent cx="422910" cy="544195"/>
            <wp:effectExtent l="0" t="0" r="0" b="0"/>
            <wp:docPr id="3" name="Slika 3"/>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22910" cy="544195"/>
                    </a:xfrm>
                    <a:prstGeom prst="rect">
                      <a:avLst/>
                    </a:prstGeom>
                    <a:noFill/>
                    <a:ln>
                      <a:noFill/>
                    </a:ln>
                  </pic:spPr>
                </pic:pic>
              </a:graphicData>
            </a:graphic>
          </wp:inline>
        </w:drawing>
      </w:r>
    </w:p>
    <w:p w:rsidRPr="00E53907" w:rsidR="00907D72" w:rsidP="00585B48" w:rsidRDefault="00907D72" w14:paraId="1FEA99EE" w14:textId="77777777">
      <w:pPr>
        <w:keepNext/>
        <w:outlineLvl w:val="1"/>
        <w:rPr>
          <w:rFonts w:ascii="Arial" w:hAnsi="Arial" w:cs="Arial"/>
          <w:noProof/>
          <w:szCs w:val="24"/>
        </w:rPr>
      </w:pPr>
      <w:r w:rsidRPr="00E53907">
        <w:rPr>
          <w:rFonts w:ascii="Arial" w:hAnsi="Arial" w:cs="Arial"/>
          <w:noProof/>
          <w:szCs w:val="24"/>
        </w:rPr>
        <w:t xml:space="preserve">    Republika Hrvatska</w:t>
      </w:r>
      <w:r w:rsidRPr="00E53907">
        <w:rPr>
          <w:rFonts w:ascii="Arial" w:hAnsi="Arial" w:cs="Arial"/>
          <w:noProof/>
          <w:szCs w:val="24"/>
        </w:rPr>
        <w:tab/>
      </w:r>
      <w:r w:rsidRPr="00E53907">
        <w:rPr>
          <w:rFonts w:ascii="Arial" w:hAnsi="Arial" w:cs="Arial"/>
          <w:noProof/>
          <w:szCs w:val="24"/>
        </w:rPr>
        <w:tab/>
      </w:r>
      <w:r w:rsidRPr="00E53907">
        <w:rPr>
          <w:rFonts w:ascii="Arial" w:hAnsi="Arial" w:cs="Arial"/>
          <w:noProof/>
          <w:szCs w:val="24"/>
        </w:rPr>
        <w:tab/>
      </w:r>
    </w:p>
    <w:p w:rsidRPr="00D87F1E" w:rsidR="00907D72" w:rsidP="00585B48" w:rsidRDefault="00907D72" w14:paraId="061FF45D" w14:textId="2ACC61F8">
      <w:pPr>
        <w:keepNext/>
        <w:outlineLvl w:val="1"/>
        <w:rPr>
          <w:rFonts w:ascii="Arial" w:hAnsi="Arial" w:cs="Arial"/>
          <w:color w:val="FF0000"/>
          <w:szCs w:val="24"/>
        </w:rPr>
      </w:pPr>
      <w:r w:rsidRPr="00E53907">
        <w:rPr>
          <w:rFonts w:ascii="Arial" w:hAnsi="Arial" w:cs="Arial"/>
          <w:noProof/>
          <w:szCs w:val="24"/>
        </w:rPr>
        <w:t xml:space="preserve">Općinski sud u Varaždinu  </w:t>
      </w:r>
      <w:r w:rsidRPr="00E53907">
        <w:rPr>
          <w:rFonts w:ascii="Arial" w:hAnsi="Arial" w:cs="Arial"/>
          <w:noProof/>
          <w:szCs w:val="24"/>
        </w:rPr>
        <w:tab/>
      </w:r>
      <w:r w:rsidRPr="00E53907">
        <w:rPr>
          <w:rFonts w:ascii="Arial" w:hAnsi="Arial" w:cs="Arial"/>
          <w:noProof/>
          <w:szCs w:val="24"/>
        </w:rPr>
        <w:tab/>
      </w:r>
      <w:r w:rsidRPr="00E53907">
        <w:rPr>
          <w:rFonts w:ascii="Arial" w:hAnsi="Arial" w:cs="Arial"/>
          <w:noProof/>
          <w:szCs w:val="24"/>
        </w:rPr>
        <w:tab/>
      </w:r>
      <w:r w:rsidRPr="00DD3713" w:rsidR="00946E2C">
        <w:rPr>
          <w:rFonts w:ascii="Arial" w:hAnsi="Arial" w:cs="Arial"/>
          <w:noProof/>
          <w:color w:val="FF0000"/>
          <w:szCs w:val="24"/>
        </w:rPr>
        <w:t xml:space="preserve">      </w:t>
      </w:r>
      <w:r w:rsidRPr="00E4503E">
        <w:rPr>
          <w:rFonts w:ascii="Arial" w:hAnsi="Arial" w:cs="Arial"/>
          <w:szCs w:val="24"/>
        </w:rPr>
        <w:t xml:space="preserve">Poslovni broj: </w:t>
      </w:r>
      <w:r w:rsidRPr="00E4503E" w:rsidR="00804800">
        <w:rPr>
          <w:rFonts w:ascii="Arial" w:hAnsi="Arial" w:cs="Arial"/>
          <w:szCs w:val="24"/>
        </w:rPr>
        <w:t>Pp-</w:t>
      </w:r>
      <w:r w:rsidRPr="00E4503E" w:rsidR="00D87F1E">
        <w:rPr>
          <w:rFonts w:ascii="Arial" w:hAnsi="Arial" w:cs="Arial"/>
          <w:szCs w:val="24"/>
        </w:rPr>
        <w:t>263/2026-</w:t>
      </w:r>
      <w:r w:rsidRPr="00E4503E" w:rsidR="00E4503E">
        <w:rPr>
          <w:rFonts w:ascii="Arial" w:hAnsi="Arial" w:cs="Arial"/>
          <w:szCs w:val="24"/>
        </w:rPr>
        <w:t>5</w:t>
      </w:r>
    </w:p>
    <w:p w:rsidRPr="00E53907" w:rsidR="00907D72" w:rsidP="00585B48" w:rsidRDefault="00907D72" w14:paraId="12EE5068" w14:textId="363A74F3">
      <w:pPr>
        <w:jc w:val="both"/>
        <w:rPr>
          <w:rFonts w:ascii="Arial" w:hAnsi="Arial" w:cs="Arial"/>
          <w:szCs w:val="24"/>
        </w:rPr>
      </w:pPr>
      <w:r w:rsidRPr="00E53907">
        <w:rPr>
          <w:rFonts w:ascii="Arial" w:hAnsi="Arial" w:cs="Arial"/>
          <w:szCs w:val="24"/>
        </w:rPr>
        <w:t xml:space="preserve">Varaždin, </w:t>
      </w:r>
      <w:r w:rsidR="00ED0F19">
        <w:rPr>
          <w:rFonts w:ascii="Arial" w:hAnsi="Arial" w:cs="Arial"/>
          <w:szCs w:val="24"/>
        </w:rPr>
        <w:t>Kapucinski trg 5</w:t>
      </w:r>
    </w:p>
    <w:p w:rsidR="00907D72" w:rsidP="00585B48" w:rsidRDefault="00907D72" w14:paraId="5B8F573C" w14:textId="77777777">
      <w:pPr>
        <w:jc w:val="both"/>
        <w:rPr>
          <w:rFonts w:ascii="Arial" w:hAnsi="Arial" w:cs="Arial"/>
          <w:szCs w:val="24"/>
        </w:rPr>
      </w:pPr>
      <w:r w:rsidRPr="00E53907">
        <w:rPr>
          <w:rFonts w:ascii="Arial" w:hAnsi="Arial" w:cs="Arial"/>
          <w:szCs w:val="24"/>
        </w:rPr>
        <w:t xml:space="preserve"> </w:t>
      </w:r>
      <w:r w:rsidRPr="00E53907">
        <w:rPr>
          <w:rFonts w:ascii="Arial" w:hAnsi="Arial" w:cs="Arial"/>
          <w:szCs w:val="24"/>
        </w:rPr>
        <w:tab/>
      </w:r>
      <w:r w:rsidRPr="00E53907">
        <w:rPr>
          <w:rFonts w:ascii="Arial" w:hAnsi="Arial" w:cs="Arial"/>
          <w:szCs w:val="24"/>
        </w:rPr>
        <w:tab/>
      </w:r>
    </w:p>
    <w:p w:rsidR="00907D72" w:rsidP="00585B48" w:rsidRDefault="00907D72" w14:paraId="25126E24" w14:textId="519A3E08">
      <w:pPr>
        <w:jc w:val="center"/>
        <w:rPr>
          <w:rFonts w:ascii="Arial" w:hAnsi="Arial" w:cs="Arial"/>
          <w:szCs w:val="24"/>
        </w:rPr>
      </w:pPr>
      <w:r w:rsidRPr="00E53907">
        <w:rPr>
          <w:rFonts w:ascii="Arial" w:hAnsi="Arial" w:cs="Arial"/>
          <w:szCs w:val="24"/>
        </w:rPr>
        <w:t>U   I M E    R E P U B L I K E   H R V A T S K E</w:t>
      </w:r>
    </w:p>
    <w:p w:rsidRPr="00E53907" w:rsidR="00585B48" w:rsidP="00585B48" w:rsidRDefault="00585B48" w14:paraId="254A8E40" w14:textId="77777777">
      <w:pPr>
        <w:jc w:val="center"/>
        <w:rPr>
          <w:rFonts w:ascii="Arial" w:hAnsi="Arial" w:cs="Arial"/>
          <w:szCs w:val="24"/>
        </w:rPr>
      </w:pPr>
    </w:p>
    <w:p w:rsidRPr="00E53907" w:rsidR="00907D72" w:rsidP="00585B48" w:rsidRDefault="00907D72" w14:paraId="4F1830A5" w14:textId="77777777">
      <w:pPr>
        <w:keepNext/>
        <w:jc w:val="center"/>
        <w:outlineLvl w:val="3"/>
        <w:rPr>
          <w:rFonts w:ascii="Arial" w:hAnsi="Arial" w:cs="Arial"/>
          <w:bCs/>
          <w:szCs w:val="24"/>
        </w:rPr>
      </w:pPr>
      <w:r w:rsidRPr="00E53907">
        <w:rPr>
          <w:rFonts w:ascii="Arial" w:hAnsi="Arial" w:cs="Arial"/>
          <w:bCs/>
          <w:szCs w:val="24"/>
        </w:rPr>
        <w:t>P R E S U D A</w:t>
      </w:r>
    </w:p>
    <w:p w:rsidRPr="00907D72" w:rsidR="00711BB4" w:rsidP="00585B48" w:rsidRDefault="00E221B2" w14:paraId="6E0F1469" w14:textId="12909F82">
      <w:pPr>
        <w:overflowPunct/>
        <w:autoSpaceDE/>
        <w:autoSpaceDN/>
        <w:adjustRightInd/>
        <w:jc w:val="center"/>
        <w:textAlignment w:val="auto"/>
        <w:rPr>
          <w:rFonts w:ascii="Arial" w:hAnsi="Arial" w:cs="Arial"/>
          <w:szCs w:val="24"/>
        </w:rPr>
      </w:pPr>
      <w:r>
        <w:rPr>
          <w:rFonts w:ascii="Arial" w:hAnsi="Arial" w:cs="Arial"/>
          <w:szCs w:val="24"/>
        </w:rPr>
        <w:tab/>
      </w:r>
    </w:p>
    <w:p w:rsidRPr="0066490F" w:rsidR="00711BB4" w:rsidP="00E221B2" w:rsidRDefault="00E221B2" w14:paraId="538F049E" w14:textId="1B51BB72">
      <w:pPr>
        <w:jc w:val="both"/>
        <w:rPr>
          <w:rFonts w:ascii="Arial" w:hAnsi="Arial" w:cs="Arial"/>
          <w:snapToGrid w:val="false"/>
          <w:szCs w:val="24"/>
          <w:lang w:eastAsia="en-US"/>
        </w:rPr>
      </w:pPr>
      <w:bookmarkStart w:name="_Hlk230604752" w:id="0"/>
      <w:r>
        <w:rPr>
          <w:rFonts w:ascii="Arial" w:hAnsi="Arial" w:cs="Arial"/>
          <w:snapToGrid w:val="false"/>
          <w:szCs w:val="24"/>
          <w:lang w:eastAsia="en-US"/>
        </w:rPr>
        <w:tab/>
      </w:r>
      <w:r w:rsidRPr="0022203D" w:rsidR="0022203D">
        <w:rPr>
          <w:rFonts w:ascii="Arial" w:hAnsi="Arial" w:cs="Arial"/>
          <w:snapToGrid w:val="false"/>
          <w:szCs w:val="24"/>
          <w:lang w:eastAsia="en-US"/>
        </w:rPr>
        <w:t xml:space="preserve">Općinski sud u Varaždinu, po </w:t>
      </w:r>
      <w:r w:rsidR="003B5D0B">
        <w:rPr>
          <w:rFonts w:ascii="Arial" w:hAnsi="Arial" w:cs="Arial"/>
          <w:snapToGrid w:val="false"/>
          <w:szCs w:val="24"/>
          <w:lang w:eastAsia="en-US"/>
        </w:rPr>
        <w:t xml:space="preserve">sucu toga suda Hani Strnišćak </w:t>
      </w:r>
      <w:r w:rsidRPr="0022203D" w:rsidR="0022203D">
        <w:rPr>
          <w:rFonts w:ascii="Arial" w:hAnsi="Arial" w:cs="Arial"/>
          <w:snapToGrid w:val="false"/>
          <w:szCs w:val="24"/>
          <w:lang w:eastAsia="en-US"/>
        </w:rPr>
        <w:t xml:space="preserve">uz sudjelovanje </w:t>
      </w:r>
      <w:r w:rsidR="00B03DED">
        <w:rPr>
          <w:rFonts w:ascii="Arial" w:hAnsi="Arial" w:cs="Arial"/>
          <w:snapToGrid w:val="false"/>
          <w:szCs w:val="24"/>
          <w:lang w:eastAsia="en-US"/>
        </w:rPr>
        <w:t>Valentine Bunić</w:t>
      </w:r>
      <w:r w:rsidR="00946E2C">
        <w:rPr>
          <w:rFonts w:ascii="Arial" w:hAnsi="Arial" w:cs="Arial"/>
          <w:snapToGrid w:val="false"/>
          <w:szCs w:val="24"/>
          <w:lang w:eastAsia="en-US"/>
        </w:rPr>
        <w:t>,</w:t>
      </w:r>
      <w:r w:rsidRPr="0022203D" w:rsidR="0022203D">
        <w:rPr>
          <w:rFonts w:ascii="Arial" w:hAnsi="Arial" w:cs="Arial"/>
          <w:snapToGrid w:val="false"/>
          <w:szCs w:val="24"/>
          <w:lang w:eastAsia="en-US"/>
        </w:rPr>
        <w:t xml:space="preserve"> kao zapisničarke</w:t>
      </w:r>
      <w:r w:rsidRPr="00907D72" w:rsidR="00711BB4">
        <w:rPr>
          <w:rFonts w:ascii="Arial" w:hAnsi="Arial" w:cs="Arial"/>
          <w:snapToGrid w:val="false"/>
          <w:szCs w:val="24"/>
          <w:lang w:eastAsia="en-US"/>
        </w:rPr>
        <w:t xml:space="preserve">, u prekršajnom postupku protiv </w:t>
      </w:r>
      <w:r w:rsidR="009D7AF2">
        <w:rPr>
          <w:rFonts w:ascii="Arial" w:hAnsi="Arial" w:cs="Arial"/>
          <w:snapToGrid w:val="false"/>
          <w:szCs w:val="24"/>
          <w:lang w:eastAsia="en-US"/>
        </w:rPr>
        <w:t xml:space="preserve">okrivljenog </w:t>
      </w:r>
      <w:r w:rsidR="00027CD0">
        <w:rPr>
          <w:rFonts w:ascii="Arial" w:hAnsi="Arial" w:cs="Arial"/>
          <w:snapToGrid w:val="false"/>
          <w:szCs w:val="24"/>
          <w:lang w:eastAsia="en-US"/>
        </w:rPr>
        <w:t>Marka Ferenčine</w:t>
      </w:r>
      <w:r w:rsidR="0066490F">
        <w:rPr>
          <w:rFonts w:ascii="Arial" w:hAnsi="Arial" w:cs="Arial"/>
          <w:snapToGrid w:val="false"/>
          <w:szCs w:val="24"/>
          <w:lang w:eastAsia="en-US"/>
        </w:rPr>
        <w:t xml:space="preserve">, </w:t>
      </w:r>
      <w:r w:rsidRPr="00907D72" w:rsidR="00711BB4">
        <w:rPr>
          <w:rFonts w:ascii="Arial" w:hAnsi="Arial" w:cs="Arial"/>
          <w:snapToGrid w:val="false"/>
          <w:szCs w:val="24"/>
          <w:lang w:eastAsia="en-US"/>
        </w:rPr>
        <w:t xml:space="preserve">zbog prekršaja iz </w:t>
      </w:r>
      <w:r w:rsidR="00804800">
        <w:rPr>
          <w:rFonts w:ascii="Arial" w:hAnsi="Arial" w:cs="Arial"/>
          <w:snapToGrid w:val="false"/>
          <w:szCs w:val="24"/>
          <w:lang w:eastAsia="en-US"/>
        </w:rPr>
        <w:t>članka</w:t>
      </w:r>
      <w:r w:rsidRPr="00907D72" w:rsidR="00711BB4">
        <w:rPr>
          <w:rFonts w:ascii="Arial" w:hAnsi="Arial" w:cs="Arial"/>
          <w:snapToGrid w:val="false"/>
          <w:szCs w:val="24"/>
          <w:lang w:eastAsia="en-US"/>
        </w:rPr>
        <w:t xml:space="preserve"> </w:t>
      </w:r>
      <w:r w:rsidR="0054266F">
        <w:rPr>
          <w:rFonts w:ascii="Arial" w:hAnsi="Arial" w:cs="Arial"/>
          <w:snapToGrid w:val="false"/>
          <w:szCs w:val="24"/>
          <w:lang w:eastAsia="en-US"/>
        </w:rPr>
        <w:t>199. stavak 2</w:t>
      </w:r>
      <w:r w:rsidR="001059AC">
        <w:rPr>
          <w:rFonts w:ascii="Arial" w:hAnsi="Arial" w:cs="Arial"/>
          <w:snapToGrid w:val="false"/>
          <w:szCs w:val="24"/>
          <w:lang w:eastAsia="en-US"/>
        </w:rPr>
        <w:t xml:space="preserve">. i članka </w:t>
      </w:r>
      <w:r w:rsidR="00027CD0">
        <w:rPr>
          <w:rFonts w:ascii="Arial" w:hAnsi="Arial" w:cs="Arial"/>
          <w:snapToGrid w:val="false"/>
          <w:szCs w:val="24"/>
          <w:lang w:eastAsia="en-US"/>
        </w:rPr>
        <w:t>133</w:t>
      </w:r>
      <w:r w:rsidR="001059AC">
        <w:rPr>
          <w:rFonts w:ascii="Arial" w:hAnsi="Arial" w:cs="Arial"/>
          <w:snapToGrid w:val="false"/>
          <w:szCs w:val="24"/>
          <w:lang w:eastAsia="en-US"/>
        </w:rPr>
        <w:t xml:space="preserve">. stavak </w:t>
      </w:r>
      <w:r w:rsidR="003B5D0B">
        <w:rPr>
          <w:rFonts w:ascii="Arial" w:hAnsi="Arial" w:cs="Arial"/>
          <w:snapToGrid w:val="false"/>
          <w:szCs w:val="24"/>
          <w:lang w:eastAsia="en-US"/>
        </w:rPr>
        <w:t>1</w:t>
      </w:r>
      <w:r w:rsidR="001059AC">
        <w:rPr>
          <w:rFonts w:ascii="Arial" w:hAnsi="Arial" w:cs="Arial"/>
          <w:snapToGrid w:val="false"/>
          <w:szCs w:val="24"/>
          <w:lang w:eastAsia="en-US"/>
        </w:rPr>
        <w:t>.</w:t>
      </w:r>
      <w:r w:rsidRPr="00907D72" w:rsidR="005D4A87">
        <w:rPr>
          <w:rFonts w:ascii="Arial" w:hAnsi="Arial" w:cs="Arial"/>
          <w:snapToGrid w:val="false"/>
          <w:szCs w:val="24"/>
          <w:lang w:eastAsia="en-US"/>
        </w:rPr>
        <w:t xml:space="preserve"> Zakona o sigurnosti prometa na cestama </w:t>
      </w:r>
      <w:r w:rsidRPr="0097433D" w:rsidR="0097433D">
        <w:rPr>
          <w:rFonts w:ascii="Arial" w:hAnsi="Arial" w:cs="Arial"/>
          <w:snapToGrid w:val="false"/>
          <w:szCs w:val="24"/>
          <w:lang w:eastAsia="en-US"/>
        </w:rPr>
        <w:t>(„Narodne novine” 67/2008., 48/2010., 74/2011., 80/2013., 158/2013., 92/2014., 64/2015., 108/2017., 70/2019., 42/2020., 85/2022.,</w:t>
      </w:r>
      <w:r w:rsidR="00631CBB">
        <w:rPr>
          <w:rFonts w:ascii="Arial" w:hAnsi="Arial" w:cs="Arial"/>
          <w:snapToGrid w:val="false"/>
          <w:szCs w:val="24"/>
          <w:lang w:eastAsia="en-US"/>
        </w:rPr>
        <w:t xml:space="preserve"> 114/2022.</w:t>
      </w:r>
      <w:r w:rsidR="00613BBB">
        <w:rPr>
          <w:rFonts w:ascii="Arial" w:hAnsi="Arial" w:cs="Arial"/>
          <w:snapToGrid w:val="false"/>
          <w:szCs w:val="24"/>
          <w:lang w:eastAsia="en-US"/>
        </w:rPr>
        <w:t>, 133/2023.</w:t>
      </w:r>
      <w:r w:rsidR="0054266F">
        <w:rPr>
          <w:rFonts w:ascii="Arial" w:hAnsi="Arial" w:cs="Arial"/>
          <w:snapToGrid w:val="false"/>
          <w:szCs w:val="24"/>
          <w:lang w:eastAsia="en-US"/>
        </w:rPr>
        <w:t>, 145/2024.</w:t>
      </w:r>
      <w:r w:rsidR="001004CC">
        <w:rPr>
          <w:rFonts w:ascii="Arial" w:hAnsi="Arial" w:cs="Arial"/>
          <w:snapToGrid w:val="false"/>
          <w:szCs w:val="24"/>
          <w:lang w:eastAsia="en-US"/>
        </w:rPr>
        <w:t xml:space="preserve"> dalje: ZSPC</w:t>
      </w:r>
      <w:r w:rsidRPr="00907D72" w:rsidR="005D4A87">
        <w:rPr>
          <w:rFonts w:ascii="Arial" w:hAnsi="Arial" w:cs="Arial"/>
          <w:snapToGrid w:val="false"/>
          <w:szCs w:val="24"/>
          <w:lang w:eastAsia="en-US"/>
        </w:rPr>
        <w:t>)</w:t>
      </w:r>
      <w:r w:rsidR="007671FB">
        <w:rPr>
          <w:rFonts w:ascii="Arial" w:hAnsi="Arial" w:cs="Arial"/>
          <w:snapToGrid w:val="false"/>
          <w:szCs w:val="24"/>
          <w:lang w:eastAsia="en-US"/>
        </w:rPr>
        <w:t>,</w:t>
      </w:r>
      <w:r w:rsidRPr="00907D72" w:rsidR="005D4A87">
        <w:rPr>
          <w:rFonts w:ascii="Arial" w:hAnsi="Arial" w:cs="Arial"/>
          <w:snapToGrid w:val="false"/>
          <w:szCs w:val="24"/>
          <w:lang w:eastAsia="en-US"/>
        </w:rPr>
        <w:t xml:space="preserve"> povodom prigovora </w:t>
      </w:r>
      <w:r w:rsidR="00946E2C">
        <w:rPr>
          <w:rFonts w:ascii="Arial" w:hAnsi="Arial" w:cs="Arial"/>
          <w:snapToGrid w:val="false"/>
          <w:szCs w:val="24"/>
          <w:lang w:eastAsia="en-US"/>
        </w:rPr>
        <w:t xml:space="preserve">okrivljenika </w:t>
      </w:r>
      <w:r w:rsidRPr="00907D72" w:rsidR="005D4A87">
        <w:rPr>
          <w:rFonts w:ascii="Arial" w:hAnsi="Arial" w:cs="Arial"/>
          <w:snapToGrid w:val="false"/>
          <w:szCs w:val="24"/>
          <w:lang w:eastAsia="en-US"/>
        </w:rPr>
        <w:t>na</w:t>
      </w:r>
      <w:r w:rsidR="002A566B">
        <w:rPr>
          <w:rFonts w:ascii="Arial" w:hAnsi="Arial" w:cs="Arial"/>
          <w:snapToGrid w:val="false"/>
          <w:szCs w:val="24"/>
          <w:lang w:eastAsia="en-US"/>
        </w:rPr>
        <w:t xml:space="preserve"> </w:t>
      </w:r>
      <w:r w:rsidRPr="00907D72" w:rsidR="005D4A87">
        <w:rPr>
          <w:rFonts w:ascii="Arial" w:hAnsi="Arial" w:cs="Arial"/>
          <w:snapToGrid w:val="false"/>
          <w:szCs w:val="24"/>
          <w:lang w:eastAsia="en-US"/>
        </w:rPr>
        <w:t>prekršajni nalog Policijske uprave</w:t>
      </w:r>
      <w:r w:rsidRPr="00907D72" w:rsidR="00711BB4">
        <w:rPr>
          <w:rFonts w:ascii="Arial" w:hAnsi="Arial" w:cs="Arial"/>
          <w:snapToGrid w:val="false"/>
          <w:szCs w:val="24"/>
          <w:lang w:eastAsia="en-US"/>
        </w:rPr>
        <w:t xml:space="preserve"> varaždinske,</w:t>
      </w:r>
      <w:r w:rsidRPr="00907D72" w:rsidR="004057E6">
        <w:rPr>
          <w:rFonts w:ascii="Arial" w:hAnsi="Arial" w:cs="Arial"/>
          <w:snapToGrid w:val="false"/>
          <w:szCs w:val="24"/>
          <w:lang w:eastAsia="en-US"/>
        </w:rPr>
        <w:t xml:space="preserve"> </w:t>
      </w:r>
      <w:r w:rsidR="001059AC">
        <w:rPr>
          <w:rFonts w:ascii="Arial" w:hAnsi="Arial" w:cs="Arial"/>
          <w:snapToGrid w:val="false"/>
          <w:szCs w:val="24"/>
          <w:lang w:eastAsia="en-US"/>
        </w:rPr>
        <w:t xml:space="preserve">Policijske postaje </w:t>
      </w:r>
      <w:r w:rsidR="003B5D0B">
        <w:rPr>
          <w:rFonts w:ascii="Arial" w:hAnsi="Arial" w:cs="Arial"/>
          <w:snapToGrid w:val="false"/>
          <w:szCs w:val="24"/>
          <w:lang w:eastAsia="en-US"/>
        </w:rPr>
        <w:t xml:space="preserve">Novi Marof </w:t>
      </w:r>
      <w:r w:rsidR="00664983">
        <w:rPr>
          <w:rFonts w:ascii="Arial" w:hAnsi="Arial" w:cs="Arial"/>
          <w:snapToGrid w:val="false"/>
          <w:szCs w:val="24"/>
          <w:lang w:eastAsia="en-US"/>
        </w:rPr>
        <w:t>Klasa: 211-07/</w:t>
      </w:r>
      <w:r w:rsidR="001A52B5">
        <w:rPr>
          <w:rFonts w:ascii="Arial" w:hAnsi="Arial" w:cs="Arial"/>
          <w:snapToGrid w:val="false"/>
          <w:szCs w:val="24"/>
          <w:lang w:eastAsia="en-US"/>
        </w:rPr>
        <w:t>2</w:t>
      </w:r>
      <w:r w:rsidR="0038338F">
        <w:rPr>
          <w:rFonts w:ascii="Arial" w:hAnsi="Arial" w:cs="Arial"/>
          <w:snapToGrid w:val="false"/>
          <w:szCs w:val="24"/>
          <w:lang w:eastAsia="en-US"/>
        </w:rPr>
        <w:t>6</w:t>
      </w:r>
      <w:r w:rsidR="001A52B5">
        <w:rPr>
          <w:rFonts w:ascii="Arial" w:hAnsi="Arial" w:cs="Arial"/>
          <w:snapToGrid w:val="false"/>
          <w:szCs w:val="24"/>
          <w:lang w:eastAsia="en-US"/>
        </w:rPr>
        <w:t>-</w:t>
      </w:r>
      <w:r w:rsidR="006D4725">
        <w:rPr>
          <w:rFonts w:ascii="Arial" w:hAnsi="Arial" w:cs="Arial"/>
          <w:snapToGrid w:val="false"/>
          <w:szCs w:val="24"/>
          <w:lang w:eastAsia="en-US"/>
        </w:rPr>
        <w:t>3</w:t>
      </w:r>
      <w:r w:rsidR="001A52B5">
        <w:rPr>
          <w:rFonts w:ascii="Arial" w:hAnsi="Arial" w:cs="Arial"/>
          <w:snapToGrid w:val="false"/>
          <w:szCs w:val="24"/>
          <w:lang w:eastAsia="en-US"/>
        </w:rPr>
        <w:t>/</w:t>
      </w:r>
      <w:r w:rsidR="0038338F">
        <w:rPr>
          <w:rFonts w:ascii="Arial" w:hAnsi="Arial" w:cs="Arial"/>
          <w:snapToGrid w:val="false"/>
          <w:szCs w:val="24"/>
          <w:lang w:eastAsia="en-US"/>
        </w:rPr>
        <w:t>721</w:t>
      </w:r>
      <w:r w:rsidR="00B4181A">
        <w:rPr>
          <w:rFonts w:ascii="Arial" w:hAnsi="Arial" w:cs="Arial"/>
          <w:snapToGrid w:val="false"/>
          <w:szCs w:val="24"/>
          <w:lang w:eastAsia="en-US"/>
        </w:rPr>
        <w:t>,</w:t>
      </w:r>
      <w:r w:rsidR="00946E2C">
        <w:rPr>
          <w:rFonts w:ascii="Arial" w:hAnsi="Arial" w:cs="Arial"/>
          <w:snapToGrid w:val="false"/>
          <w:szCs w:val="24"/>
          <w:lang w:eastAsia="en-US"/>
        </w:rPr>
        <w:t xml:space="preserve"> </w:t>
      </w:r>
      <w:proofErr w:type="spellStart"/>
      <w:r w:rsidR="007E7FD6">
        <w:rPr>
          <w:rFonts w:ascii="Arial" w:hAnsi="Arial" w:cs="Arial"/>
          <w:snapToGrid w:val="false"/>
          <w:szCs w:val="24"/>
          <w:lang w:eastAsia="en-US"/>
        </w:rPr>
        <w:t>Urbr</w:t>
      </w:r>
      <w:r w:rsidR="00B4181A">
        <w:rPr>
          <w:rFonts w:ascii="Arial" w:hAnsi="Arial" w:cs="Arial"/>
          <w:snapToGrid w:val="false"/>
          <w:szCs w:val="24"/>
          <w:lang w:eastAsia="en-US"/>
        </w:rPr>
        <w:t>oj</w:t>
      </w:r>
      <w:proofErr w:type="spellEnd"/>
      <w:r w:rsidR="007E7FD6">
        <w:rPr>
          <w:rFonts w:ascii="Arial" w:hAnsi="Arial" w:cs="Arial"/>
          <w:snapToGrid w:val="false"/>
          <w:szCs w:val="24"/>
          <w:lang w:eastAsia="en-US"/>
        </w:rPr>
        <w:t>: 511-14-0</w:t>
      </w:r>
      <w:r w:rsidR="003B5D0B">
        <w:rPr>
          <w:rFonts w:ascii="Arial" w:hAnsi="Arial" w:cs="Arial"/>
          <w:snapToGrid w:val="false"/>
          <w:szCs w:val="24"/>
          <w:lang w:eastAsia="en-US"/>
        </w:rPr>
        <w:t>8</w:t>
      </w:r>
      <w:r w:rsidR="007E7FD6">
        <w:rPr>
          <w:rFonts w:ascii="Arial" w:hAnsi="Arial" w:cs="Arial"/>
          <w:snapToGrid w:val="false"/>
          <w:szCs w:val="24"/>
          <w:lang w:eastAsia="en-US"/>
        </w:rPr>
        <w:t>-</w:t>
      </w:r>
      <w:r w:rsidR="0054266F">
        <w:rPr>
          <w:rFonts w:ascii="Arial" w:hAnsi="Arial" w:cs="Arial"/>
          <w:snapToGrid w:val="false"/>
          <w:szCs w:val="24"/>
          <w:lang w:eastAsia="en-US"/>
        </w:rPr>
        <w:t>2</w:t>
      </w:r>
      <w:r w:rsidR="0038338F">
        <w:rPr>
          <w:rFonts w:ascii="Arial" w:hAnsi="Arial" w:cs="Arial"/>
          <w:snapToGrid w:val="false"/>
          <w:szCs w:val="24"/>
          <w:lang w:eastAsia="en-US"/>
        </w:rPr>
        <w:t>6</w:t>
      </w:r>
      <w:r w:rsidR="00FA46C8">
        <w:rPr>
          <w:rFonts w:ascii="Arial" w:hAnsi="Arial" w:cs="Arial"/>
          <w:snapToGrid w:val="false"/>
          <w:szCs w:val="24"/>
          <w:lang w:eastAsia="en-US"/>
        </w:rPr>
        <w:t>-1</w:t>
      </w:r>
      <w:r w:rsidR="007E7FD6">
        <w:rPr>
          <w:rFonts w:ascii="Arial" w:hAnsi="Arial" w:cs="Arial"/>
          <w:snapToGrid w:val="false"/>
          <w:szCs w:val="24"/>
          <w:lang w:eastAsia="en-US"/>
        </w:rPr>
        <w:t xml:space="preserve"> od </w:t>
      </w:r>
      <w:r w:rsidR="003B5D0B">
        <w:rPr>
          <w:rFonts w:ascii="Arial" w:hAnsi="Arial" w:cs="Arial"/>
          <w:snapToGrid w:val="false"/>
          <w:szCs w:val="24"/>
          <w:lang w:eastAsia="en-US"/>
        </w:rPr>
        <w:t>1</w:t>
      </w:r>
      <w:r w:rsidR="0038338F">
        <w:rPr>
          <w:rFonts w:ascii="Arial" w:hAnsi="Arial" w:cs="Arial"/>
          <w:snapToGrid w:val="false"/>
          <w:szCs w:val="24"/>
          <w:lang w:eastAsia="en-US"/>
        </w:rPr>
        <w:t>6</w:t>
      </w:r>
      <w:r w:rsidR="003B5D0B">
        <w:rPr>
          <w:rFonts w:ascii="Arial" w:hAnsi="Arial" w:cs="Arial"/>
          <w:snapToGrid w:val="false"/>
          <w:szCs w:val="24"/>
          <w:lang w:eastAsia="en-US"/>
        </w:rPr>
        <w:t xml:space="preserve">. </w:t>
      </w:r>
      <w:r w:rsidR="0038338F">
        <w:rPr>
          <w:rFonts w:ascii="Arial" w:hAnsi="Arial" w:cs="Arial"/>
          <w:snapToGrid w:val="false"/>
          <w:szCs w:val="24"/>
          <w:lang w:eastAsia="en-US"/>
        </w:rPr>
        <w:t>siječnja</w:t>
      </w:r>
      <w:r w:rsidR="003B5D0B">
        <w:rPr>
          <w:rFonts w:ascii="Arial" w:hAnsi="Arial" w:cs="Arial"/>
          <w:snapToGrid w:val="false"/>
          <w:szCs w:val="24"/>
          <w:lang w:eastAsia="en-US"/>
        </w:rPr>
        <w:t xml:space="preserve"> 202</w:t>
      </w:r>
      <w:r w:rsidR="0038338F">
        <w:rPr>
          <w:rFonts w:ascii="Arial" w:hAnsi="Arial" w:cs="Arial"/>
          <w:snapToGrid w:val="false"/>
          <w:szCs w:val="24"/>
          <w:lang w:eastAsia="en-US"/>
        </w:rPr>
        <w:t>6</w:t>
      </w:r>
      <w:r w:rsidR="006D4725">
        <w:rPr>
          <w:rFonts w:ascii="Arial" w:hAnsi="Arial" w:cs="Arial"/>
          <w:snapToGrid w:val="false"/>
          <w:szCs w:val="24"/>
          <w:lang w:eastAsia="en-US"/>
        </w:rPr>
        <w:t>.</w:t>
      </w:r>
      <w:r w:rsidR="007E7FD6">
        <w:rPr>
          <w:rFonts w:ascii="Arial" w:hAnsi="Arial" w:cs="Arial"/>
          <w:snapToGrid w:val="false"/>
          <w:szCs w:val="24"/>
          <w:lang w:eastAsia="en-US"/>
        </w:rPr>
        <w:t xml:space="preserve">, </w:t>
      </w:r>
      <w:r w:rsidRPr="00B4181A" w:rsidR="00B4181A">
        <w:rPr>
          <w:rFonts w:ascii="Arial" w:hAnsi="Arial" w:cs="Arial"/>
          <w:snapToGrid w:val="false"/>
          <w:szCs w:val="24"/>
          <w:lang w:eastAsia="en-US"/>
        </w:rPr>
        <w:t xml:space="preserve">nakon završene glavne rasprave </w:t>
      </w:r>
      <w:r w:rsidR="0038338F">
        <w:rPr>
          <w:rFonts w:ascii="Arial" w:hAnsi="Arial" w:cs="Arial"/>
          <w:snapToGrid w:val="false"/>
          <w:szCs w:val="24"/>
          <w:lang w:eastAsia="en-US"/>
        </w:rPr>
        <w:t>7. srpnja</w:t>
      </w:r>
      <w:r w:rsidR="003B5D0B">
        <w:rPr>
          <w:rFonts w:ascii="Arial" w:hAnsi="Arial" w:cs="Arial"/>
          <w:snapToGrid w:val="false"/>
          <w:szCs w:val="24"/>
          <w:lang w:eastAsia="en-US"/>
        </w:rPr>
        <w:t xml:space="preserve"> 2026</w:t>
      </w:r>
      <w:r w:rsidRPr="00B4181A" w:rsidR="00B4181A">
        <w:rPr>
          <w:rFonts w:ascii="Arial" w:hAnsi="Arial" w:cs="Arial"/>
          <w:snapToGrid w:val="false"/>
          <w:szCs w:val="24"/>
          <w:lang w:eastAsia="en-US"/>
        </w:rPr>
        <w:t>.</w:t>
      </w:r>
      <w:r w:rsidR="006D4725">
        <w:rPr>
          <w:rFonts w:ascii="Arial" w:hAnsi="Arial" w:cs="Arial"/>
          <w:snapToGrid w:val="false"/>
          <w:szCs w:val="24"/>
          <w:lang w:eastAsia="en-US"/>
        </w:rPr>
        <w:t xml:space="preserve"> </w:t>
      </w:r>
      <w:r w:rsidR="0066490F">
        <w:rPr>
          <w:rFonts w:ascii="Arial" w:hAnsi="Arial" w:cs="Arial"/>
          <w:snapToGrid w:val="false"/>
          <w:szCs w:val="24"/>
          <w:lang w:eastAsia="en-US"/>
        </w:rPr>
        <w:t xml:space="preserve">u prisutnosti okrivljenika </w:t>
      </w:r>
      <w:r w:rsidR="003B6EAA">
        <w:rPr>
          <w:rFonts w:ascii="Arial" w:hAnsi="Arial" w:cs="Arial"/>
          <w:snapToGrid w:val="false"/>
          <w:szCs w:val="24"/>
          <w:lang w:eastAsia="en-US"/>
        </w:rPr>
        <w:t>te</w:t>
      </w:r>
      <w:r w:rsidRPr="00B4181A" w:rsidR="00B4181A">
        <w:rPr>
          <w:rFonts w:ascii="Arial" w:hAnsi="Arial" w:cs="Arial"/>
          <w:snapToGrid w:val="false"/>
          <w:szCs w:val="24"/>
          <w:lang w:eastAsia="en-US"/>
        </w:rPr>
        <w:t xml:space="preserve"> objavljene presude </w:t>
      </w:r>
      <w:r w:rsidR="0038338F">
        <w:rPr>
          <w:rFonts w:ascii="Arial" w:hAnsi="Arial" w:cs="Arial"/>
          <w:snapToGrid w:val="false"/>
          <w:szCs w:val="24"/>
          <w:lang w:eastAsia="en-US"/>
        </w:rPr>
        <w:t>8. srpnja</w:t>
      </w:r>
      <w:r w:rsidR="003B5D0B">
        <w:rPr>
          <w:rFonts w:ascii="Arial" w:hAnsi="Arial" w:cs="Arial"/>
          <w:snapToGrid w:val="false"/>
          <w:szCs w:val="24"/>
          <w:lang w:eastAsia="en-US"/>
        </w:rPr>
        <w:t xml:space="preserve"> </w:t>
      </w:r>
      <w:r w:rsidR="0054266F">
        <w:rPr>
          <w:rFonts w:ascii="Arial" w:hAnsi="Arial" w:cs="Arial"/>
          <w:snapToGrid w:val="false"/>
          <w:szCs w:val="24"/>
          <w:lang w:eastAsia="en-US"/>
        </w:rPr>
        <w:t>202</w:t>
      </w:r>
      <w:r w:rsidR="00735B07">
        <w:rPr>
          <w:rFonts w:ascii="Arial" w:hAnsi="Arial" w:cs="Arial"/>
          <w:snapToGrid w:val="false"/>
          <w:szCs w:val="24"/>
          <w:lang w:eastAsia="en-US"/>
        </w:rPr>
        <w:t>6</w:t>
      </w:r>
      <w:r w:rsidRPr="00B4181A" w:rsidR="00B4181A">
        <w:rPr>
          <w:rFonts w:ascii="Arial" w:hAnsi="Arial" w:cs="Arial"/>
          <w:snapToGrid w:val="false"/>
          <w:szCs w:val="24"/>
          <w:lang w:eastAsia="en-US"/>
        </w:rPr>
        <w:t>. bez prisutnosti stranaka, objavio je i</w:t>
      </w:r>
    </w:p>
    <w:p w:rsidRPr="00907D72" w:rsidR="005227E4" w:rsidP="00585B48" w:rsidRDefault="005227E4" w14:paraId="30B100A2" w14:textId="77777777">
      <w:pPr>
        <w:widowControl w:val="false"/>
        <w:overflowPunct/>
        <w:autoSpaceDE/>
        <w:autoSpaceDN/>
        <w:adjustRightInd/>
        <w:jc w:val="both"/>
        <w:textAlignment w:val="auto"/>
        <w:rPr>
          <w:rFonts w:ascii="Arial" w:hAnsi="Arial" w:cs="Arial"/>
          <w:snapToGrid w:val="false"/>
          <w:szCs w:val="24"/>
          <w:lang w:eastAsia="en-US"/>
        </w:rPr>
      </w:pPr>
    </w:p>
    <w:p w:rsidR="00711BB4" w:rsidP="00585B48" w:rsidRDefault="00711BB4" w14:paraId="11721B86" w14:textId="601F7993">
      <w:pPr>
        <w:keepNext/>
        <w:widowControl w:val="false"/>
        <w:overflowPunct/>
        <w:autoSpaceDE/>
        <w:autoSpaceDN/>
        <w:adjustRightInd/>
        <w:jc w:val="center"/>
        <w:textAlignment w:val="auto"/>
        <w:outlineLvl w:val="1"/>
        <w:rPr>
          <w:rFonts w:ascii="Arial" w:hAnsi="Arial" w:cs="Arial"/>
          <w:snapToGrid w:val="false"/>
          <w:szCs w:val="24"/>
          <w:lang w:eastAsia="en-US"/>
        </w:rPr>
      </w:pPr>
      <w:r w:rsidRPr="00907D72">
        <w:rPr>
          <w:rFonts w:ascii="Arial" w:hAnsi="Arial" w:cs="Arial"/>
          <w:snapToGrid w:val="false"/>
          <w:szCs w:val="24"/>
          <w:lang w:eastAsia="en-US"/>
        </w:rPr>
        <w:t>p r e s u d i o    j e</w:t>
      </w:r>
    </w:p>
    <w:p w:rsidR="0038338F" w:rsidP="00585B48" w:rsidRDefault="0038338F" w14:paraId="31FF3F93" w14:textId="77777777">
      <w:pPr>
        <w:keepNext/>
        <w:widowControl w:val="false"/>
        <w:overflowPunct/>
        <w:autoSpaceDE/>
        <w:autoSpaceDN/>
        <w:adjustRightInd/>
        <w:jc w:val="center"/>
        <w:textAlignment w:val="auto"/>
        <w:outlineLvl w:val="1"/>
        <w:rPr>
          <w:rFonts w:ascii="Arial" w:hAnsi="Arial" w:cs="Arial"/>
          <w:snapToGrid w:val="false"/>
          <w:szCs w:val="24"/>
          <w:lang w:eastAsia="en-US"/>
        </w:rPr>
      </w:pPr>
    </w:p>
    <w:p w:rsidR="0038338F" w:rsidP="00E125E2" w:rsidRDefault="00E125E2" w14:paraId="58BCE890" w14:textId="040E9E73">
      <w:pPr>
        <w:keepNext/>
        <w:widowControl w:val="false"/>
        <w:overflowPunct/>
        <w:autoSpaceDE/>
        <w:autoSpaceDN/>
        <w:adjustRightInd/>
        <w:jc w:val="both"/>
        <w:textAlignment w:val="auto"/>
        <w:outlineLvl w:val="1"/>
        <w:rPr>
          <w:rFonts w:ascii="Arial" w:hAnsi="Arial" w:cs="Arial"/>
          <w:snapToGrid w:val="false"/>
          <w:szCs w:val="24"/>
          <w:lang w:eastAsia="en-US"/>
        </w:rPr>
      </w:pPr>
      <w:r>
        <w:rPr>
          <w:rFonts w:ascii="Arial" w:hAnsi="Arial" w:cs="Arial"/>
          <w:snapToGrid w:val="false"/>
          <w:szCs w:val="24"/>
          <w:lang w:eastAsia="en-US"/>
        </w:rPr>
        <w:tab/>
      </w:r>
      <w:r w:rsidRPr="00E125E2">
        <w:rPr>
          <w:rFonts w:ascii="Arial" w:hAnsi="Arial" w:cs="Arial"/>
          <w:snapToGrid w:val="false"/>
          <w:szCs w:val="24"/>
          <w:lang w:eastAsia="en-US"/>
        </w:rPr>
        <w:t xml:space="preserve">Okrivljeni MARKO FERENČINA, OIB: 27077152298, rođen 25. listopada 1989. u Varaždinu, sin Željka i Barice, </w:t>
      </w:r>
      <w:proofErr w:type="spellStart"/>
      <w:r w:rsidRPr="00E125E2">
        <w:rPr>
          <w:rFonts w:ascii="Arial" w:hAnsi="Arial" w:cs="Arial"/>
          <w:snapToGrid w:val="false"/>
          <w:szCs w:val="24"/>
          <w:lang w:eastAsia="en-US"/>
        </w:rPr>
        <w:t>rođ</w:t>
      </w:r>
      <w:proofErr w:type="spellEnd"/>
      <w:r w:rsidRPr="00E125E2">
        <w:rPr>
          <w:rFonts w:ascii="Arial" w:hAnsi="Arial" w:cs="Arial"/>
          <w:snapToGrid w:val="false"/>
          <w:szCs w:val="24"/>
          <w:lang w:eastAsia="en-US"/>
        </w:rPr>
        <w:t xml:space="preserve">. Filek, s prebivalištem u </w:t>
      </w:r>
      <w:proofErr w:type="spellStart"/>
      <w:r w:rsidRPr="00E125E2">
        <w:rPr>
          <w:rFonts w:ascii="Arial" w:hAnsi="Arial" w:cs="Arial"/>
          <w:snapToGrid w:val="false"/>
          <w:szCs w:val="24"/>
          <w:lang w:eastAsia="en-US"/>
        </w:rPr>
        <w:t>Topličici</w:t>
      </w:r>
      <w:proofErr w:type="spellEnd"/>
      <w:r w:rsidRPr="00E125E2">
        <w:rPr>
          <w:rFonts w:ascii="Arial" w:hAnsi="Arial" w:cs="Arial"/>
          <w:snapToGrid w:val="false"/>
          <w:szCs w:val="24"/>
          <w:lang w:eastAsia="en-US"/>
        </w:rPr>
        <w:t>, Zlatarska ulica 32, državljanin RH, SSS, instalater grijanja i klimatizacije, zaposlen u Arena d.o.o., mjesečna primanja oko 1.000,00 eura, razveden, troje mlt. djece, prekršajno nekažnjavan</w:t>
      </w:r>
    </w:p>
    <w:p w:rsidRPr="00EE377F" w:rsidR="0066490F" w:rsidP="00585B48" w:rsidRDefault="0066490F" w14:paraId="6C3D235B" w14:textId="77777777">
      <w:pPr>
        <w:jc w:val="both"/>
        <w:rPr>
          <w:rFonts w:ascii="Arial" w:hAnsi="Arial" w:cs="Arial"/>
          <w:snapToGrid w:val="false"/>
          <w:szCs w:val="24"/>
          <w:lang w:eastAsia="en-US"/>
        </w:rPr>
      </w:pPr>
    </w:p>
    <w:p w:rsidRPr="00907D72" w:rsidR="00711BB4" w:rsidP="00585B48" w:rsidRDefault="00E01645" w14:paraId="06EE29BF" w14:textId="0E68760A">
      <w:pPr>
        <w:overflowPunct/>
        <w:autoSpaceDE/>
        <w:autoSpaceDN/>
        <w:adjustRightInd/>
        <w:jc w:val="center"/>
        <w:textAlignment w:val="auto"/>
        <w:rPr>
          <w:rFonts w:ascii="Arial" w:hAnsi="Arial" w:cs="Arial"/>
          <w:szCs w:val="24"/>
        </w:rPr>
      </w:pPr>
      <w:r>
        <w:rPr>
          <w:rFonts w:ascii="Arial" w:hAnsi="Arial" w:cs="Arial"/>
          <w:szCs w:val="24"/>
        </w:rPr>
        <w:t>I.</w:t>
      </w:r>
      <w:r>
        <w:rPr>
          <w:rFonts w:ascii="Arial" w:hAnsi="Arial" w:cs="Arial"/>
          <w:szCs w:val="24"/>
        </w:rPr>
        <w:tab/>
      </w:r>
      <w:r w:rsidRPr="00907D72" w:rsidR="00711BB4">
        <w:rPr>
          <w:rFonts w:ascii="Arial" w:hAnsi="Arial" w:cs="Arial"/>
          <w:szCs w:val="24"/>
        </w:rPr>
        <w:t>k r i v   j e</w:t>
      </w:r>
    </w:p>
    <w:p w:rsidRPr="00907D72" w:rsidR="00711BB4" w:rsidP="00585B48" w:rsidRDefault="00711BB4" w14:paraId="79C42C52" w14:textId="77777777">
      <w:pPr>
        <w:widowControl w:val="false"/>
        <w:overflowPunct/>
        <w:autoSpaceDE/>
        <w:autoSpaceDN/>
        <w:adjustRightInd/>
        <w:textAlignment w:val="auto"/>
        <w:rPr>
          <w:rFonts w:ascii="Arial" w:hAnsi="Arial" w:cs="Arial"/>
          <w:snapToGrid w:val="false"/>
          <w:szCs w:val="24"/>
          <w:lang w:eastAsia="en-US"/>
        </w:rPr>
      </w:pPr>
    </w:p>
    <w:p w:rsidR="003F53E2" w:rsidP="00F10FB4" w:rsidRDefault="00E01645" w14:paraId="48AF7C63" w14:textId="27C09E84">
      <w:pPr>
        <w:ind w:firstLine="708"/>
        <w:jc w:val="both"/>
        <w:rPr>
          <w:rFonts w:ascii="Arial" w:hAnsi="Arial" w:cs="Arial"/>
          <w:snapToGrid w:val="false"/>
          <w:szCs w:val="24"/>
          <w:lang w:eastAsia="en-US"/>
        </w:rPr>
      </w:pPr>
      <w:r>
        <w:rPr>
          <w:rFonts w:ascii="Arial" w:hAnsi="Arial" w:cs="Arial"/>
          <w:snapToGrid w:val="false"/>
          <w:szCs w:val="24"/>
          <w:lang w:eastAsia="en-US"/>
        </w:rPr>
        <w:t>1</w:t>
      </w:r>
      <w:r w:rsidR="00EA7986">
        <w:rPr>
          <w:rFonts w:ascii="Arial" w:hAnsi="Arial" w:cs="Arial"/>
          <w:snapToGrid w:val="false"/>
          <w:szCs w:val="24"/>
          <w:lang w:eastAsia="en-US"/>
        </w:rPr>
        <w:t>.</w:t>
      </w:r>
      <w:r w:rsidR="00EA7986">
        <w:rPr>
          <w:rFonts w:ascii="Arial" w:hAnsi="Arial" w:cs="Arial"/>
          <w:snapToGrid w:val="false"/>
          <w:szCs w:val="24"/>
          <w:lang w:eastAsia="en-US"/>
        </w:rPr>
        <w:tab/>
      </w:r>
      <w:r w:rsidRPr="00EA7986" w:rsidR="00EA7986">
        <w:rPr>
          <w:rFonts w:ascii="Arial" w:hAnsi="Arial" w:cs="Arial"/>
          <w:snapToGrid w:val="false"/>
          <w:szCs w:val="24"/>
          <w:lang w:eastAsia="en-US"/>
        </w:rPr>
        <w:t xml:space="preserve">što je </w:t>
      </w:r>
      <w:r w:rsidR="0053141C">
        <w:rPr>
          <w:rFonts w:ascii="Arial" w:hAnsi="Arial" w:cs="Arial"/>
          <w:snapToGrid w:val="false"/>
          <w:szCs w:val="24"/>
          <w:lang w:eastAsia="en-US"/>
        </w:rPr>
        <w:t>15. siječnja 2026. oko 23,10 sati u Novom Marofu, Zagrebačkoj ulici upravljao osobnim automobilom marke Mazda reg.</w:t>
      </w:r>
      <w:r w:rsidR="00E4503E">
        <w:rPr>
          <w:rFonts w:ascii="Arial" w:hAnsi="Arial" w:cs="Arial"/>
          <w:snapToGrid w:val="false"/>
          <w:szCs w:val="24"/>
          <w:lang w:eastAsia="en-US"/>
        </w:rPr>
        <w:t xml:space="preserve"> oznake</w:t>
      </w:r>
      <w:r w:rsidR="0053141C">
        <w:rPr>
          <w:rFonts w:ascii="Arial" w:hAnsi="Arial" w:cs="Arial"/>
          <w:snapToGrid w:val="false"/>
          <w:szCs w:val="24"/>
          <w:lang w:eastAsia="en-US"/>
        </w:rPr>
        <w:t xml:space="preserve"> VŽ 612-JA pod utjecajem alkohola u organizmu od 1,53 g/kg, već umanjeno za granicu dopuštene pogreške mjerenja od 0,1 g/kg,</w:t>
      </w:r>
    </w:p>
    <w:p w:rsidR="0053141C" w:rsidP="00F10FB4" w:rsidRDefault="0053141C" w14:paraId="131798CD" w14:textId="77777777">
      <w:pPr>
        <w:ind w:firstLine="708"/>
        <w:jc w:val="both"/>
        <w:rPr>
          <w:rFonts w:ascii="Arial" w:hAnsi="Arial" w:cs="Arial"/>
          <w:snapToGrid w:val="false"/>
          <w:szCs w:val="24"/>
          <w:lang w:eastAsia="en-US"/>
        </w:rPr>
      </w:pPr>
    </w:p>
    <w:p w:rsidR="0066490F" w:rsidP="003F53E2" w:rsidRDefault="003F53E2" w14:paraId="27BFA492" w14:textId="40FDBB80">
      <w:pPr>
        <w:ind w:firstLine="708"/>
        <w:jc w:val="both"/>
        <w:rPr>
          <w:rFonts w:ascii="Arial" w:hAnsi="Arial" w:cs="Arial"/>
          <w:snapToGrid w:val="false"/>
          <w:szCs w:val="24"/>
          <w:lang w:eastAsia="en-US"/>
        </w:rPr>
      </w:pPr>
      <w:r w:rsidRPr="003F53E2">
        <w:rPr>
          <w:rFonts w:ascii="Arial" w:hAnsi="Arial" w:cs="Arial"/>
          <w:snapToGrid w:val="false"/>
          <w:szCs w:val="24"/>
          <w:lang w:eastAsia="en-US"/>
        </w:rPr>
        <w:t>dakle što je upravljao motornim vozilom pod nedozvoljenim utjecajem alkohola</w:t>
      </w:r>
      <w:r w:rsidR="00E033B9">
        <w:rPr>
          <w:rFonts w:ascii="Arial" w:hAnsi="Arial" w:cs="Arial"/>
          <w:snapToGrid w:val="false"/>
          <w:szCs w:val="24"/>
          <w:lang w:eastAsia="en-US"/>
        </w:rPr>
        <w:t>,</w:t>
      </w:r>
    </w:p>
    <w:p w:rsidR="003F53E2" w:rsidP="003F53E2" w:rsidRDefault="003F53E2" w14:paraId="47091B71" w14:textId="77777777">
      <w:pPr>
        <w:ind w:firstLine="708"/>
        <w:jc w:val="both"/>
        <w:rPr>
          <w:rFonts w:ascii="Arial" w:hAnsi="Arial" w:cs="Arial"/>
          <w:snapToGrid w:val="false"/>
          <w:szCs w:val="24"/>
          <w:lang w:eastAsia="en-US"/>
        </w:rPr>
      </w:pPr>
    </w:p>
    <w:p w:rsidR="003F53E2" w:rsidP="003F53E2" w:rsidRDefault="003F53E2" w14:paraId="0427BE9E" w14:textId="0F2FC743">
      <w:pPr>
        <w:ind w:firstLine="708"/>
        <w:jc w:val="both"/>
        <w:rPr>
          <w:rFonts w:ascii="Arial" w:hAnsi="Arial" w:cs="Arial"/>
          <w:snapToGrid w:val="false"/>
          <w:szCs w:val="24"/>
          <w:lang w:eastAsia="en-US"/>
        </w:rPr>
      </w:pPr>
      <w:r w:rsidRPr="003F53E2">
        <w:rPr>
          <w:rFonts w:ascii="Arial" w:hAnsi="Arial" w:cs="Arial"/>
          <w:snapToGrid w:val="false"/>
          <w:szCs w:val="24"/>
          <w:lang w:eastAsia="en-US"/>
        </w:rPr>
        <w:t>čime je postup</w:t>
      </w:r>
      <w:r w:rsidR="00C475B9">
        <w:rPr>
          <w:rFonts w:ascii="Arial" w:hAnsi="Arial" w:cs="Arial"/>
          <w:snapToGrid w:val="false"/>
          <w:szCs w:val="24"/>
          <w:lang w:eastAsia="en-US"/>
        </w:rPr>
        <w:t>io protivno članku 199. stavak 2</w:t>
      </w:r>
      <w:r w:rsidRPr="003F53E2">
        <w:rPr>
          <w:rFonts w:ascii="Arial" w:hAnsi="Arial" w:cs="Arial"/>
          <w:snapToGrid w:val="false"/>
          <w:szCs w:val="24"/>
          <w:lang w:eastAsia="en-US"/>
        </w:rPr>
        <w:t xml:space="preserve">. Zakona o sigurnosti prometa na cestama i počinio </w:t>
      </w:r>
      <w:r w:rsidR="004455E3">
        <w:rPr>
          <w:rFonts w:ascii="Arial" w:hAnsi="Arial" w:cs="Arial"/>
          <w:snapToGrid w:val="false"/>
          <w:szCs w:val="24"/>
          <w:lang w:eastAsia="en-US"/>
        </w:rPr>
        <w:t>prekršaj iz članka 199. stavak 8</w:t>
      </w:r>
      <w:r w:rsidRPr="003F53E2">
        <w:rPr>
          <w:rFonts w:ascii="Arial" w:hAnsi="Arial" w:cs="Arial"/>
          <w:snapToGrid w:val="false"/>
          <w:szCs w:val="24"/>
          <w:lang w:eastAsia="en-US"/>
        </w:rPr>
        <w:t>. istog Zakona,</w:t>
      </w:r>
    </w:p>
    <w:p w:rsidR="008F75C1" w:rsidP="003F53E2" w:rsidRDefault="008F75C1" w14:paraId="0624E9EE" w14:textId="234356DC">
      <w:pPr>
        <w:jc w:val="both"/>
        <w:rPr>
          <w:rFonts w:ascii="Arial" w:hAnsi="Arial" w:cs="Arial"/>
          <w:snapToGrid w:val="false"/>
          <w:szCs w:val="24"/>
          <w:lang w:eastAsia="en-US"/>
        </w:rPr>
      </w:pPr>
    </w:p>
    <w:p w:rsidR="00BF5CD9" w:rsidP="000034BA" w:rsidRDefault="008F75C1" w14:paraId="3B2C20A4" w14:textId="58EBEBEC">
      <w:pPr>
        <w:ind w:firstLine="708"/>
        <w:jc w:val="both"/>
        <w:rPr>
          <w:rFonts w:ascii="Arial" w:hAnsi="Arial" w:cs="Arial"/>
          <w:snapToGrid w:val="false"/>
          <w:szCs w:val="24"/>
          <w:lang w:eastAsia="en-US"/>
        </w:rPr>
      </w:pPr>
      <w:r>
        <w:rPr>
          <w:rFonts w:ascii="Arial" w:hAnsi="Arial" w:cs="Arial"/>
          <w:snapToGrid w:val="false"/>
          <w:szCs w:val="24"/>
          <w:lang w:eastAsia="en-US"/>
        </w:rPr>
        <w:t>2.</w:t>
      </w:r>
      <w:r>
        <w:rPr>
          <w:rFonts w:ascii="Arial" w:hAnsi="Arial" w:cs="Arial"/>
          <w:snapToGrid w:val="false"/>
          <w:szCs w:val="24"/>
          <w:lang w:eastAsia="en-US"/>
        </w:rPr>
        <w:tab/>
        <w:t xml:space="preserve">što je istom prilikom upravljao </w:t>
      </w:r>
      <w:r w:rsidR="004455E3">
        <w:rPr>
          <w:rFonts w:ascii="Arial" w:hAnsi="Arial" w:cs="Arial"/>
          <w:snapToGrid w:val="false"/>
          <w:szCs w:val="24"/>
          <w:lang w:eastAsia="en-US"/>
        </w:rPr>
        <w:t xml:space="preserve">u prometu na cesti </w:t>
      </w:r>
      <w:r w:rsidR="00BF5CD9">
        <w:rPr>
          <w:rFonts w:ascii="Arial" w:hAnsi="Arial" w:cs="Arial"/>
          <w:snapToGrid w:val="false"/>
          <w:szCs w:val="24"/>
          <w:lang w:eastAsia="en-US"/>
        </w:rPr>
        <w:t xml:space="preserve">osobnim automobilom iz točke 1. izreke ove presude te dolaskom ispred obilježenog pješačkog prijelaza na kojem se prometom upravlja prometnim svjetlima-semafor kada mu je danim znakom prolaz bio zabranjen-crveno svjetlo na semaforu, nije zaustavio osobni automobil već je nastavio vožnju, </w:t>
      </w:r>
    </w:p>
    <w:p w:rsidR="00BF5CD9" w:rsidP="000034BA" w:rsidRDefault="00BF5CD9" w14:paraId="6EB2B8D8" w14:textId="77777777">
      <w:pPr>
        <w:ind w:firstLine="708"/>
        <w:jc w:val="both"/>
        <w:rPr>
          <w:rFonts w:ascii="Arial" w:hAnsi="Arial" w:cs="Arial"/>
          <w:snapToGrid w:val="false"/>
          <w:szCs w:val="24"/>
          <w:lang w:eastAsia="en-US"/>
        </w:rPr>
      </w:pPr>
    </w:p>
    <w:p w:rsidR="00BF5CD9" w:rsidP="000034BA" w:rsidRDefault="00BF5CD9" w14:paraId="57423E60" w14:textId="1BA6AB14">
      <w:pPr>
        <w:ind w:firstLine="708"/>
        <w:jc w:val="both"/>
        <w:rPr>
          <w:rFonts w:ascii="Arial" w:hAnsi="Arial" w:cs="Arial"/>
          <w:snapToGrid w:val="false"/>
          <w:szCs w:val="24"/>
          <w:lang w:eastAsia="en-US"/>
        </w:rPr>
      </w:pPr>
      <w:r>
        <w:rPr>
          <w:rFonts w:ascii="Arial" w:hAnsi="Arial" w:cs="Arial"/>
          <w:snapToGrid w:val="false"/>
          <w:szCs w:val="24"/>
          <w:lang w:eastAsia="en-US"/>
        </w:rPr>
        <w:t xml:space="preserve">dakle što kao </w:t>
      </w:r>
      <w:r w:rsidRPr="00BF5CD9">
        <w:rPr>
          <w:rFonts w:ascii="Arial" w:hAnsi="Arial" w:cs="Arial"/>
          <w:snapToGrid w:val="false"/>
          <w:szCs w:val="24"/>
          <w:lang w:eastAsia="en-US"/>
        </w:rPr>
        <w:t xml:space="preserve">vozač </w:t>
      </w:r>
      <w:r>
        <w:rPr>
          <w:rFonts w:ascii="Arial" w:hAnsi="Arial" w:cs="Arial"/>
          <w:snapToGrid w:val="false"/>
          <w:szCs w:val="24"/>
          <w:lang w:eastAsia="en-US"/>
        </w:rPr>
        <w:t>svoje vozilo nije</w:t>
      </w:r>
      <w:r w:rsidRPr="00BF5CD9">
        <w:rPr>
          <w:rFonts w:ascii="Arial" w:hAnsi="Arial" w:cs="Arial"/>
          <w:snapToGrid w:val="false"/>
          <w:szCs w:val="24"/>
          <w:lang w:eastAsia="en-US"/>
        </w:rPr>
        <w:t xml:space="preserve"> zaustavi</w:t>
      </w:r>
      <w:r>
        <w:rPr>
          <w:rFonts w:ascii="Arial" w:hAnsi="Arial" w:cs="Arial"/>
          <w:snapToGrid w:val="false"/>
          <w:szCs w:val="24"/>
          <w:lang w:eastAsia="en-US"/>
        </w:rPr>
        <w:t>o</w:t>
      </w:r>
      <w:r w:rsidRPr="00BF5CD9">
        <w:rPr>
          <w:rFonts w:ascii="Arial" w:hAnsi="Arial" w:cs="Arial"/>
          <w:snapToGrid w:val="false"/>
          <w:szCs w:val="24"/>
          <w:lang w:eastAsia="en-US"/>
        </w:rPr>
        <w:t xml:space="preserve"> ispred pješačkog prijelaza kad mu je danim znakom </w:t>
      </w:r>
      <w:r>
        <w:rPr>
          <w:rFonts w:ascii="Arial" w:hAnsi="Arial" w:cs="Arial"/>
          <w:snapToGrid w:val="false"/>
          <w:szCs w:val="24"/>
          <w:lang w:eastAsia="en-US"/>
        </w:rPr>
        <w:t xml:space="preserve">bio </w:t>
      </w:r>
      <w:r w:rsidRPr="00BF5CD9">
        <w:rPr>
          <w:rFonts w:ascii="Arial" w:hAnsi="Arial" w:cs="Arial"/>
          <w:snapToGrid w:val="false"/>
          <w:szCs w:val="24"/>
          <w:lang w:eastAsia="en-US"/>
        </w:rPr>
        <w:t>zabranjen prolaz</w:t>
      </w:r>
      <w:r>
        <w:rPr>
          <w:rFonts w:ascii="Arial" w:hAnsi="Arial" w:cs="Arial"/>
          <w:snapToGrid w:val="false"/>
          <w:szCs w:val="24"/>
          <w:lang w:eastAsia="en-US"/>
        </w:rPr>
        <w:t>,</w:t>
      </w:r>
    </w:p>
    <w:p w:rsidR="00C475B9" w:rsidP="00820022" w:rsidRDefault="00C475B9" w14:paraId="1578F9E1" w14:textId="45B3C7DB">
      <w:pPr>
        <w:jc w:val="both"/>
        <w:rPr>
          <w:rFonts w:ascii="Arial" w:hAnsi="Arial" w:cs="Arial"/>
          <w:snapToGrid w:val="false"/>
          <w:szCs w:val="24"/>
          <w:lang w:eastAsia="en-US"/>
        </w:rPr>
      </w:pPr>
    </w:p>
    <w:p w:rsidR="0007706A" w:rsidP="00D556C8" w:rsidRDefault="0007706A" w14:paraId="7B9A4C30" w14:textId="42B2C01C">
      <w:pPr>
        <w:widowControl w:val="false"/>
        <w:overflowPunct/>
        <w:autoSpaceDE/>
        <w:autoSpaceDN/>
        <w:adjustRightInd/>
        <w:ind w:firstLine="720"/>
        <w:jc w:val="both"/>
        <w:textAlignment w:val="auto"/>
        <w:rPr>
          <w:rFonts w:ascii="Arial" w:hAnsi="Arial" w:cs="Arial"/>
          <w:snapToGrid w:val="false"/>
          <w:szCs w:val="24"/>
          <w:lang w:eastAsia="en-US"/>
        </w:rPr>
      </w:pPr>
      <w:r w:rsidRPr="0007706A">
        <w:rPr>
          <w:rFonts w:ascii="Arial" w:hAnsi="Arial" w:cs="Arial"/>
          <w:snapToGrid w:val="false"/>
          <w:szCs w:val="24"/>
          <w:lang w:eastAsia="en-US"/>
        </w:rPr>
        <w:t xml:space="preserve">čime je postupio protivno članku </w:t>
      </w:r>
      <w:r w:rsidR="00613F27">
        <w:rPr>
          <w:rFonts w:ascii="Arial" w:hAnsi="Arial" w:cs="Arial"/>
          <w:snapToGrid w:val="false"/>
          <w:szCs w:val="24"/>
          <w:lang w:eastAsia="en-US"/>
        </w:rPr>
        <w:t>133</w:t>
      </w:r>
      <w:r w:rsidRPr="0007706A">
        <w:rPr>
          <w:rFonts w:ascii="Arial" w:hAnsi="Arial" w:cs="Arial"/>
          <w:snapToGrid w:val="false"/>
          <w:szCs w:val="24"/>
          <w:lang w:eastAsia="en-US"/>
        </w:rPr>
        <w:t xml:space="preserve">. stavak </w:t>
      </w:r>
      <w:r w:rsidR="00C475B9">
        <w:rPr>
          <w:rFonts w:ascii="Arial" w:hAnsi="Arial" w:cs="Arial"/>
          <w:snapToGrid w:val="false"/>
          <w:szCs w:val="24"/>
          <w:lang w:eastAsia="en-US"/>
        </w:rPr>
        <w:t>1</w:t>
      </w:r>
      <w:r w:rsidRPr="0007706A">
        <w:rPr>
          <w:rFonts w:ascii="Arial" w:hAnsi="Arial" w:cs="Arial"/>
          <w:snapToGrid w:val="false"/>
          <w:szCs w:val="24"/>
          <w:lang w:eastAsia="en-US"/>
        </w:rPr>
        <w:t>. Zakona o sigurnosti prometa na cestama i počinio prekršaj iz</w:t>
      </w:r>
      <w:r w:rsidR="00C475B9">
        <w:rPr>
          <w:rFonts w:ascii="Arial" w:hAnsi="Arial" w:cs="Arial"/>
          <w:snapToGrid w:val="false"/>
          <w:szCs w:val="24"/>
          <w:lang w:eastAsia="en-US"/>
        </w:rPr>
        <w:t xml:space="preserve"> </w:t>
      </w:r>
      <w:r w:rsidRPr="0007706A">
        <w:rPr>
          <w:rFonts w:ascii="Arial" w:hAnsi="Arial" w:cs="Arial"/>
          <w:snapToGrid w:val="false"/>
          <w:szCs w:val="24"/>
          <w:lang w:eastAsia="en-US"/>
        </w:rPr>
        <w:t xml:space="preserve">članka </w:t>
      </w:r>
      <w:r w:rsidR="00613F27">
        <w:rPr>
          <w:rFonts w:ascii="Arial" w:hAnsi="Arial" w:cs="Arial"/>
          <w:snapToGrid w:val="false"/>
          <w:szCs w:val="24"/>
          <w:lang w:eastAsia="en-US"/>
        </w:rPr>
        <w:t>133. stavak 3.</w:t>
      </w:r>
      <w:r w:rsidR="00C475B9">
        <w:rPr>
          <w:rFonts w:ascii="Arial" w:hAnsi="Arial" w:cs="Arial"/>
          <w:snapToGrid w:val="false"/>
          <w:szCs w:val="24"/>
          <w:lang w:eastAsia="en-US"/>
        </w:rPr>
        <w:t xml:space="preserve"> navedenog</w:t>
      </w:r>
      <w:r w:rsidRPr="0007706A">
        <w:rPr>
          <w:rFonts w:ascii="Arial" w:hAnsi="Arial" w:cs="Arial"/>
          <w:snapToGrid w:val="false"/>
          <w:szCs w:val="24"/>
          <w:lang w:eastAsia="en-US"/>
        </w:rPr>
        <w:t xml:space="preserve"> Zakona,</w:t>
      </w:r>
    </w:p>
    <w:p w:rsidR="0007706A" w:rsidP="00D556C8" w:rsidRDefault="0007706A" w14:paraId="1A39A761" w14:textId="77777777">
      <w:pPr>
        <w:widowControl w:val="false"/>
        <w:overflowPunct/>
        <w:autoSpaceDE/>
        <w:autoSpaceDN/>
        <w:adjustRightInd/>
        <w:ind w:firstLine="720"/>
        <w:jc w:val="both"/>
        <w:textAlignment w:val="auto"/>
        <w:rPr>
          <w:rFonts w:ascii="Arial" w:hAnsi="Arial" w:cs="Arial"/>
          <w:snapToGrid w:val="false"/>
          <w:szCs w:val="24"/>
          <w:lang w:eastAsia="en-US"/>
        </w:rPr>
      </w:pPr>
    </w:p>
    <w:p w:rsidRPr="00D556C8" w:rsidR="00D556C8" w:rsidP="00D556C8" w:rsidRDefault="00D556C8" w14:paraId="52482741" w14:textId="0BB72FE2">
      <w:pPr>
        <w:widowControl w:val="false"/>
        <w:overflowPunct/>
        <w:autoSpaceDE/>
        <w:autoSpaceDN/>
        <w:adjustRightInd/>
        <w:ind w:firstLine="720"/>
        <w:jc w:val="both"/>
        <w:textAlignment w:val="auto"/>
        <w:rPr>
          <w:rFonts w:ascii="Arial" w:hAnsi="Arial" w:cs="Arial"/>
          <w:snapToGrid w:val="false"/>
          <w:szCs w:val="24"/>
          <w:lang w:eastAsia="en-US"/>
        </w:rPr>
      </w:pPr>
      <w:r w:rsidRPr="00D556C8">
        <w:rPr>
          <w:rFonts w:ascii="Arial" w:hAnsi="Arial" w:cs="Arial"/>
          <w:snapToGrid w:val="false"/>
          <w:szCs w:val="24"/>
          <w:lang w:eastAsia="en-US"/>
        </w:rPr>
        <w:t xml:space="preserve">te mu se radi toga </w:t>
      </w:r>
      <w:r w:rsidR="0007706A">
        <w:rPr>
          <w:rFonts w:ascii="Arial" w:hAnsi="Arial" w:cs="Arial"/>
          <w:snapToGrid w:val="false"/>
          <w:szCs w:val="24"/>
          <w:lang w:eastAsia="en-US"/>
        </w:rPr>
        <w:t xml:space="preserve">uz primjenu </w:t>
      </w:r>
      <w:r w:rsidRPr="00D556C8">
        <w:rPr>
          <w:rFonts w:ascii="Arial" w:hAnsi="Arial" w:cs="Arial"/>
          <w:snapToGrid w:val="false"/>
          <w:szCs w:val="24"/>
          <w:lang w:eastAsia="en-US"/>
        </w:rPr>
        <w:t>članka 39. stavak 1. točka. 2. Prekršajnog zakona („Narodne novine” 107/2007., 39/2013., 157/2013., 110/2015., 70/2017., 118/2018., 114/2022.)</w:t>
      </w:r>
    </w:p>
    <w:p w:rsidRPr="00D556C8" w:rsidR="00D556C8" w:rsidP="00D556C8" w:rsidRDefault="00D556C8" w14:paraId="3516C05B" w14:textId="77777777">
      <w:pPr>
        <w:widowControl w:val="false"/>
        <w:overflowPunct/>
        <w:autoSpaceDE/>
        <w:autoSpaceDN/>
        <w:adjustRightInd/>
        <w:ind w:firstLine="720"/>
        <w:jc w:val="both"/>
        <w:textAlignment w:val="auto"/>
        <w:rPr>
          <w:rFonts w:ascii="Arial" w:hAnsi="Arial" w:cs="Arial"/>
          <w:snapToGrid w:val="false"/>
          <w:szCs w:val="24"/>
          <w:lang w:eastAsia="en-US"/>
        </w:rPr>
      </w:pPr>
    </w:p>
    <w:p w:rsidRPr="00D556C8" w:rsidR="00D556C8" w:rsidP="00796C7D" w:rsidRDefault="00D556C8" w14:paraId="44DE316F" w14:textId="77777777">
      <w:pPr>
        <w:widowControl w:val="false"/>
        <w:overflowPunct/>
        <w:autoSpaceDE/>
        <w:autoSpaceDN/>
        <w:adjustRightInd/>
        <w:jc w:val="center"/>
        <w:textAlignment w:val="auto"/>
        <w:rPr>
          <w:rFonts w:ascii="Arial" w:hAnsi="Arial" w:cs="Arial"/>
          <w:snapToGrid w:val="false"/>
          <w:szCs w:val="24"/>
          <w:lang w:eastAsia="en-US"/>
        </w:rPr>
      </w:pPr>
      <w:r w:rsidRPr="00D556C8">
        <w:rPr>
          <w:rFonts w:ascii="Arial" w:hAnsi="Arial" w:cs="Arial"/>
          <w:snapToGrid w:val="false"/>
          <w:szCs w:val="24"/>
          <w:lang w:eastAsia="en-US"/>
        </w:rPr>
        <w:t>II.</w:t>
      </w:r>
      <w:r w:rsidRPr="00D556C8">
        <w:rPr>
          <w:rFonts w:ascii="Arial" w:hAnsi="Arial" w:cs="Arial"/>
          <w:snapToGrid w:val="false"/>
          <w:szCs w:val="24"/>
          <w:lang w:eastAsia="en-US"/>
        </w:rPr>
        <w:tab/>
        <w:t>u t v r đ u j e</w:t>
      </w:r>
    </w:p>
    <w:p w:rsidRPr="00D556C8" w:rsidR="00D556C8" w:rsidP="00D556C8" w:rsidRDefault="00D556C8" w14:paraId="1B1B4904" w14:textId="77777777">
      <w:pPr>
        <w:widowControl w:val="false"/>
        <w:overflowPunct/>
        <w:autoSpaceDE/>
        <w:autoSpaceDN/>
        <w:adjustRightInd/>
        <w:ind w:firstLine="720"/>
        <w:jc w:val="both"/>
        <w:textAlignment w:val="auto"/>
        <w:rPr>
          <w:rFonts w:ascii="Arial" w:hAnsi="Arial" w:cs="Arial"/>
          <w:snapToGrid w:val="false"/>
          <w:szCs w:val="24"/>
          <w:lang w:eastAsia="en-US"/>
        </w:rPr>
      </w:pPr>
    </w:p>
    <w:p w:rsidRPr="00D556C8" w:rsidR="00D556C8" w:rsidP="00D556C8" w:rsidRDefault="00D556C8" w14:paraId="00CCE231" w14:textId="77777777">
      <w:pPr>
        <w:widowControl w:val="false"/>
        <w:overflowPunct/>
        <w:autoSpaceDE/>
        <w:autoSpaceDN/>
        <w:adjustRightInd/>
        <w:ind w:firstLine="720"/>
        <w:jc w:val="center"/>
        <w:textAlignment w:val="auto"/>
        <w:rPr>
          <w:rFonts w:ascii="Arial" w:hAnsi="Arial" w:cs="Arial"/>
          <w:snapToGrid w:val="false"/>
          <w:szCs w:val="24"/>
          <w:lang w:eastAsia="en-US"/>
        </w:rPr>
      </w:pPr>
      <w:r w:rsidRPr="00D556C8">
        <w:rPr>
          <w:rFonts w:ascii="Arial" w:hAnsi="Arial" w:cs="Arial"/>
          <w:snapToGrid w:val="false"/>
          <w:szCs w:val="24"/>
          <w:lang w:eastAsia="en-US"/>
        </w:rPr>
        <w:t>za prekršaj iz točke 1.</w:t>
      </w:r>
    </w:p>
    <w:p w:rsidR="0020066E" w:rsidP="00D556C8" w:rsidRDefault="00D556C8" w14:paraId="28C93C58" w14:textId="7C218D45">
      <w:pPr>
        <w:widowControl w:val="false"/>
        <w:overflowPunct/>
        <w:autoSpaceDE/>
        <w:autoSpaceDN/>
        <w:adjustRightInd/>
        <w:ind w:firstLine="720"/>
        <w:jc w:val="center"/>
        <w:textAlignment w:val="auto"/>
        <w:rPr>
          <w:rFonts w:ascii="Arial" w:hAnsi="Arial" w:cs="Arial"/>
          <w:snapToGrid w:val="false"/>
          <w:szCs w:val="24"/>
          <w:lang w:eastAsia="en-US"/>
        </w:rPr>
      </w:pPr>
      <w:r w:rsidRPr="00D556C8">
        <w:rPr>
          <w:rFonts w:ascii="Arial" w:hAnsi="Arial" w:cs="Arial"/>
          <w:snapToGrid w:val="false"/>
          <w:szCs w:val="24"/>
          <w:lang w:eastAsia="en-US"/>
        </w:rPr>
        <w:t>novčan</w:t>
      </w:r>
      <w:r w:rsidR="0019568A">
        <w:rPr>
          <w:rFonts w:ascii="Arial" w:hAnsi="Arial" w:cs="Arial"/>
          <w:snapToGrid w:val="false"/>
          <w:szCs w:val="24"/>
          <w:lang w:eastAsia="en-US"/>
        </w:rPr>
        <w:t>a</w:t>
      </w:r>
      <w:r w:rsidRPr="00D556C8">
        <w:rPr>
          <w:rFonts w:ascii="Arial" w:hAnsi="Arial" w:cs="Arial"/>
          <w:snapToGrid w:val="false"/>
          <w:szCs w:val="24"/>
          <w:lang w:eastAsia="en-US"/>
        </w:rPr>
        <w:t xml:space="preserve"> kazn</w:t>
      </w:r>
      <w:r w:rsidR="0019568A">
        <w:rPr>
          <w:rFonts w:ascii="Arial" w:hAnsi="Arial" w:cs="Arial"/>
          <w:snapToGrid w:val="false"/>
          <w:szCs w:val="24"/>
          <w:lang w:eastAsia="en-US"/>
        </w:rPr>
        <w:t>a</w:t>
      </w:r>
      <w:r w:rsidRPr="00D556C8">
        <w:rPr>
          <w:rFonts w:ascii="Arial" w:hAnsi="Arial" w:cs="Arial"/>
          <w:snapToGrid w:val="false"/>
          <w:szCs w:val="24"/>
          <w:lang w:eastAsia="en-US"/>
        </w:rPr>
        <w:t xml:space="preserve"> u iznosu od </w:t>
      </w:r>
      <w:r w:rsidR="0020066E">
        <w:rPr>
          <w:rFonts w:ascii="Arial" w:hAnsi="Arial" w:cs="Arial"/>
          <w:snapToGrid w:val="false"/>
          <w:szCs w:val="24"/>
          <w:lang w:eastAsia="en-US"/>
        </w:rPr>
        <w:t>1.000</w:t>
      </w:r>
      <w:r w:rsidR="00FF2ECB">
        <w:rPr>
          <w:rFonts w:ascii="Arial" w:hAnsi="Arial" w:cs="Arial"/>
          <w:snapToGrid w:val="false"/>
          <w:szCs w:val="24"/>
          <w:lang w:eastAsia="en-US"/>
        </w:rPr>
        <w:t>,00</w:t>
      </w:r>
      <w:r w:rsidR="0020066E">
        <w:rPr>
          <w:rFonts w:ascii="Arial" w:hAnsi="Arial" w:cs="Arial"/>
          <w:snapToGrid w:val="false"/>
          <w:szCs w:val="24"/>
          <w:lang w:eastAsia="en-US"/>
        </w:rPr>
        <w:t xml:space="preserve"> (tisuću) eura</w:t>
      </w:r>
    </w:p>
    <w:p w:rsidR="0020066E" w:rsidP="00D556C8" w:rsidRDefault="0020066E" w14:paraId="2AE487A7" w14:textId="77777777">
      <w:pPr>
        <w:widowControl w:val="false"/>
        <w:overflowPunct/>
        <w:autoSpaceDE/>
        <w:autoSpaceDN/>
        <w:adjustRightInd/>
        <w:ind w:firstLine="720"/>
        <w:jc w:val="center"/>
        <w:textAlignment w:val="auto"/>
        <w:rPr>
          <w:rFonts w:ascii="Arial" w:hAnsi="Arial" w:cs="Arial"/>
          <w:snapToGrid w:val="false"/>
          <w:szCs w:val="24"/>
          <w:lang w:eastAsia="en-US"/>
        </w:rPr>
      </w:pPr>
    </w:p>
    <w:p w:rsidRPr="00D556C8" w:rsidR="00D556C8" w:rsidP="00D556C8" w:rsidRDefault="00D556C8" w14:paraId="59094CB6" w14:textId="77777777">
      <w:pPr>
        <w:widowControl w:val="false"/>
        <w:overflowPunct/>
        <w:autoSpaceDE/>
        <w:autoSpaceDN/>
        <w:adjustRightInd/>
        <w:ind w:firstLine="720"/>
        <w:jc w:val="center"/>
        <w:textAlignment w:val="auto"/>
        <w:rPr>
          <w:rFonts w:ascii="Arial" w:hAnsi="Arial" w:cs="Arial"/>
          <w:snapToGrid w:val="false"/>
          <w:szCs w:val="24"/>
          <w:lang w:eastAsia="en-US"/>
        </w:rPr>
      </w:pPr>
      <w:r w:rsidRPr="00D556C8">
        <w:rPr>
          <w:rFonts w:ascii="Arial" w:hAnsi="Arial" w:cs="Arial"/>
          <w:snapToGrid w:val="false"/>
          <w:szCs w:val="24"/>
          <w:lang w:eastAsia="en-US"/>
        </w:rPr>
        <w:t>za prekršaj iz točke 2.</w:t>
      </w:r>
    </w:p>
    <w:p w:rsidR="0020066E" w:rsidP="00D556C8" w:rsidRDefault="00D556C8" w14:paraId="5DF2D6D2" w14:textId="03417F8F">
      <w:pPr>
        <w:widowControl w:val="false"/>
        <w:overflowPunct/>
        <w:autoSpaceDE/>
        <w:autoSpaceDN/>
        <w:adjustRightInd/>
        <w:ind w:firstLine="720"/>
        <w:jc w:val="center"/>
        <w:textAlignment w:val="auto"/>
        <w:rPr>
          <w:rFonts w:ascii="Arial" w:hAnsi="Arial" w:cs="Arial"/>
          <w:snapToGrid w:val="false"/>
          <w:szCs w:val="24"/>
          <w:lang w:eastAsia="en-US"/>
        </w:rPr>
      </w:pPr>
      <w:r w:rsidRPr="00D556C8">
        <w:rPr>
          <w:rFonts w:ascii="Arial" w:hAnsi="Arial" w:cs="Arial"/>
          <w:snapToGrid w:val="false"/>
          <w:szCs w:val="24"/>
          <w:lang w:eastAsia="en-US"/>
        </w:rPr>
        <w:t>novčan</w:t>
      </w:r>
      <w:r w:rsidR="0019568A">
        <w:rPr>
          <w:rFonts w:ascii="Arial" w:hAnsi="Arial" w:cs="Arial"/>
          <w:snapToGrid w:val="false"/>
          <w:szCs w:val="24"/>
          <w:lang w:eastAsia="en-US"/>
        </w:rPr>
        <w:t>a</w:t>
      </w:r>
      <w:r w:rsidRPr="00D556C8">
        <w:rPr>
          <w:rFonts w:ascii="Arial" w:hAnsi="Arial" w:cs="Arial"/>
          <w:snapToGrid w:val="false"/>
          <w:szCs w:val="24"/>
          <w:lang w:eastAsia="en-US"/>
        </w:rPr>
        <w:t xml:space="preserve"> kazn</w:t>
      </w:r>
      <w:r w:rsidR="0019568A">
        <w:rPr>
          <w:rFonts w:ascii="Arial" w:hAnsi="Arial" w:cs="Arial"/>
          <w:snapToGrid w:val="false"/>
          <w:szCs w:val="24"/>
          <w:lang w:eastAsia="en-US"/>
        </w:rPr>
        <w:t>a</w:t>
      </w:r>
      <w:r w:rsidRPr="00D556C8">
        <w:rPr>
          <w:rFonts w:ascii="Arial" w:hAnsi="Arial" w:cs="Arial"/>
          <w:snapToGrid w:val="false"/>
          <w:szCs w:val="24"/>
          <w:lang w:eastAsia="en-US"/>
        </w:rPr>
        <w:t xml:space="preserve"> u iznosu od </w:t>
      </w:r>
      <w:r w:rsidR="0030531C">
        <w:rPr>
          <w:rFonts w:ascii="Arial" w:hAnsi="Arial" w:cs="Arial"/>
          <w:snapToGrid w:val="false"/>
          <w:szCs w:val="24"/>
          <w:lang w:eastAsia="en-US"/>
        </w:rPr>
        <w:t>200,00 (dvjesto) eura</w:t>
      </w:r>
    </w:p>
    <w:p w:rsidRPr="00D556C8" w:rsidR="00D556C8" w:rsidP="00D556C8" w:rsidRDefault="00D556C8" w14:paraId="69B2D60C" w14:textId="77777777">
      <w:pPr>
        <w:widowControl w:val="false"/>
        <w:overflowPunct/>
        <w:autoSpaceDE/>
        <w:autoSpaceDN/>
        <w:adjustRightInd/>
        <w:ind w:firstLine="720"/>
        <w:jc w:val="both"/>
        <w:textAlignment w:val="auto"/>
        <w:rPr>
          <w:rFonts w:ascii="Arial" w:hAnsi="Arial" w:cs="Arial"/>
          <w:snapToGrid w:val="false"/>
          <w:szCs w:val="24"/>
          <w:lang w:eastAsia="en-US"/>
        </w:rPr>
      </w:pPr>
    </w:p>
    <w:p w:rsidRPr="00D556C8" w:rsidR="00D556C8" w:rsidP="00D556C8" w:rsidRDefault="00D556C8" w14:paraId="0CCA8CD0" w14:textId="3306F429">
      <w:pPr>
        <w:widowControl w:val="false"/>
        <w:overflowPunct/>
        <w:autoSpaceDE/>
        <w:autoSpaceDN/>
        <w:adjustRightInd/>
        <w:ind w:firstLine="720"/>
        <w:jc w:val="both"/>
        <w:textAlignment w:val="auto"/>
        <w:rPr>
          <w:rFonts w:ascii="Arial" w:hAnsi="Arial" w:cs="Arial"/>
          <w:snapToGrid w:val="false"/>
          <w:szCs w:val="24"/>
          <w:lang w:eastAsia="en-US"/>
        </w:rPr>
      </w:pPr>
      <w:r w:rsidRPr="00D556C8">
        <w:rPr>
          <w:rFonts w:ascii="Arial" w:hAnsi="Arial" w:cs="Arial"/>
          <w:snapToGrid w:val="false"/>
          <w:szCs w:val="24"/>
          <w:lang w:eastAsia="en-US"/>
        </w:rPr>
        <w:t xml:space="preserve">pa se okrivljenom </w:t>
      </w:r>
      <w:r w:rsidR="0030531C">
        <w:rPr>
          <w:rFonts w:ascii="Arial" w:hAnsi="Arial" w:cs="Arial"/>
          <w:snapToGrid w:val="false"/>
          <w:szCs w:val="24"/>
          <w:lang w:eastAsia="en-US"/>
        </w:rPr>
        <w:t>Marku Ferenčini</w:t>
      </w:r>
      <w:r w:rsidRPr="00D556C8">
        <w:rPr>
          <w:rFonts w:ascii="Arial" w:hAnsi="Arial" w:cs="Arial"/>
          <w:snapToGrid w:val="false"/>
          <w:szCs w:val="24"/>
          <w:lang w:eastAsia="en-US"/>
        </w:rPr>
        <w:t xml:space="preserve"> za prekršaje iz točke 1. i 2. izreke na temelju članka 39. stavak 1. točka 2. u svezi s člankom </w:t>
      </w:r>
      <w:r>
        <w:rPr>
          <w:rFonts w:ascii="Arial" w:hAnsi="Arial" w:cs="Arial"/>
          <w:snapToGrid w:val="false"/>
          <w:szCs w:val="24"/>
          <w:lang w:eastAsia="en-US"/>
        </w:rPr>
        <w:t>3</w:t>
      </w:r>
      <w:r w:rsidR="0030531C">
        <w:rPr>
          <w:rFonts w:ascii="Arial" w:hAnsi="Arial" w:cs="Arial"/>
          <w:snapToGrid w:val="false"/>
          <w:szCs w:val="24"/>
          <w:lang w:eastAsia="en-US"/>
        </w:rPr>
        <w:t>7</w:t>
      </w:r>
      <w:r w:rsidRPr="00D556C8">
        <w:rPr>
          <w:rFonts w:ascii="Arial" w:hAnsi="Arial" w:cs="Arial"/>
          <w:snapToGrid w:val="false"/>
          <w:szCs w:val="24"/>
          <w:lang w:eastAsia="en-US"/>
        </w:rPr>
        <w:t xml:space="preserve">. stavak </w:t>
      </w:r>
      <w:r w:rsidR="0030531C">
        <w:rPr>
          <w:rFonts w:ascii="Arial" w:hAnsi="Arial" w:cs="Arial"/>
          <w:snapToGrid w:val="false"/>
          <w:szCs w:val="24"/>
          <w:lang w:eastAsia="en-US"/>
        </w:rPr>
        <w:t xml:space="preserve">1. i </w:t>
      </w:r>
      <w:r w:rsidRPr="00D556C8">
        <w:rPr>
          <w:rFonts w:ascii="Arial" w:hAnsi="Arial" w:cs="Arial"/>
          <w:snapToGrid w:val="false"/>
          <w:szCs w:val="24"/>
          <w:lang w:eastAsia="en-US"/>
        </w:rPr>
        <w:t>3. te člankom 36. Prekršajnog zakona</w:t>
      </w:r>
    </w:p>
    <w:p w:rsidRPr="00D556C8" w:rsidR="00D556C8" w:rsidP="00D556C8" w:rsidRDefault="00D556C8" w14:paraId="5188C41B" w14:textId="77777777">
      <w:pPr>
        <w:widowControl w:val="false"/>
        <w:overflowPunct/>
        <w:autoSpaceDE/>
        <w:autoSpaceDN/>
        <w:adjustRightInd/>
        <w:ind w:firstLine="720"/>
        <w:jc w:val="both"/>
        <w:textAlignment w:val="auto"/>
        <w:rPr>
          <w:rFonts w:ascii="Arial" w:hAnsi="Arial" w:cs="Arial"/>
          <w:snapToGrid w:val="false"/>
          <w:szCs w:val="24"/>
          <w:lang w:eastAsia="en-US"/>
        </w:rPr>
      </w:pPr>
    </w:p>
    <w:p w:rsidRPr="00D556C8" w:rsidR="00D556C8" w:rsidP="00D556C8" w:rsidRDefault="00D556C8" w14:paraId="06D810A9" w14:textId="77777777">
      <w:pPr>
        <w:widowControl w:val="false"/>
        <w:overflowPunct/>
        <w:autoSpaceDE/>
        <w:autoSpaceDN/>
        <w:adjustRightInd/>
        <w:jc w:val="center"/>
        <w:textAlignment w:val="auto"/>
        <w:rPr>
          <w:rFonts w:ascii="Arial" w:hAnsi="Arial" w:cs="Arial"/>
          <w:snapToGrid w:val="false"/>
          <w:szCs w:val="24"/>
          <w:lang w:eastAsia="en-US"/>
        </w:rPr>
      </w:pPr>
      <w:r w:rsidRPr="00D556C8">
        <w:rPr>
          <w:rFonts w:ascii="Arial" w:hAnsi="Arial" w:cs="Arial"/>
          <w:snapToGrid w:val="false"/>
          <w:szCs w:val="24"/>
          <w:lang w:eastAsia="en-US"/>
        </w:rPr>
        <w:t>III.</w:t>
      </w:r>
      <w:r w:rsidRPr="00D556C8">
        <w:rPr>
          <w:rFonts w:ascii="Arial" w:hAnsi="Arial" w:cs="Arial"/>
          <w:snapToGrid w:val="false"/>
          <w:szCs w:val="24"/>
          <w:lang w:eastAsia="en-US"/>
        </w:rPr>
        <w:tab/>
        <w:t>i z r i č e</w:t>
      </w:r>
    </w:p>
    <w:p w:rsidRPr="00D556C8" w:rsidR="00D556C8" w:rsidP="00D556C8" w:rsidRDefault="00D556C8" w14:paraId="2A03D67F" w14:textId="77777777">
      <w:pPr>
        <w:widowControl w:val="false"/>
        <w:overflowPunct/>
        <w:autoSpaceDE/>
        <w:autoSpaceDN/>
        <w:adjustRightInd/>
        <w:ind w:firstLine="720"/>
        <w:jc w:val="center"/>
        <w:textAlignment w:val="auto"/>
        <w:rPr>
          <w:rFonts w:ascii="Arial" w:hAnsi="Arial" w:cs="Arial"/>
          <w:snapToGrid w:val="false"/>
          <w:szCs w:val="24"/>
          <w:lang w:eastAsia="en-US"/>
        </w:rPr>
      </w:pPr>
    </w:p>
    <w:p w:rsidRPr="00D556C8" w:rsidR="00D556C8" w:rsidP="00D556C8" w:rsidRDefault="00D556C8" w14:paraId="70489B54" w14:textId="21F3697A">
      <w:pPr>
        <w:widowControl w:val="false"/>
        <w:overflowPunct/>
        <w:autoSpaceDE/>
        <w:autoSpaceDN/>
        <w:adjustRightInd/>
        <w:ind w:firstLine="720"/>
        <w:jc w:val="center"/>
        <w:textAlignment w:val="auto"/>
        <w:rPr>
          <w:rFonts w:ascii="Arial" w:hAnsi="Arial" w:cs="Arial"/>
          <w:snapToGrid w:val="false"/>
          <w:szCs w:val="24"/>
          <w:lang w:eastAsia="en-US"/>
        </w:rPr>
      </w:pPr>
      <w:r w:rsidRPr="00D556C8">
        <w:rPr>
          <w:rFonts w:ascii="Arial" w:hAnsi="Arial" w:cs="Arial"/>
          <w:snapToGrid w:val="false"/>
          <w:szCs w:val="24"/>
          <w:lang w:eastAsia="en-US"/>
        </w:rPr>
        <w:t xml:space="preserve">ukupna novčana kazna u iznosu od </w:t>
      </w:r>
      <w:r w:rsidR="0030531C">
        <w:rPr>
          <w:rFonts w:ascii="Arial" w:hAnsi="Arial" w:cs="Arial"/>
          <w:snapToGrid w:val="false"/>
          <w:szCs w:val="24"/>
          <w:lang w:eastAsia="en-US"/>
        </w:rPr>
        <w:t>1.200,00 (tisuću dvjesto)</w:t>
      </w:r>
      <w:r w:rsidRPr="00D556C8">
        <w:rPr>
          <w:rFonts w:ascii="Arial" w:hAnsi="Arial" w:cs="Arial"/>
          <w:snapToGrid w:val="false"/>
          <w:szCs w:val="24"/>
          <w:lang w:eastAsia="en-US"/>
        </w:rPr>
        <w:t xml:space="preserve"> eura.</w:t>
      </w:r>
    </w:p>
    <w:p w:rsidR="00752F9B" w:rsidP="00EA7986" w:rsidRDefault="00752F9B" w14:paraId="031618C1" w14:textId="40A86B80">
      <w:pPr>
        <w:overflowPunct/>
        <w:autoSpaceDE/>
        <w:autoSpaceDN/>
        <w:adjustRightInd/>
        <w:textAlignment w:val="auto"/>
        <w:rPr>
          <w:rFonts w:ascii="Arial" w:hAnsi="Arial" w:cs="Arial"/>
          <w:szCs w:val="24"/>
        </w:rPr>
      </w:pPr>
    </w:p>
    <w:p w:rsidR="00C273A5" w:rsidP="0030531C" w:rsidRDefault="00711BB4" w14:paraId="0D133567" w14:textId="12223CBF">
      <w:pPr>
        <w:overflowPunct/>
        <w:autoSpaceDE/>
        <w:autoSpaceDN/>
        <w:adjustRightInd/>
        <w:ind w:firstLine="708"/>
        <w:jc w:val="both"/>
        <w:textAlignment w:val="auto"/>
        <w:rPr>
          <w:rFonts w:ascii="Arial" w:hAnsi="Arial" w:cs="Arial"/>
          <w:szCs w:val="24"/>
        </w:rPr>
      </w:pPr>
      <w:r w:rsidRPr="00907D72">
        <w:rPr>
          <w:rFonts w:ascii="Arial" w:hAnsi="Arial" w:cs="Arial"/>
          <w:szCs w:val="24"/>
        </w:rPr>
        <w:t xml:space="preserve">Okrivljenik je dužan novčanu kaznu platiti u roku </w:t>
      </w:r>
      <w:r w:rsidR="00CF7D34">
        <w:rPr>
          <w:rFonts w:ascii="Arial" w:hAnsi="Arial" w:cs="Arial"/>
          <w:szCs w:val="24"/>
        </w:rPr>
        <w:t>6</w:t>
      </w:r>
      <w:r w:rsidRPr="00907D72">
        <w:rPr>
          <w:rFonts w:ascii="Arial" w:hAnsi="Arial" w:cs="Arial"/>
          <w:szCs w:val="24"/>
        </w:rPr>
        <w:t xml:space="preserve">0 od dana </w:t>
      </w:r>
      <w:r w:rsidR="00455913">
        <w:rPr>
          <w:rFonts w:ascii="Arial" w:hAnsi="Arial" w:cs="Arial"/>
          <w:szCs w:val="24"/>
        </w:rPr>
        <w:t>pravomoćnosti</w:t>
      </w:r>
      <w:r w:rsidR="00FA347B">
        <w:rPr>
          <w:rFonts w:ascii="Arial" w:hAnsi="Arial" w:cs="Arial"/>
          <w:szCs w:val="24"/>
        </w:rPr>
        <w:t xml:space="preserve"> ove</w:t>
      </w:r>
      <w:r w:rsidRPr="00907D72">
        <w:rPr>
          <w:rFonts w:ascii="Arial" w:hAnsi="Arial" w:cs="Arial"/>
          <w:szCs w:val="24"/>
        </w:rPr>
        <w:t xml:space="preserve"> presude po nalogu za nacionalna plaćanja koji je prilog ovoj presudi. </w:t>
      </w:r>
      <w:r w:rsidRPr="00907D72" w:rsidR="00C273A5">
        <w:rPr>
          <w:rFonts w:ascii="Arial" w:hAnsi="Arial" w:cs="Arial"/>
          <w:szCs w:val="24"/>
        </w:rPr>
        <w:t xml:space="preserve">Okrivljenik se upozorava sukladno članku 152. stavak 3. Prekršajnog zakona da ako u roku koji mu je određen za plaćanje novčane kazne uplati 2/3 izrečene kazne smatrati će se da je izrečena novčana kazna u cjelini plaćena. Ukoliko okrivljenik u tom roku izrečenu novčanu kaznu ne plati, ista će se </w:t>
      </w:r>
      <w:r w:rsidR="005A4C58">
        <w:rPr>
          <w:rFonts w:ascii="Arial" w:hAnsi="Arial" w:cs="Arial"/>
          <w:szCs w:val="24"/>
        </w:rPr>
        <w:t>na temelju</w:t>
      </w:r>
      <w:r w:rsidRPr="00907D72" w:rsidR="00C273A5">
        <w:rPr>
          <w:rFonts w:ascii="Arial" w:hAnsi="Arial" w:cs="Arial"/>
          <w:szCs w:val="24"/>
        </w:rPr>
        <w:t xml:space="preserve"> članka 34. Prekršajnog zakona naplatiti prisilno. </w:t>
      </w:r>
    </w:p>
    <w:p w:rsidR="00A21B82" w:rsidP="0030531C" w:rsidRDefault="00A21B82" w14:paraId="192ECF2A" w14:textId="77777777">
      <w:pPr>
        <w:overflowPunct/>
        <w:autoSpaceDE/>
        <w:autoSpaceDN/>
        <w:adjustRightInd/>
        <w:ind w:firstLine="708"/>
        <w:jc w:val="both"/>
        <w:textAlignment w:val="auto"/>
        <w:rPr>
          <w:rFonts w:ascii="Arial" w:hAnsi="Arial" w:cs="Arial"/>
          <w:szCs w:val="24"/>
        </w:rPr>
      </w:pPr>
    </w:p>
    <w:p w:rsidRPr="00A21B82" w:rsidR="00A21B82" w:rsidP="00A21B82" w:rsidRDefault="00A21B82" w14:paraId="31A5280F" w14:textId="11E4BF89">
      <w:pPr>
        <w:overflowPunct/>
        <w:autoSpaceDE/>
        <w:autoSpaceDN/>
        <w:adjustRightInd/>
        <w:ind w:firstLine="708"/>
        <w:jc w:val="both"/>
        <w:textAlignment w:val="auto"/>
        <w:rPr>
          <w:rFonts w:ascii="Arial" w:hAnsi="Arial" w:cs="Arial"/>
          <w:szCs w:val="24"/>
        </w:rPr>
      </w:pPr>
      <w:r>
        <w:rPr>
          <w:rFonts w:ascii="Arial" w:hAnsi="Arial" w:cs="Arial"/>
          <w:szCs w:val="24"/>
        </w:rPr>
        <w:t>IV.</w:t>
      </w:r>
      <w:r w:rsidRPr="00A21B82">
        <w:rPr>
          <w:rFonts w:ascii="Arial" w:hAnsi="Arial" w:cs="Arial"/>
          <w:szCs w:val="24"/>
        </w:rPr>
        <w:tab/>
        <w:t>Na temelju članka 50. stavak 1. i članka 58. Prekršajnog zakona, okrivljeniku se izriče</w:t>
      </w:r>
    </w:p>
    <w:p w:rsidRPr="00A21B82" w:rsidR="00A21B82" w:rsidP="00A21B82" w:rsidRDefault="00A21B82" w14:paraId="27FE8D36" w14:textId="77777777">
      <w:pPr>
        <w:overflowPunct/>
        <w:autoSpaceDE/>
        <w:autoSpaceDN/>
        <w:adjustRightInd/>
        <w:ind w:firstLine="708"/>
        <w:jc w:val="both"/>
        <w:textAlignment w:val="auto"/>
        <w:rPr>
          <w:rFonts w:ascii="Arial" w:hAnsi="Arial" w:cs="Arial"/>
          <w:szCs w:val="24"/>
        </w:rPr>
      </w:pPr>
    </w:p>
    <w:p w:rsidRPr="00A21B82" w:rsidR="00A21B82" w:rsidP="00A21B82" w:rsidRDefault="00A21B82" w14:paraId="6B7C0836" w14:textId="77777777">
      <w:pPr>
        <w:overflowPunct/>
        <w:autoSpaceDE/>
        <w:autoSpaceDN/>
        <w:adjustRightInd/>
        <w:ind w:firstLine="708"/>
        <w:jc w:val="center"/>
        <w:textAlignment w:val="auto"/>
        <w:rPr>
          <w:rFonts w:ascii="Arial" w:hAnsi="Arial" w:cs="Arial"/>
          <w:szCs w:val="24"/>
        </w:rPr>
      </w:pPr>
      <w:r w:rsidRPr="00A21B82">
        <w:rPr>
          <w:rFonts w:ascii="Arial" w:hAnsi="Arial" w:cs="Arial"/>
          <w:szCs w:val="24"/>
        </w:rPr>
        <w:t>zaštitna mjera zabrane upravljanja motornim vozilom</w:t>
      </w:r>
    </w:p>
    <w:p w:rsidRPr="00A21B82" w:rsidR="00A21B82" w:rsidP="00A21B82" w:rsidRDefault="00A21B82" w14:paraId="1053F748" w14:textId="77777777">
      <w:pPr>
        <w:overflowPunct/>
        <w:autoSpaceDE/>
        <w:autoSpaceDN/>
        <w:adjustRightInd/>
        <w:ind w:firstLine="708"/>
        <w:jc w:val="center"/>
        <w:textAlignment w:val="auto"/>
        <w:rPr>
          <w:rFonts w:ascii="Arial" w:hAnsi="Arial" w:cs="Arial"/>
          <w:szCs w:val="24"/>
        </w:rPr>
      </w:pPr>
      <w:r w:rsidRPr="00A21B82">
        <w:rPr>
          <w:rFonts w:ascii="Arial" w:hAnsi="Arial" w:cs="Arial"/>
          <w:szCs w:val="24"/>
        </w:rPr>
        <w:t>"B" kategorije</w:t>
      </w:r>
    </w:p>
    <w:p w:rsidRPr="00A21B82" w:rsidR="00A21B82" w:rsidP="00A21B82" w:rsidRDefault="00A21B82" w14:paraId="00423BC8" w14:textId="77777777">
      <w:pPr>
        <w:overflowPunct/>
        <w:autoSpaceDE/>
        <w:autoSpaceDN/>
        <w:adjustRightInd/>
        <w:ind w:firstLine="708"/>
        <w:jc w:val="center"/>
        <w:textAlignment w:val="auto"/>
        <w:rPr>
          <w:rFonts w:ascii="Arial" w:hAnsi="Arial" w:cs="Arial"/>
          <w:szCs w:val="24"/>
        </w:rPr>
      </w:pPr>
      <w:r w:rsidRPr="00A21B82">
        <w:rPr>
          <w:rFonts w:ascii="Arial" w:hAnsi="Arial" w:cs="Arial"/>
          <w:szCs w:val="24"/>
        </w:rPr>
        <w:t>u trajanju od 2 (dva) mjeseca.</w:t>
      </w:r>
    </w:p>
    <w:p w:rsidRPr="00A21B82" w:rsidR="00A21B82" w:rsidP="00A21B82" w:rsidRDefault="00A21B82" w14:paraId="07FC2B18" w14:textId="77777777">
      <w:pPr>
        <w:overflowPunct/>
        <w:autoSpaceDE/>
        <w:autoSpaceDN/>
        <w:adjustRightInd/>
        <w:ind w:firstLine="708"/>
        <w:jc w:val="both"/>
        <w:textAlignment w:val="auto"/>
        <w:rPr>
          <w:rFonts w:ascii="Arial" w:hAnsi="Arial" w:cs="Arial"/>
          <w:szCs w:val="24"/>
        </w:rPr>
      </w:pPr>
    </w:p>
    <w:p w:rsidRPr="00A21B82" w:rsidR="00A21B82" w:rsidP="00A21B82" w:rsidRDefault="00A21B82" w14:paraId="700DFD7A" w14:textId="12435467">
      <w:pPr>
        <w:overflowPunct/>
        <w:autoSpaceDE/>
        <w:autoSpaceDN/>
        <w:adjustRightInd/>
        <w:ind w:firstLine="708"/>
        <w:jc w:val="both"/>
        <w:textAlignment w:val="auto"/>
        <w:rPr>
          <w:rFonts w:ascii="Arial" w:hAnsi="Arial" w:cs="Arial"/>
          <w:szCs w:val="24"/>
        </w:rPr>
      </w:pPr>
      <w:r w:rsidRPr="00A21B82">
        <w:rPr>
          <w:rFonts w:ascii="Arial" w:hAnsi="Arial" w:cs="Arial"/>
          <w:szCs w:val="24"/>
        </w:rPr>
        <w:t xml:space="preserve">Na temelju članka 130. stavak 9. Prekršajnog zakona u vrijeme izvršenja izrečene zaštitne mjere uračunava se i vrijeme u kojem je okrivljeniku oduzeta vozačka dozvola na temelju Naredbe o određivanju mjere opreza PU varaždinske, serijskog broja </w:t>
      </w:r>
      <w:r>
        <w:rPr>
          <w:rFonts w:ascii="Arial" w:hAnsi="Arial" w:cs="Arial"/>
          <w:szCs w:val="24"/>
        </w:rPr>
        <w:t>00959343</w:t>
      </w:r>
      <w:r w:rsidRPr="00A21B82">
        <w:rPr>
          <w:rFonts w:ascii="Arial" w:hAnsi="Arial" w:cs="Arial"/>
          <w:szCs w:val="24"/>
        </w:rPr>
        <w:t xml:space="preserve"> od </w:t>
      </w:r>
      <w:r>
        <w:rPr>
          <w:rFonts w:ascii="Arial" w:hAnsi="Arial" w:cs="Arial"/>
          <w:szCs w:val="24"/>
        </w:rPr>
        <w:t>15. siječnja 2025</w:t>
      </w:r>
      <w:r w:rsidRPr="00A21B82">
        <w:rPr>
          <w:rFonts w:ascii="Arial" w:hAnsi="Arial" w:cs="Arial"/>
          <w:szCs w:val="24"/>
        </w:rPr>
        <w:t xml:space="preserve">.  </w:t>
      </w:r>
    </w:p>
    <w:p w:rsidRPr="00A21B82" w:rsidR="00A21B82" w:rsidP="00A21B82" w:rsidRDefault="00A21B82" w14:paraId="63C21DA8" w14:textId="77777777">
      <w:pPr>
        <w:overflowPunct/>
        <w:autoSpaceDE/>
        <w:autoSpaceDN/>
        <w:adjustRightInd/>
        <w:ind w:firstLine="708"/>
        <w:jc w:val="both"/>
        <w:textAlignment w:val="auto"/>
        <w:rPr>
          <w:rFonts w:ascii="Arial" w:hAnsi="Arial" w:cs="Arial"/>
          <w:szCs w:val="24"/>
        </w:rPr>
      </w:pPr>
    </w:p>
    <w:p w:rsidR="00A21B82" w:rsidP="00A21B82" w:rsidRDefault="00A21B82" w14:paraId="0C561CEF" w14:textId="28F899C3">
      <w:pPr>
        <w:overflowPunct/>
        <w:autoSpaceDE/>
        <w:autoSpaceDN/>
        <w:adjustRightInd/>
        <w:ind w:firstLine="708"/>
        <w:jc w:val="both"/>
        <w:textAlignment w:val="auto"/>
        <w:rPr>
          <w:rFonts w:ascii="Arial" w:hAnsi="Arial" w:cs="Arial"/>
          <w:szCs w:val="24"/>
        </w:rPr>
      </w:pPr>
      <w:r w:rsidRPr="00A21B82">
        <w:rPr>
          <w:rFonts w:ascii="Arial" w:hAnsi="Arial" w:cs="Arial"/>
          <w:szCs w:val="24"/>
        </w:rPr>
        <w:t>Na temelju članka 58. stavak 2. Prekršajnog zakona izrečena zaštitna mjera počinje teći od izvršnosti presude.</w:t>
      </w:r>
    </w:p>
    <w:p w:rsidR="00915C86" w:rsidP="007D24FD" w:rsidRDefault="00915C86" w14:paraId="73441FDC" w14:textId="36382AAE">
      <w:pPr>
        <w:jc w:val="both"/>
        <w:rPr>
          <w:rFonts w:ascii="Arial" w:hAnsi="Arial" w:cs="Arial"/>
          <w:szCs w:val="24"/>
        </w:rPr>
      </w:pPr>
    </w:p>
    <w:p w:rsidR="00C01496" w:rsidP="003650FF" w:rsidRDefault="00752DE5" w14:paraId="057AF240" w14:textId="47BF3B69">
      <w:pPr>
        <w:overflowPunct/>
        <w:autoSpaceDE/>
        <w:adjustRightInd/>
        <w:ind w:firstLine="708"/>
        <w:jc w:val="both"/>
        <w:rPr>
          <w:rFonts w:ascii="Arial" w:hAnsi="Arial" w:cs="Arial"/>
          <w:szCs w:val="24"/>
        </w:rPr>
      </w:pPr>
      <w:r>
        <w:rPr>
          <w:rFonts w:ascii="Arial" w:hAnsi="Arial" w:cs="Arial"/>
          <w:szCs w:val="24"/>
        </w:rPr>
        <w:t>V</w:t>
      </w:r>
      <w:r w:rsidR="00773D3D">
        <w:rPr>
          <w:rFonts w:ascii="Arial" w:hAnsi="Arial" w:cs="Arial"/>
          <w:szCs w:val="24"/>
        </w:rPr>
        <w:t>.</w:t>
      </w:r>
      <w:r w:rsidR="003F1930">
        <w:rPr>
          <w:rFonts w:ascii="Arial" w:hAnsi="Arial" w:cs="Arial"/>
          <w:szCs w:val="24"/>
        </w:rPr>
        <w:tab/>
      </w:r>
      <w:r w:rsidR="00F5322D">
        <w:rPr>
          <w:rFonts w:ascii="Arial" w:hAnsi="Arial" w:cs="Arial"/>
          <w:szCs w:val="24"/>
        </w:rPr>
        <w:t>Trošak postupka</w:t>
      </w:r>
      <w:r w:rsidRPr="00F5322D" w:rsidR="00F5322D">
        <w:rPr>
          <w:rFonts w:ascii="Arial" w:hAnsi="Arial" w:cs="Arial"/>
          <w:szCs w:val="24"/>
        </w:rPr>
        <w:t xml:space="preserve"> odmjeren je u iznosu od </w:t>
      </w:r>
      <w:r w:rsidR="00990E00">
        <w:rPr>
          <w:rFonts w:ascii="Arial" w:hAnsi="Arial" w:cs="Arial"/>
          <w:szCs w:val="24"/>
        </w:rPr>
        <w:t>4</w:t>
      </w:r>
      <w:r w:rsidR="00650C57">
        <w:rPr>
          <w:rFonts w:ascii="Arial" w:hAnsi="Arial" w:cs="Arial"/>
          <w:szCs w:val="24"/>
        </w:rPr>
        <w:t>0</w:t>
      </w:r>
      <w:r w:rsidRPr="00F5322D" w:rsidR="00F5322D">
        <w:rPr>
          <w:rFonts w:ascii="Arial" w:hAnsi="Arial" w:cs="Arial"/>
          <w:szCs w:val="24"/>
        </w:rPr>
        <w:t>,</w:t>
      </w:r>
      <w:r w:rsidR="007B0C5C">
        <w:rPr>
          <w:rFonts w:ascii="Arial" w:hAnsi="Arial" w:cs="Arial"/>
          <w:szCs w:val="24"/>
        </w:rPr>
        <w:t>62</w:t>
      </w:r>
      <w:r w:rsidR="00750828">
        <w:rPr>
          <w:rFonts w:ascii="Arial" w:hAnsi="Arial" w:cs="Arial"/>
          <w:szCs w:val="24"/>
        </w:rPr>
        <w:t xml:space="preserve"> eura</w:t>
      </w:r>
      <w:r w:rsidRPr="00F5322D" w:rsidR="00F5322D">
        <w:rPr>
          <w:rFonts w:ascii="Arial" w:hAnsi="Arial" w:cs="Arial"/>
          <w:szCs w:val="24"/>
        </w:rPr>
        <w:t xml:space="preserve"> (</w:t>
      </w:r>
      <w:r w:rsidR="00990E00">
        <w:rPr>
          <w:rFonts w:ascii="Arial" w:hAnsi="Arial" w:cs="Arial"/>
          <w:szCs w:val="24"/>
        </w:rPr>
        <w:t xml:space="preserve">četrdeset </w:t>
      </w:r>
      <w:r w:rsidR="007B0C5C">
        <w:rPr>
          <w:rFonts w:ascii="Arial" w:hAnsi="Arial" w:cs="Arial"/>
          <w:szCs w:val="24"/>
        </w:rPr>
        <w:t>eura i šezdeset dva centa</w:t>
      </w:r>
      <w:r w:rsidR="00F5322D">
        <w:rPr>
          <w:rFonts w:ascii="Arial" w:hAnsi="Arial" w:cs="Arial"/>
          <w:szCs w:val="24"/>
        </w:rPr>
        <w:t>)</w:t>
      </w:r>
      <w:r w:rsidRPr="00F5322D" w:rsidR="00F5322D">
        <w:rPr>
          <w:rFonts w:ascii="Arial" w:hAnsi="Arial" w:cs="Arial"/>
          <w:szCs w:val="24"/>
        </w:rPr>
        <w:t xml:space="preserve">, a </w:t>
      </w:r>
      <w:r w:rsidR="00C439DC">
        <w:rPr>
          <w:rFonts w:ascii="Arial" w:hAnsi="Arial" w:cs="Arial"/>
          <w:szCs w:val="24"/>
        </w:rPr>
        <w:t xml:space="preserve">odnosi se na </w:t>
      </w:r>
      <w:r w:rsidR="003650FF">
        <w:rPr>
          <w:rFonts w:ascii="Arial" w:hAnsi="Arial" w:cs="Arial"/>
          <w:szCs w:val="24"/>
        </w:rPr>
        <w:t xml:space="preserve">trošak uporabe alkotesta u iznosu od 10,62 eura i na paušalni trošak ovog postupka u iznosu od </w:t>
      </w:r>
      <w:r w:rsidR="00AC20CD">
        <w:rPr>
          <w:rFonts w:ascii="Arial" w:hAnsi="Arial" w:cs="Arial"/>
          <w:szCs w:val="24"/>
        </w:rPr>
        <w:t>30</w:t>
      </w:r>
      <w:r w:rsidR="003650FF">
        <w:rPr>
          <w:rFonts w:ascii="Arial" w:hAnsi="Arial" w:cs="Arial"/>
          <w:szCs w:val="24"/>
        </w:rPr>
        <w:t xml:space="preserve">,00 eura koji </w:t>
      </w:r>
      <w:r w:rsidR="00650C57">
        <w:rPr>
          <w:rFonts w:ascii="Arial" w:hAnsi="Arial" w:cs="Arial"/>
          <w:szCs w:val="24"/>
        </w:rPr>
        <w:t>se</w:t>
      </w:r>
      <w:r w:rsidR="00C439DC">
        <w:rPr>
          <w:rFonts w:ascii="Arial" w:hAnsi="Arial" w:cs="Arial"/>
          <w:szCs w:val="24"/>
        </w:rPr>
        <w:t xml:space="preserve"> </w:t>
      </w:r>
      <w:r w:rsidRPr="00F5322D" w:rsidR="00F5322D">
        <w:rPr>
          <w:rFonts w:ascii="Arial" w:hAnsi="Arial" w:cs="Arial"/>
          <w:szCs w:val="24"/>
        </w:rPr>
        <w:t xml:space="preserve">temelji na članku </w:t>
      </w:r>
      <w:r w:rsidRPr="00F5322D" w:rsidR="00F5322D">
        <w:rPr>
          <w:rFonts w:ascii="Arial" w:hAnsi="Arial" w:cs="Arial"/>
          <w:szCs w:val="24"/>
        </w:rPr>
        <w:lastRenderedPageBreak/>
        <w:t>138. stavak 3. u vezi članka 139. stavak 3. Prekršajnog zakona, te Rješenju o određivanju paušalnog iznosa za troškove prekršajnog postupka ("Narodne novine" 18/13) i dužan ga je naknaditi okrivljenik u istom roku kao i kaznu,</w:t>
      </w:r>
      <w:r w:rsidR="006E6362">
        <w:rPr>
          <w:rFonts w:ascii="Arial" w:hAnsi="Arial" w:cs="Arial"/>
          <w:szCs w:val="24"/>
        </w:rPr>
        <w:t xml:space="preserve"> od dana pravomoćnosti ove presude,</w:t>
      </w:r>
      <w:r w:rsidRPr="00F5322D" w:rsidR="00F5322D">
        <w:rPr>
          <w:rFonts w:ascii="Arial" w:hAnsi="Arial" w:cs="Arial"/>
          <w:szCs w:val="24"/>
        </w:rPr>
        <w:t xml:space="preserve"> pod prijetnjom prisilne naplate, a po nalogu za nacionalna plaćanja koji je prilog ovoj presudi.</w:t>
      </w:r>
    </w:p>
    <w:bookmarkEnd w:id="0"/>
    <w:p w:rsidR="00C01496" w:rsidP="00585B48" w:rsidRDefault="00C01496" w14:paraId="35C26F83" w14:textId="2FBEAEC1">
      <w:pPr>
        <w:overflowPunct/>
        <w:autoSpaceDE/>
        <w:autoSpaceDN/>
        <w:adjustRightInd/>
        <w:ind w:firstLine="708"/>
        <w:jc w:val="both"/>
        <w:textAlignment w:val="auto"/>
        <w:rPr>
          <w:rFonts w:ascii="Arial" w:hAnsi="Arial" w:cs="Arial"/>
          <w:szCs w:val="24"/>
        </w:rPr>
      </w:pPr>
    </w:p>
    <w:p w:rsidRPr="00907D72" w:rsidR="00711BB4" w:rsidP="00585B48" w:rsidRDefault="00711BB4" w14:paraId="5643CEF1" w14:textId="77777777">
      <w:pPr>
        <w:overflowPunct/>
        <w:autoSpaceDE/>
        <w:autoSpaceDN/>
        <w:adjustRightInd/>
        <w:jc w:val="center"/>
        <w:textAlignment w:val="auto"/>
        <w:rPr>
          <w:rFonts w:ascii="Arial" w:hAnsi="Arial" w:cs="Arial"/>
          <w:szCs w:val="24"/>
        </w:rPr>
      </w:pPr>
      <w:r w:rsidRPr="00907D72">
        <w:rPr>
          <w:rFonts w:ascii="Arial" w:hAnsi="Arial" w:cs="Arial"/>
          <w:szCs w:val="24"/>
        </w:rPr>
        <w:t>Obrazloženje</w:t>
      </w:r>
    </w:p>
    <w:p w:rsidRPr="00907D72" w:rsidR="00711BB4" w:rsidP="00585B48" w:rsidRDefault="00711BB4" w14:paraId="0266E2C0" w14:textId="77777777">
      <w:pPr>
        <w:overflowPunct/>
        <w:autoSpaceDE/>
        <w:autoSpaceDN/>
        <w:adjustRightInd/>
        <w:textAlignment w:val="auto"/>
        <w:rPr>
          <w:rFonts w:ascii="Arial" w:hAnsi="Arial" w:cs="Arial"/>
          <w:szCs w:val="24"/>
        </w:rPr>
      </w:pPr>
    </w:p>
    <w:p w:rsidR="00711BB4" w:rsidP="00585B48" w:rsidRDefault="006D38A6" w14:paraId="40158224" w14:textId="73545C0D">
      <w:pPr>
        <w:widowControl w:val="false"/>
        <w:overflowPunct/>
        <w:autoSpaceDE/>
        <w:autoSpaceDN/>
        <w:adjustRightInd/>
        <w:ind w:firstLine="720"/>
        <w:jc w:val="both"/>
        <w:textAlignment w:val="auto"/>
        <w:rPr>
          <w:rFonts w:ascii="Arial" w:hAnsi="Arial" w:cs="Arial"/>
          <w:snapToGrid w:val="false"/>
          <w:szCs w:val="24"/>
          <w:lang w:eastAsia="en-US"/>
        </w:rPr>
      </w:pPr>
      <w:r>
        <w:rPr>
          <w:rFonts w:ascii="Arial" w:hAnsi="Arial" w:cs="Arial"/>
          <w:snapToGrid w:val="false"/>
          <w:szCs w:val="24"/>
          <w:lang w:eastAsia="en-US"/>
        </w:rPr>
        <w:t>1.</w:t>
      </w:r>
      <w:r>
        <w:rPr>
          <w:rFonts w:ascii="Arial" w:hAnsi="Arial" w:cs="Arial"/>
          <w:snapToGrid w:val="false"/>
          <w:szCs w:val="24"/>
          <w:lang w:eastAsia="en-US"/>
        </w:rPr>
        <w:tab/>
      </w:r>
      <w:r w:rsidRPr="00907D72" w:rsidR="00711BB4">
        <w:rPr>
          <w:rFonts w:ascii="Arial" w:hAnsi="Arial" w:cs="Arial"/>
          <w:snapToGrid w:val="false"/>
          <w:szCs w:val="24"/>
          <w:lang w:eastAsia="en-US"/>
        </w:rPr>
        <w:t>P</w:t>
      </w:r>
      <w:r w:rsidRPr="00907D72" w:rsidR="00B5600D">
        <w:rPr>
          <w:rFonts w:ascii="Arial" w:hAnsi="Arial" w:cs="Arial"/>
          <w:snapToGrid w:val="false"/>
          <w:szCs w:val="24"/>
          <w:lang w:eastAsia="en-US"/>
        </w:rPr>
        <w:t>olicijska uprava</w:t>
      </w:r>
      <w:r w:rsidRPr="00907D72" w:rsidR="00711BB4">
        <w:rPr>
          <w:rFonts w:ascii="Arial" w:hAnsi="Arial" w:cs="Arial"/>
          <w:snapToGrid w:val="false"/>
          <w:szCs w:val="24"/>
          <w:lang w:eastAsia="en-US"/>
        </w:rPr>
        <w:t xml:space="preserve"> varaždinska izdala je prekršajni nalog protiv okrivljenika zbog prekršaja činjenično i pr</w:t>
      </w:r>
      <w:r w:rsidR="0004559B">
        <w:rPr>
          <w:rFonts w:ascii="Arial" w:hAnsi="Arial" w:cs="Arial"/>
          <w:snapToGrid w:val="false"/>
          <w:szCs w:val="24"/>
          <w:lang w:eastAsia="en-US"/>
        </w:rPr>
        <w:t>avno opisanog u izreci presude.</w:t>
      </w:r>
      <w:r w:rsidR="002C1E5F">
        <w:rPr>
          <w:rFonts w:ascii="Arial" w:hAnsi="Arial" w:cs="Arial"/>
          <w:snapToGrid w:val="false"/>
          <w:szCs w:val="24"/>
          <w:lang w:eastAsia="en-US"/>
        </w:rPr>
        <w:t xml:space="preserve"> </w:t>
      </w:r>
      <w:r w:rsidRPr="00907D72" w:rsidR="00711BB4">
        <w:rPr>
          <w:rFonts w:ascii="Arial" w:hAnsi="Arial" w:cs="Arial"/>
          <w:snapToGrid w:val="false"/>
          <w:szCs w:val="24"/>
          <w:lang w:eastAsia="en-US"/>
        </w:rPr>
        <w:t>Okrivljenik je pra</w:t>
      </w:r>
      <w:r w:rsidR="00CE400F">
        <w:rPr>
          <w:rFonts w:ascii="Arial" w:hAnsi="Arial" w:cs="Arial"/>
          <w:snapToGrid w:val="false"/>
          <w:szCs w:val="24"/>
          <w:lang w:eastAsia="en-US"/>
        </w:rPr>
        <w:t>vodobno izjavio prigovor protiv</w:t>
      </w:r>
      <w:r w:rsidR="008478B4">
        <w:rPr>
          <w:rFonts w:ascii="Arial" w:hAnsi="Arial" w:cs="Arial"/>
          <w:snapToGrid w:val="false"/>
          <w:szCs w:val="24"/>
          <w:lang w:eastAsia="en-US"/>
        </w:rPr>
        <w:t xml:space="preserve"> </w:t>
      </w:r>
      <w:r w:rsidRPr="00907D72" w:rsidR="00711BB4">
        <w:rPr>
          <w:rFonts w:ascii="Arial" w:hAnsi="Arial" w:cs="Arial"/>
          <w:snapToGrid w:val="false"/>
          <w:szCs w:val="24"/>
          <w:lang w:eastAsia="en-US"/>
        </w:rPr>
        <w:t xml:space="preserve">prekršajnog naloga, pa je isti stavljen izvan snage i proveden je </w:t>
      </w:r>
      <w:r w:rsidR="00155A26">
        <w:rPr>
          <w:rFonts w:ascii="Arial" w:hAnsi="Arial" w:cs="Arial"/>
          <w:snapToGrid w:val="false"/>
          <w:szCs w:val="24"/>
          <w:lang w:eastAsia="en-US"/>
        </w:rPr>
        <w:t>redovni</w:t>
      </w:r>
      <w:r w:rsidRPr="00907D72" w:rsidR="00711BB4">
        <w:rPr>
          <w:rFonts w:ascii="Arial" w:hAnsi="Arial" w:cs="Arial"/>
          <w:snapToGrid w:val="false"/>
          <w:szCs w:val="24"/>
          <w:lang w:eastAsia="en-US"/>
        </w:rPr>
        <w:t xml:space="preserve"> postupak.</w:t>
      </w:r>
    </w:p>
    <w:p w:rsidR="000461CC" w:rsidP="00585B48" w:rsidRDefault="000461CC" w14:paraId="1F3453FC" w14:textId="3A505B1E">
      <w:pPr>
        <w:widowControl w:val="false"/>
        <w:overflowPunct/>
        <w:autoSpaceDE/>
        <w:autoSpaceDN/>
        <w:adjustRightInd/>
        <w:ind w:firstLine="720"/>
        <w:jc w:val="both"/>
        <w:textAlignment w:val="auto"/>
        <w:rPr>
          <w:rFonts w:ascii="Arial" w:hAnsi="Arial" w:cs="Arial"/>
          <w:snapToGrid w:val="false"/>
          <w:szCs w:val="24"/>
          <w:lang w:eastAsia="en-US"/>
        </w:rPr>
      </w:pPr>
    </w:p>
    <w:p w:rsidR="002426AC" w:rsidP="00E135CB" w:rsidRDefault="000461CC" w14:paraId="2BC50305" w14:textId="4629B1F6">
      <w:pPr>
        <w:widowControl w:val="false"/>
        <w:overflowPunct/>
        <w:autoSpaceDE/>
        <w:autoSpaceDN/>
        <w:adjustRightInd/>
        <w:ind w:firstLine="720"/>
        <w:jc w:val="both"/>
        <w:textAlignment w:val="auto"/>
        <w:rPr>
          <w:rFonts w:ascii="Arial" w:hAnsi="Arial" w:cs="Arial"/>
          <w:snapToGrid w:val="false"/>
          <w:szCs w:val="24"/>
          <w:lang w:eastAsia="en-US"/>
        </w:rPr>
      </w:pPr>
      <w:r>
        <w:rPr>
          <w:rFonts w:ascii="Arial" w:hAnsi="Arial" w:cs="Arial"/>
          <w:snapToGrid w:val="false"/>
          <w:szCs w:val="24"/>
          <w:lang w:eastAsia="en-US"/>
        </w:rPr>
        <w:t>2.</w:t>
      </w:r>
      <w:r>
        <w:rPr>
          <w:rFonts w:ascii="Arial" w:hAnsi="Arial" w:cs="Arial"/>
          <w:snapToGrid w:val="false"/>
          <w:szCs w:val="24"/>
          <w:lang w:eastAsia="en-US"/>
        </w:rPr>
        <w:tab/>
      </w:r>
      <w:r w:rsidR="002426AC">
        <w:rPr>
          <w:rFonts w:ascii="Arial" w:hAnsi="Arial" w:cs="Arial"/>
          <w:snapToGrid w:val="false"/>
          <w:szCs w:val="24"/>
          <w:lang w:eastAsia="en-US"/>
        </w:rPr>
        <w:t>Očitujući se o optužbi okrivljenik je naveo da se smatra krivim za prekršaje koji mu se stavljaju na teret.</w:t>
      </w:r>
    </w:p>
    <w:p w:rsidR="00E4503E" w:rsidP="00E135CB" w:rsidRDefault="00E4503E" w14:paraId="15E2C111" w14:textId="77777777">
      <w:pPr>
        <w:widowControl w:val="false"/>
        <w:overflowPunct/>
        <w:autoSpaceDE/>
        <w:autoSpaceDN/>
        <w:adjustRightInd/>
        <w:ind w:firstLine="720"/>
        <w:jc w:val="both"/>
        <w:textAlignment w:val="auto"/>
        <w:rPr>
          <w:rFonts w:ascii="Arial" w:hAnsi="Arial" w:cs="Arial"/>
          <w:snapToGrid w:val="false"/>
          <w:szCs w:val="24"/>
          <w:lang w:eastAsia="en-US"/>
        </w:rPr>
      </w:pPr>
    </w:p>
    <w:p w:rsidR="00CF2BC2" w:rsidP="00CF2BC2" w:rsidRDefault="00CF2BC2" w14:paraId="34E3FE9E" w14:textId="409C5F27">
      <w:pPr>
        <w:jc w:val="both"/>
        <w:rPr>
          <w:rFonts w:ascii="Arial" w:hAnsi="Arial" w:cs="Arial"/>
          <w:snapToGrid w:val="false"/>
          <w:szCs w:val="24"/>
          <w:lang w:eastAsia="en-US"/>
        </w:rPr>
      </w:pPr>
      <w:r>
        <w:rPr>
          <w:rFonts w:ascii="Arial" w:hAnsi="Arial" w:cs="Arial"/>
          <w:snapToGrid w:val="false"/>
          <w:szCs w:val="24"/>
          <w:lang w:eastAsia="en-US"/>
        </w:rPr>
        <w:tab/>
      </w:r>
      <w:r w:rsidR="002426AC">
        <w:rPr>
          <w:rFonts w:ascii="Arial" w:hAnsi="Arial" w:cs="Arial"/>
          <w:snapToGrid w:val="false"/>
          <w:szCs w:val="24"/>
          <w:lang w:eastAsia="en-US"/>
        </w:rPr>
        <w:t>3.</w:t>
      </w:r>
      <w:r w:rsidR="002426AC">
        <w:rPr>
          <w:rFonts w:ascii="Arial" w:hAnsi="Arial" w:cs="Arial"/>
          <w:snapToGrid w:val="false"/>
          <w:szCs w:val="24"/>
          <w:lang w:eastAsia="en-US"/>
        </w:rPr>
        <w:tab/>
      </w:r>
      <w:r w:rsidRPr="00BF74EA" w:rsidR="00BF74EA">
        <w:rPr>
          <w:rFonts w:ascii="Arial" w:hAnsi="Arial" w:cs="Arial"/>
          <w:snapToGrid w:val="false"/>
          <w:szCs w:val="24"/>
          <w:lang w:eastAsia="en-US"/>
        </w:rPr>
        <w:t xml:space="preserve">U dokaznom postupku </w:t>
      </w:r>
      <w:r w:rsidR="00BF74EA">
        <w:rPr>
          <w:rFonts w:ascii="Arial" w:hAnsi="Arial" w:cs="Arial"/>
          <w:snapToGrid w:val="false"/>
          <w:szCs w:val="24"/>
          <w:lang w:eastAsia="en-US"/>
        </w:rPr>
        <w:t>pročitan je</w:t>
      </w:r>
      <w:r w:rsidRPr="00BF74EA" w:rsidR="00BF74EA">
        <w:rPr>
          <w:rFonts w:ascii="Arial" w:hAnsi="Arial" w:cs="Arial"/>
          <w:snapToGrid w:val="false"/>
          <w:szCs w:val="24"/>
          <w:lang w:eastAsia="en-US"/>
        </w:rPr>
        <w:t xml:space="preserve"> </w:t>
      </w:r>
      <w:r w:rsidRPr="00CF2BC2">
        <w:rPr>
          <w:rFonts w:ascii="Arial" w:hAnsi="Arial" w:cs="Arial"/>
          <w:snapToGrid w:val="false"/>
          <w:szCs w:val="24"/>
          <w:lang w:eastAsia="en-US"/>
        </w:rPr>
        <w:t>Zapisnik o ispitivanju prisutnosti alkohola od 15. siječnja 2026. (list 9 spisa), Naredba o određivanju mjere opreza od 15. siječnja 2026. (list 10 spisa), Izvješće o počinjenom prekršaju (list 11 spisa) i Potvrda Ministarstva pravosuđa, uprave i digitalne transformacije, Odjela za prekršajne evidencije od 15. svibnja 2026 (list 13-14 spisa)</w:t>
      </w:r>
      <w:r>
        <w:rPr>
          <w:rFonts w:ascii="Arial" w:hAnsi="Arial" w:cs="Arial"/>
          <w:snapToGrid w:val="false"/>
          <w:szCs w:val="24"/>
          <w:lang w:eastAsia="en-US"/>
        </w:rPr>
        <w:t xml:space="preserve"> te je ispitan okrivljenik. </w:t>
      </w:r>
    </w:p>
    <w:p w:rsidR="00CF2BC2" w:rsidP="00CF2BC2" w:rsidRDefault="00CF2BC2" w14:paraId="435314BD" w14:textId="77777777">
      <w:pPr>
        <w:jc w:val="both"/>
        <w:rPr>
          <w:rFonts w:ascii="Arial" w:hAnsi="Arial" w:cs="Arial"/>
          <w:snapToGrid w:val="false"/>
          <w:szCs w:val="24"/>
          <w:lang w:eastAsia="en-US"/>
        </w:rPr>
      </w:pPr>
    </w:p>
    <w:p w:rsidR="00CF2BC2" w:rsidP="00CF2BC2" w:rsidRDefault="00CF2BC2" w14:paraId="3DD7C940" w14:textId="4E2CCD8D">
      <w:pPr>
        <w:jc w:val="both"/>
        <w:rPr>
          <w:rFonts w:ascii="Arial" w:hAnsi="Arial" w:cs="Arial"/>
          <w:szCs w:val="24"/>
        </w:rPr>
      </w:pPr>
      <w:r>
        <w:rPr>
          <w:rFonts w:ascii="Arial" w:hAnsi="Arial" w:cs="Arial"/>
          <w:snapToGrid w:val="false"/>
          <w:szCs w:val="24"/>
          <w:lang w:eastAsia="en-US"/>
        </w:rPr>
        <w:tab/>
        <w:t>4.</w:t>
      </w:r>
      <w:r>
        <w:rPr>
          <w:rFonts w:ascii="Arial" w:hAnsi="Arial" w:cs="Arial"/>
          <w:snapToGrid w:val="false"/>
          <w:szCs w:val="24"/>
          <w:lang w:eastAsia="en-US"/>
        </w:rPr>
        <w:tab/>
      </w:r>
      <w:r w:rsidR="00BF74EA">
        <w:rPr>
          <w:rFonts w:ascii="Arial" w:hAnsi="Arial" w:cs="Arial"/>
          <w:szCs w:val="24"/>
        </w:rPr>
        <w:t xml:space="preserve">U svojoj obrani okrivljenik je izjavio da </w:t>
      </w:r>
      <w:r>
        <w:rPr>
          <w:rFonts w:ascii="Arial" w:hAnsi="Arial" w:cs="Arial"/>
          <w:szCs w:val="24"/>
        </w:rPr>
        <w:t>p</w:t>
      </w:r>
      <w:r w:rsidRPr="00CF2BC2">
        <w:rPr>
          <w:rFonts w:ascii="Arial" w:hAnsi="Arial" w:cs="Arial"/>
          <w:szCs w:val="24"/>
        </w:rPr>
        <w:t xml:space="preserve">riznaje da </w:t>
      </w:r>
      <w:r>
        <w:rPr>
          <w:rFonts w:ascii="Arial" w:hAnsi="Arial" w:cs="Arial"/>
          <w:szCs w:val="24"/>
        </w:rPr>
        <w:t>je</w:t>
      </w:r>
      <w:r w:rsidRPr="00CF2BC2">
        <w:rPr>
          <w:rFonts w:ascii="Arial" w:hAnsi="Arial" w:cs="Arial"/>
          <w:szCs w:val="24"/>
        </w:rPr>
        <w:t xml:space="preserve"> 15. siječnja 2026. oko 23,10 sati u Novom Marofu, Zagrebačkoj ulici upravljao osobnim automobilom marke Mazda reg. oznake VŽ 612-J</w:t>
      </w:r>
      <w:r>
        <w:rPr>
          <w:rFonts w:ascii="Arial" w:hAnsi="Arial" w:cs="Arial"/>
          <w:szCs w:val="24"/>
        </w:rPr>
        <w:t>A</w:t>
      </w:r>
      <w:r w:rsidRPr="00CF2BC2">
        <w:rPr>
          <w:rFonts w:ascii="Arial" w:hAnsi="Arial" w:cs="Arial"/>
          <w:szCs w:val="24"/>
        </w:rPr>
        <w:t xml:space="preserve"> pod utjecajem alkohola u organizmu od 1,53 g/kg kao i da </w:t>
      </w:r>
      <w:r>
        <w:rPr>
          <w:rFonts w:ascii="Arial" w:hAnsi="Arial" w:cs="Arial"/>
          <w:szCs w:val="24"/>
        </w:rPr>
        <w:t>je</w:t>
      </w:r>
      <w:r w:rsidRPr="00CF2BC2">
        <w:rPr>
          <w:rFonts w:ascii="Arial" w:hAnsi="Arial" w:cs="Arial"/>
          <w:szCs w:val="24"/>
        </w:rPr>
        <w:t xml:space="preserve"> tom prilikom dolaskom do obilježenog pješačkog prijelaza na kojem se nalazi semafor prošao na crveno svjetlo. </w:t>
      </w:r>
      <w:r>
        <w:rPr>
          <w:rFonts w:ascii="Arial" w:hAnsi="Arial" w:cs="Arial"/>
          <w:szCs w:val="24"/>
        </w:rPr>
        <w:t>Naveo je</w:t>
      </w:r>
      <w:r w:rsidRPr="00CF2BC2">
        <w:rPr>
          <w:rFonts w:ascii="Arial" w:hAnsi="Arial" w:cs="Arial"/>
          <w:szCs w:val="24"/>
        </w:rPr>
        <w:t xml:space="preserve"> da </w:t>
      </w:r>
      <w:r>
        <w:rPr>
          <w:rFonts w:ascii="Arial" w:hAnsi="Arial" w:cs="Arial"/>
          <w:szCs w:val="24"/>
        </w:rPr>
        <w:t>je</w:t>
      </w:r>
      <w:r w:rsidRPr="00CF2BC2">
        <w:rPr>
          <w:rFonts w:ascii="Arial" w:hAnsi="Arial" w:cs="Arial"/>
          <w:szCs w:val="24"/>
        </w:rPr>
        <w:t xml:space="preserve"> konzumirao alkoholna pića toga dana jer </w:t>
      </w:r>
      <w:r>
        <w:rPr>
          <w:rFonts w:ascii="Arial" w:hAnsi="Arial" w:cs="Arial"/>
          <w:szCs w:val="24"/>
        </w:rPr>
        <w:t>je</w:t>
      </w:r>
      <w:r w:rsidRPr="00CF2BC2">
        <w:rPr>
          <w:rFonts w:ascii="Arial" w:hAnsi="Arial" w:cs="Arial"/>
          <w:szCs w:val="24"/>
        </w:rPr>
        <w:t xml:space="preserve"> saznao da </w:t>
      </w:r>
      <w:r>
        <w:rPr>
          <w:rFonts w:ascii="Arial" w:hAnsi="Arial" w:cs="Arial"/>
          <w:szCs w:val="24"/>
        </w:rPr>
        <w:t xml:space="preserve">će </w:t>
      </w:r>
      <w:r w:rsidRPr="00CF2BC2">
        <w:rPr>
          <w:rFonts w:ascii="Arial" w:hAnsi="Arial" w:cs="Arial"/>
          <w:szCs w:val="24"/>
        </w:rPr>
        <w:t>posta</w:t>
      </w:r>
      <w:r>
        <w:rPr>
          <w:rFonts w:ascii="Arial" w:hAnsi="Arial" w:cs="Arial"/>
          <w:szCs w:val="24"/>
        </w:rPr>
        <w:t>ti</w:t>
      </w:r>
      <w:r w:rsidRPr="00CF2BC2">
        <w:rPr>
          <w:rFonts w:ascii="Arial" w:hAnsi="Arial" w:cs="Arial"/>
          <w:szCs w:val="24"/>
        </w:rPr>
        <w:t xml:space="preserve"> otac</w:t>
      </w:r>
      <w:r>
        <w:rPr>
          <w:rFonts w:ascii="Arial" w:hAnsi="Arial" w:cs="Arial"/>
          <w:szCs w:val="24"/>
        </w:rPr>
        <w:t xml:space="preserve"> po</w:t>
      </w:r>
      <w:r w:rsidRPr="00CF2BC2">
        <w:rPr>
          <w:rFonts w:ascii="Arial" w:hAnsi="Arial" w:cs="Arial"/>
          <w:szCs w:val="24"/>
        </w:rPr>
        <w:t xml:space="preserve"> četvrti puta, a prigovor </w:t>
      </w:r>
      <w:r>
        <w:rPr>
          <w:rFonts w:ascii="Arial" w:hAnsi="Arial" w:cs="Arial"/>
          <w:szCs w:val="24"/>
        </w:rPr>
        <w:t>je</w:t>
      </w:r>
      <w:r w:rsidRPr="00CF2BC2">
        <w:rPr>
          <w:rFonts w:ascii="Arial" w:hAnsi="Arial" w:cs="Arial"/>
          <w:szCs w:val="24"/>
        </w:rPr>
        <w:t xml:space="preserve"> pisao jer m</w:t>
      </w:r>
      <w:r>
        <w:rPr>
          <w:rFonts w:ascii="Arial" w:hAnsi="Arial" w:cs="Arial"/>
          <w:szCs w:val="24"/>
        </w:rPr>
        <w:t>u</w:t>
      </w:r>
      <w:r w:rsidRPr="00CF2BC2">
        <w:rPr>
          <w:rFonts w:ascii="Arial" w:hAnsi="Arial" w:cs="Arial"/>
          <w:szCs w:val="24"/>
        </w:rPr>
        <w:t xml:space="preserve"> je prevelika kazna iz razloga što mora ići po djecu u </w:t>
      </w:r>
      <w:proofErr w:type="spellStart"/>
      <w:r w:rsidRPr="00CF2BC2">
        <w:rPr>
          <w:rFonts w:ascii="Arial" w:hAnsi="Arial" w:cs="Arial"/>
          <w:szCs w:val="24"/>
        </w:rPr>
        <w:t>Belečko</w:t>
      </w:r>
      <w:proofErr w:type="spellEnd"/>
      <w:r w:rsidRPr="00CF2BC2">
        <w:rPr>
          <w:rFonts w:ascii="Arial" w:hAnsi="Arial" w:cs="Arial"/>
          <w:szCs w:val="24"/>
        </w:rPr>
        <w:t xml:space="preserve"> Završje i Remetinec jer </w:t>
      </w:r>
      <w:r>
        <w:rPr>
          <w:rFonts w:ascii="Arial" w:hAnsi="Arial" w:cs="Arial"/>
          <w:szCs w:val="24"/>
        </w:rPr>
        <w:t xml:space="preserve">mu </w:t>
      </w:r>
      <w:r w:rsidRPr="00CF2BC2">
        <w:rPr>
          <w:rFonts w:ascii="Arial" w:hAnsi="Arial" w:cs="Arial"/>
          <w:szCs w:val="24"/>
        </w:rPr>
        <w:t xml:space="preserve">djeca dolaze na osobne susrete i druženja i zatim ih vraća na istu adresu te </w:t>
      </w:r>
      <w:r>
        <w:rPr>
          <w:rFonts w:ascii="Arial" w:hAnsi="Arial" w:cs="Arial"/>
          <w:szCs w:val="24"/>
        </w:rPr>
        <w:t xml:space="preserve">naveo </w:t>
      </w:r>
      <w:r w:rsidRPr="00CF2BC2">
        <w:rPr>
          <w:rFonts w:ascii="Arial" w:hAnsi="Arial" w:cs="Arial"/>
          <w:szCs w:val="24"/>
        </w:rPr>
        <w:t>da m</w:t>
      </w:r>
      <w:r>
        <w:rPr>
          <w:rFonts w:ascii="Arial" w:hAnsi="Arial" w:cs="Arial"/>
          <w:szCs w:val="24"/>
        </w:rPr>
        <w:t xml:space="preserve">u </w:t>
      </w:r>
      <w:r w:rsidRPr="00CF2BC2">
        <w:rPr>
          <w:rFonts w:ascii="Arial" w:hAnsi="Arial" w:cs="Arial"/>
          <w:szCs w:val="24"/>
        </w:rPr>
        <w:t>je vozačka dozvola potrebna i radi posla te radi brige o tati</w:t>
      </w:r>
      <w:r>
        <w:rPr>
          <w:rFonts w:ascii="Arial" w:hAnsi="Arial" w:cs="Arial"/>
          <w:szCs w:val="24"/>
        </w:rPr>
        <w:t>.</w:t>
      </w:r>
    </w:p>
    <w:p w:rsidR="009A407E" w:rsidP="00EA503C" w:rsidRDefault="009A407E" w14:paraId="004D53E9" w14:textId="42A31877">
      <w:pPr>
        <w:pStyle w:val="Uvuenotijeloteksta"/>
        <w:spacing w:after="0"/>
        <w:ind w:left="0" w:firstLine="708"/>
        <w:jc w:val="both"/>
        <w:rPr>
          <w:rFonts w:ascii="Arial" w:hAnsi="Arial" w:cs="Arial"/>
          <w:szCs w:val="24"/>
        </w:rPr>
      </w:pPr>
    </w:p>
    <w:p w:rsidR="009A407E" w:rsidP="009A407E" w:rsidRDefault="009A407E" w14:paraId="4F895342" w14:textId="7CBC108A">
      <w:pPr>
        <w:pStyle w:val="Uvuenotijeloteksta"/>
        <w:spacing w:after="0"/>
        <w:ind w:left="0" w:firstLine="708"/>
        <w:jc w:val="both"/>
        <w:rPr>
          <w:rFonts w:ascii="Arial" w:hAnsi="Arial" w:cs="Arial"/>
          <w:szCs w:val="24"/>
        </w:rPr>
      </w:pPr>
      <w:r>
        <w:rPr>
          <w:rFonts w:ascii="Arial" w:hAnsi="Arial" w:cs="Arial"/>
          <w:szCs w:val="24"/>
        </w:rPr>
        <w:t>5.</w:t>
      </w:r>
      <w:r>
        <w:rPr>
          <w:rFonts w:ascii="Arial" w:hAnsi="Arial" w:cs="Arial"/>
          <w:szCs w:val="24"/>
        </w:rPr>
        <w:tab/>
      </w:r>
      <w:r w:rsidRPr="009A407E">
        <w:rPr>
          <w:rFonts w:ascii="Arial" w:hAnsi="Arial" w:cs="Arial"/>
          <w:szCs w:val="24"/>
        </w:rPr>
        <w:t>Sukladno očitovanju okrivljenika o krivnji, sud utvrđuje da u ovom</w:t>
      </w:r>
      <w:r>
        <w:rPr>
          <w:rFonts w:ascii="Arial" w:hAnsi="Arial" w:cs="Arial"/>
          <w:szCs w:val="24"/>
        </w:rPr>
        <w:t xml:space="preserve"> </w:t>
      </w:r>
      <w:r w:rsidRPr="009A407E">
        <w:rPr>
          <w:rFonts w:ascii="Arial" w:hAnsi="Arial" w:cs="Arial"/>
          <w:szCs w:val="24"/>
        </w:rPr>
        <w:t>prekršajnom postupku nema spornih činjenica.</w:t>
      </w:r>
    </w:p>
    <w:p w:rsidR="009A407E" w:rsidP="009A407E" w:rsidRDefault="009A407E" w14:paraId="55D37C29" w14:textId="300A435A">
      <w:pPr>
        <w:pStyle w:val="Uvuenotijeloteksta"/>
        <w:spacing w:after="0"/>
        <w:ind w:left="0" w:firstLine="708"/>
        <w:jc w:val="both"/>
        <w:rPr>
          <w:rFonts w:ascii="Arial" w:hAnsi="Arial" w:cs="Arial"/>
          <w:szCs w:val="24"/>
        </w:rPr>
      </w:pPr>
    </w:p>
    <w:p w:rsidR="00320440" w:rsidP="00320440" w:rsidRDefault="00320440" w14:paraId="56A32785" w14:textId="6065A109">
      <w:pPr>
        <w:jc w:val="both"/>
        <w:rPr>
          <w:rFonts w:ascii="Arial" w:hAnsi="Arial" w:cs="Arial"/>
          <w:szCs w:val="24"/>
        </w:rPr>
      </w:pPr>
      <w:r>
        <w:rPr>
          <w:rFonts w:ascii="Arial" w:hAnsi="Arial" w:cs="Arial"/>
          <w:szCs w:val="24"/>
        </w:rPr>
        <w:tab/>
      </w:r>
      <w:r w:rsidR="009A407E">
        <w:rPr>
          <w:rFonts w:ascii="Arial" w:hAnsi="Arial" w:cs="Arial"/>
          <w:szCs w:val="24"/>
        </w:rPr>
        <w:t>6.</w:t>
      </w:r>
      <w:r w:rsidR="009A407E">
        <w:rPr>
          <w:rFonts w:ascii="Arial" w:hAnsi="Arial" w:cs="Arial"/>
          <w:szCs w:val="24"/>
        </w:rPr>
        <w:tab/>
      </w:r>
      <w:r w:rsidRPr="009A407E" w:rsidR="009A407E">
        <w:rPr>
          <w:rFonts w:ascii="Arial" w:hAnsi="Arial" w:cs="Arial"/>
          <w:szCs w:val="24"/>
        </w:rPr>
        <w:t xml:space="preserve">Sukladno članku 171.a Prekršajnog zakona sud utvrđuje da je okrivljenikovo priznanje potpuno i sukladno drugim dokazima u spisu, napose Zapisniku o ispitivanju prisutnosti </w:t>
      </w:r>
      <w:r>
        <w:rPr>
          <w:rFonts w:ascii="Arial" w:hAnsi="Arial" w:cs="Arial"/>
          <w:szCs w:val="24"/>
        </w:rPr>
        <w:t xml:space="preserve">alkohola od 15. siječnja 2026. </w:t>
      </w:r>
      <w:r w:rsidRPr="00320440">
        <w:rPr>
          <w:rFonts w:ascii="Arial" w:hAnsi="Arial" w:cs="Arial"/>
          <w:szCs w:val="24"/>
        </w:rPr>
        <w:t xml:space="preserve">Naime, iz navedenog zapisnika je razvidno da je okrivljeniku </w:t>
      </w:r>
      <w:r>
        <w:rPr>
          <w:rFonts w:ascii="Arial" w:hAnsi="Arial" w:cs="Arial"/>
          <w:szCs w:val="24"/>
        </w:rPr>
        <w:t>15. siječnja 2026. izmjerena koncentracija alkohola u organizmu od 1,53 g/kg</w:t>
      </w:r>
      <w:r w:rsidRPr="00320440">
        <w:rPr>
          <w:rFonts w:ascii="Arial" w:hAnsi="Arial" w:cs="Arial"/>
          <w:szCs w:val="24"/>
        </w:rPr>
        <w:t xml:space="preserve">, dok okrivljenik na isti nije imao primjedbi, nije poricao rezultate ispitivanja te nije tražio vađenje krvi i urina radi daljnje analize, </w:t>
      </w:r>
      <w:r>
        <w:rPr>
          <w:rFonts w:ascii="Arial" w:hAnsi="Arial" w:cs="Arial"/>
          <w:szCs w:val="24"/>
        </w:rPr>
        <w:t xml:space="preserve">te je zapisnik potpisao, </w:t>
      </w:r>
      <w:r w:rsidRPr="00320440">
        <w:rPr>
          <w:rFonts w:ascii="Arial" w:hAnsi="Arial" w:cs="Arial"/>
          <w:szCs w:val="24"/>
        </w:rPr>
        <w:t xml:space="preserve">a prethodno je na </w:t>
      </w:r>
      <w:r>
        <w:rPr>
          <w:rFonts w:ascii="Arial" w:hAnsi="Arial" w:cs="Arial"/>
          <w:szCs w:val="24"/>
        </w:rPr>
        <w:t>isti</w:t>
      </w:r>
      <w:r w:rsidRPr="00320440">
        <w:rPr>
          <w:rFonts w:ascii="Arial" w:hAnsi="Arial" w:cs="Arial"/>
          <w:szCs w:val="24"/>
        </w:rPr>
        <w:t xml:space="preserve"> izjavio da je konzumirao alkoholna pića ranije istoga dana. Isto tako, okrivljenik je u svojoj obrani naveo da je inkriminiranog dana i to 15. siječnja 2026. oko 23,10 sati u Novom Marofu, Zagrebačkoj ulici upravljao osobnim automobilom marke Mazda reg. oznake VŽ 612-JA pod utjecajem alkohola u organizmu od 1,53 g/kg kao i da je tom prilikom dolaskom do obilježenog pješačkog prijelaza na kojem se nalazi semafor prošao na crveno svjetlo</w:t>
      </w:r>
      <w:r>
        <w:rPr>
          <w:rFonts w:ascii="Arial" w:hAnsi="Arial" w:cs="Arial"/>
          <w:szCs w:val="24"/>
        </w:rPr>
        <w:t xml:space="preserve">. </w:t>
      </w:r>
      <w:r w:rsidRPr="00320440">
        <w:rPr>
          <w:rFonts w:ascii="Arial" w:hAnsi="Arial" w:cs="Arial"/>
          <w:szCs w:val="24"/>
        </w:rPr>
        <w:t xml:space="preserve">Iz navedenog slijedi da je okrivljenik priznao da je djelo počinio na način kako je to opisano u izreci presude, odnosno njegovo priznanje odgovara sadržaju činjeničnog opisa prekršajnog naloga. </w:t>
      </w:r>
    </w:p>
    <w:p w:rsidR="00320440" w:rsidP="00320440" w:rsidRDefault="00320440" w14:paraId="289B5C63" w14:textId="77777777">
      <w:pPr>
        <w:jc w:val="both"/>
        <w:rPr>
          <w:rFonts w:ascii="Arial" w:hAnsi="Arial" w:cs="Arial"/>
          <w:szCs w:val="24"/>
        </w:rPr>
      </w:pPr>
    </w:p>
    <w:p w:rsidR="00320440" w:rsidP="00320440" w:rsidRDefault="00320440" w14:paraId="49521D0D" w14:textId="43C3A7FF">
      <w:pPr>
        <w:jc w:val="both"/>
        <w:rPr>
          <w:rFonts w:ascii="Arial" w:hAnsi="Arial" w:cs="Arial"/>
          <w:szCs w:val="24"/>
        </w:rPr>
      </w:pPr>
      <w:r>
        <w:rPr>
          <w:rFonts w:ascii="Arial" w:hAnsi="Arial" w:cs="Arial"/>
          <w:szCs w:val="24"/>
        </w:rPr>
        <w:lastRenderedPageBreak/>
        <w:tab/>
        <w:t>7.</w:t>
      </w:r>
      <w:r>
        <w:rPr>
          <w:rFonts w:ascii="Arial" w:hAnsi="Arial" w:cs="Arial"/>
          <w:szCs w:val="24"/>
        </w:rPr>
        <w:tab/>
      </w:r>
      <w:r w:rsidRPr="00320440">
        <w:rPr>
          <w:rFonts w:ascii="Arial" w:hAnsi="Arial" w:cs="Arial"/>
          <w:szCs w:val="24"/>
        </w:rPr>
        <w:t xml:space="preserve">Slijedom svega iznijetog, na temelju članka 179. stavak 5. Prekršajnog zakona, savjesno cijeneći svaki dokaz pojedinačno i u svezi s ostalim dokazima te na temelju ocjene ukupnosti dokaznog postupka sud je nedvojbeno utvrdio da je okrivljeni </w:t>
      </w:r>
      <w:r>
        <w:rPr>
          <w:rFonts w:ascii="Arial" w:hAnsi="Arial" w:cs="Arial"/>
          <w:szCs w:val="24"/>
        </w:rPr>
        <w:t>Marko Ferenčina</w:t>
      </w:r>
      <w:r w:rsidRPr="00320440">
        <w:rPr>
          <w:rFonts w:ascii="Arial" w:hAnsi="Arial" w:cs="Arial"/>
          <w:szCs w:val="24"/>
        </w:rPr>
        <w:t xml:space="preserve"> kriv za prekršaj</w:t>
      </w:r>
      <w:r>
        <w:rPr>
          <w:rFonts w:ascii="Arial" w:hAnsi="Arial" w:cs="Arial"/>
          <w:szCs w:val="24"/>
        </w:rPr>
        <w:t>e</w:t>
      </w:r>
      <w:r w:rsidRPr="00320440">
        <w:rPr>
          <w:rFonts w:ascii="Arial" w:hAnsi="Arial" w:cs="Arial"/>
          <w:szCs w:val="24"/>
        </w:rPr>
        <w:t xml:space="preserve"> koji mu se stavlja</w:t>
      </w:r>
      <w:r>
        <w:rPr>
          <w:rFonts w:ascii="Arial" w:hAnsi="Arial" w:cs="Arial"/>
          <w:szCs w:val="24"/>
        </w:rPr>
        <w:t>ju</w:t>
      </w:r>
      <w:r w:rsidRPr="00320440">
        <w:rPr>
          <w:rFonts w:ascii="Arial" w:hAnsi="Arial" w:cs="Arial"/>
          <w:szCs w:val="24"/>
        </w:rPr>
        <w:t xml:space="preserve"> na teret.</w:t>
      </w:r>
    </w:p>
    <w:p w:rsidR="00320440" w:rsidP="00320440" w:rsidRDefault="00320440" w14:paraId="525C58D3" w14:textId="77777777">
      <w:pPr>
        <w:jc w:val="both"/>
        <w:rPr>
          <w:rFonts w:ascii="Arial" w:hAnsi="Arial" w:cs="Arial"/>
          <w:szCs w:val="24"/>
        </w:rPr>
      </w:pPr>
    </w:p>
    <w:p w:rsidR="00320440" w:rsidP="00320440" w:rsidRDefault="00320440" w14:paraId="16C95E55" w14:textId="27DF9572">
      <w:pPr>
        <w:jc w:val="both"/>
        <w:rPr>
          <w:rFonts w:ascii="Arial" w:hAnsi="Arial" w:cs="Arial"/>
          <w:szCs w:val="24"/>
        </w:rPr>
      </w:pPr>
      <w:r>
        <w:rPr>
          <w:rFonts w:ascii="Arial" w:hAnsi="Arial" w:cs="Arial"/>
          <w:szCs w:val="24"/>
        </w:rPr>
        <w:tab/>
        <w:t>8.</w:t>
      </w:r>
      <w:r>
        <w:rPr>
          <w:rFonts w:ascii="Arial" w:hAnsi="Arial" w:cs="Arial"/>
          <w:szCs w:val="24"/>
        </w:rPr>
        <w:tab/>
      </w:r>
      <w:r w:rsidRPr="00320440">
        <w:rPr>
          <w:rFonts w:ascii="Arial" w:hAnsi="Arial" w:cs="Arial"/>
          <w:szCs w:val="24"/>
        </w:rPr>
        <w:t xml:space="preserve">Članak 199. stavak 8. </w:t>
      </w:r>
      <w:r>
        <w:rPr>
          <w:rFonts w:ascii="Arial" w:hAnsi="Arial" w:cs="Arial"/>
          <w:szCs w:val="24"/>
        </w:rPr>
        <w:t>ZSPC</w:t>
      </w:r>
      <w:r w:rsidRPr="00320440">
        <w:rPr>
          <w:rFonts w:ascii="Arial" w:hAnsi="Arial" w:cs="Arial"/>
          <w:szCs w:val="24"/>
        </w:rPr>
        <w:t xml:space="preserve"> propisuje da će se novčanom kaznom u iznosu od 1.320,00 do 2.650,00 eura ili kaznom zatvora u trajanju do 60 dana kazniti vozač ako u krvi ima alkohola iznad 1,50 g/kg odnosno odgovarajući iznos miligrama u litri izdahnutog zraka. </w:t>
      </w:r>
      <w:r>
        <w:rPr>
          <w:rFonts w:ascii="Arial" w:hAnsi="Arial" w:cs="Arial"/>
          <w:szCs w:val="24"/>
        </w:rPr>
        <w:t>Članak 133. stavak 3. ZSPC propisuje da će se n</w:t>
      </w:r>
      <w:r w:rsidRPr="00320440">
        <w:rPr>
          <w:rFonts w:ascii="Arial" w:hAnsi="Arial" w:cs="Arial"/>
          <w:szCs w:val="24"/>
        </w:rPr>
        <w:t>ovčanom kaznom u iznosu od 390,00 do 920,00 eura kaznit</w:t>
      </w:r>
      <w:r>
        <w:rPr>
          <w:rFonts w:ascii="Arial" w:hAnsi="Arial" w:cs="Arial"/>
          <w:szCs w:val="24"/>
        </w:rPr>
        <w:t>i</w:t>
      </w:r>
      <w:r w:rsidRPr="00320440">
        <w:rPr>
          <w:rFonts w:ascii="Arial" w:hAnsi="Arial" w:cs="Arial"/>
          <w:szCs w:val="24"/>
        </w:rPr>
        <w:t xml:space="preserve"> za prekršaj vozač koji svoje vozilo ne zaustavi ispred pješačkog prijelaza kad mu je danim znakom zabranjen prolaz.</w:t>
      </w:r>
      <w:r>
        <w:rPr>
          <w:rFonts w:ascii="Arial" w:hAnsi="Arial" w:cs="Arial"/>
          <w:szCs w:val="24"/>
        </w:rPr>
        <w:t xml:space="preserve"> </w:t>
      </w:r>
      <w:r w:rsidRPr="00320440">
        <w:rPr>
          <w:rFonts w:ascii="Arial" w:hAnsi="Arial" w:cs="Arial"/>
          <w:szCs w:val="24"/>
        </w:rPr>
        <w:t>Budući da je svojim postupkom okrivljenik postupio protivno citiranom članku, valjalo ga je proglasiti krivim i izreći mu novčanu kaznu.</w:t>
      </w:r>
    </w:p>
    <w:p w:rsidR="00273013" w:rsidP="00320440" w:rsidRDefault="00273013" w14:paraId="7CEC9E53" w14:textId="77777777">
      <w:pPr>
        <w:jc w:val="both"/>
        <w:rPr>
          <w:rFonts w:ascii="Arial" w:hAnsi="Arial" w:cs="Arial"/>
          <w:szCs w:val="24"/>
        </w:rPr>
      </w:pPr>
    </w:p>
    <w:p w:rsidRPr="00273013" w:rsidR="00273013" w:rsidP="00273013" w:rsidRDefault="00273013" w14:paraId="05A2FDA9" w14:textId="5939E4F0">
      <w:pPr>
        <w:jc w:val="both"/>
        <w:rPr>
          <w:rFonts w:ascii="Arial" w:hAnsi="Arial" w:cs="Arial"/>
          <w:szCs w:val="24"/>
        </w:rPr>
      </w:pPr>
      <w:r>
        <w:rPr>
          <w:rFonts w:ascii="Arial" w:hAnsi="Arial" w:cs="Arial"/>
          <w:szCs w:val="24"/>
        </w:rPr>
        <w:tab/>
        <w:t>9.</w:t>
      </w:r>
      <w:r>
        <w:rPr>
          <w:rFonts w:ascii="Arial" w:hAnsi="Arial" w:cs="Arial"/>
          <w:szCs w:val="24"/>
        </w:rPr>
        <w:tab/>
      </w:r>
      <w:r w:rsidRPr="00273013">
        <w:rPr>
          <w:rFonts w:ascii="Arial" w:hAnsi="Arial" w:cs="Arial"/>
          <w:szCs w:val="24"/>
        </w:rPr>
        <w:t>Prilikom odmjeravanja kazne, sud je vodio računa o vrsti i težini počinjenog prekršaja. Kao olakotne okolnosti sud je uzeo okrivljenikovo priznanje i  neosuđivanost vidljivu iz Potvrde Ministarstva pravosuđa, uprave i digitalne transformacije, Odjela za prekršajne evidencije od 1</w:t>
      </w:r>
      <w:r>
        <w:rPr>
          <w:rFonts w:ascii="Arial" w:hAnsi="Arial" w:cs="Arial"/>
          <w:szCs w:val="24"/>
        </w:rPr>
        <w:t>5</w:t>
      </w:r>
      <w:r w:rsidRPr="00273013">
        <w:rPr>
          <w:rFonts w:ascii="Arial" w:hAnsi="Arial" w:cs="Arial"/>
          <w:szCs w:val="24"/>
        </w:rPr>
        <w:t xml:space="preserve">. svibnja 2026. Sud ocjenjuje da navedene olakotne okolnosti u svojoj ukupnosti čine osobito olakotne okolnosti iz članka 37. Prekršajnog zakona za ublažavanje kazne okrivljeniku te iz istih razloga sud okrivljeniku za počinjeni prekršaj </w:t>
      </w:r>
      <w:r>
        <w:rPr>
          <w:rFonts w:ascii="Arial" w:hAnsi="Arial" w:cs="Arial"/>
          <w:szCs w:val="24"/>
        </w:rPr>
        <w:t xml:space="preserve">iz članka 199. stavak 8. ZSPC </w:t>
      </w:r>
      <w:r w:rsidRPr="00273013">
        <w:rPr>
          <w:rFonts w:ascii="Arial" w:hAnsi="Arial" w:cs="Arial"/>
          <w:szCs w:val="24"/>
        </w:rPr>
        <w:t>nije izricao kaznu zatvora već novčanu kaznu, a koju je sukladno članku 37. Prekršajnog zakona ublažio</w:t>
      </w:r>
      <w:r>
        <w:rPr>
          <w:rFonts w:ascii="Arial" w:hAnsi="Arial" w:cs="Arial"/>
          <w:szCs w:val="24"/>
        </w:rPr>
        <w:t xml:space="preserve">, kao što mu je ublažio novčanu kaznu za počinjeni prekršaj iz članka 133. stavak 3. ZSPC. </w:t>
      </w:r>
      <w:r w:rsidRPr="00273013">
        <w:rPr>
          <w:rFonts w:ascii="Arial" w:hAnsi="Arial" w:cs="Arial"/>
          <w:szCs w:val="24"/>
        </w:rPr>
        <w:t>Sud ocjenjuje da će se izrečenom novčanom kaznom ostvariti svrha kažnjavanja u općem i posebnom smislu, na način da će ova vrsta sankcije izraziti društvenu osudu zbog počinjenog djela, jačati povjerenje građana u pravni poredak utemeljen na vladavini prava, utjecati na počinitelja i ostale da ne čine prekršajna djela kroz jačanje svijesti o pogibeljnosti činjenja prekršajnih djela i o pravednosti kažnjavanja.</w:t>
      </w:r>
    </w:p>
    <w:p w:rsidRPr="00273013" w:rsidR="00273013" w:rsidP="00273013" w:rsidRDefault="00273013" w14:paraId="58E9DF89" w14:textId="77777777">
      <w:pPr>
        <w:jc w:val="both"/>
        <w:rPr>
          <w:rFonts w:ascii="Arial" w:hAnsi="Arial" w:cs="Arial"/>
          <w:szCs w:val="24"/>
        </w:rPr>
      </w:pPr>
    </w:p>
    <w:p w:rsidRPr="00273013" w:rsidR="00273013" w:rsidP="00273013" w:rsidRDefault="00273013" w14:paraId="1F316BE1" w14:textId="6921FC02">
      <w:pPr>
        <w:jc w:val="both"/>
        <w:rPr>
          <w:rFonts w:ascii="Arial" w:hAnsi="Arial" w:cs="Arial"/>
          <w:szCs w:val="24"/>
        </w:rPr>
      </w:pPr>
      <w:r>
        <w:rPr>
          <w:rFonts w:ascii="Arial" w:hAnsi="Arial" w:cs="Arial"/>
          <w:szCs w:val="24"/>
        </w:rPr>
        <w:tab/>
      </w:r>
      <w:r w:rsidRPr="00273013">
        <w:rPr>
          <w:rFonts w:ascii="Arial" w:hAnsi="Arial" w:cs="Arial"/>
          <w:szCs w:val="24"/>
        </w:rPr>
        <w:t>10.</w:t>
      </w:r>
      <w:r w:rsidRPr="00273013">
        <w:rPr>
          <w:rFonts w:ascii="Arial" w:hAnsi="Arial" w:cs="Arial"/>
          <w:szCs w:val="24"/>
        </w:rPr>
        <w:tab/>
        <w:t xml:space="preserve">Sud je okrivljeniku izrekao zaštitnu mjeru zabrane upravljanja motornim vozilom B kategorije jer je svjesno i znajući da je konzumirao alkoholna pića upravljao vozilom u prometu na cesti, a pritom je imao visoku koncentraciju alkohola. Zbog toga postoji opasnost da bi upravljajući motornim vozilom ponovo mogao ugroziti sigurnost prometa. Ipak, primjenom načela razmjernosti sud je okrivljeniku izrekao navedenu zaštitnu mjeru u trajanju od dva mjeseca, a ne </w:t>
      </w:r>
      <w:r w:rsidR="004F5B8A">
        <w:rPr>
          <w:rFonts w:ascii="Arial" w:hAnsi="Arial" w:cs="Arial"/>
          <w:szCs w:val="24"/>
        </w:rPr>
        <w:t>četiri</w:t>
      </w:r>
      <w:r w:rsidRPr="00273013">
        <w:rPr>
          <w:rFonts w:ascii="Arial" w:hAnsi="Arial" w:cs="Arial"/>
          <w:szCs w:val="24"/>
        </w:rPr>
        <w:t xml:space="preserve"> mjeseca kako je prijedlog ovlaštenog tužitelja, uzimajući u obzir stav okrivljenika prema počinjenom djelu te njegovu dosadašnju neosuđivanost.</w:t>
      </w:r>
    </w:p>
    <w:p w:rsidRPr="00273013" w:rsidR="00273013" w:rsidP="00273013" w:rsidRDefault="00273013" w14:paraId="460459CD" w14:textId="77777777">
      <w:pPr>
        <w:jc w:val="both"/>
        <w:rPr>
          <w:rFonts w:ascii="Arial" w:hAnsi="Arial" w:cs="Arial"/>
          <w:szCs w:val="24"/>
        </w:rPr>
      </w:pPr>
    </w:p>
    <w:p w:rsidRPr="00320440" w:rsidR="00273013" w:rsidP="00273013" w:rsidRDefault="00273013" w14:paraId="62D92DA1" w14:textId="7B93D0D9">
      <w:pPr>
        <w:jc w:val="both"/>
        <w:rPr>
          <w:rFonts w:ascii="Arial" w:hAnsi="Arial" w:cs="Arial"/>
          <w:szCs w:val="24"/>
        </w:rPr>
      </w:pPr>
      <w:r>
        <w:rPr>
          <w:rFonts w:ascii="Arial" w:hAnsi="Arial" w:cs="Arial"/>
          <w:szCs w:val="24"/>
        </w:rPr>
        <w:tab/>
      </w:r>
      <w:r w:rsidRPr="00273013">
        <w:rPr>
          <w:rFonts w:ascii="Arial" w:hAnsi="Arial" w:cs="Arial"/>
          <w:szCs w:val="24"/>
        </w:rPr>
        <w:t>11.</w:t>
      </w:r>
      <w:r w:rsidRPr="00273013">
        <w:rPr>
          <w:rFonts w:ascii="Arial" w:hAnsi="Arial" w:cs="Arial"/>
          <w:szCs w:val="24"/>
        </w:rPr>
        <w:tab/>
        <w:t>Na temelju članka 139. stavak 3. Prekršajnog zakona okrivljeniku je izrečen paušalni trošak postupka u iznosu od 30,00 eura koji je odmjeren prema trajanju i složenosti postupka u kojem je održana jedna rasprava uz ročište za objavu presude, a dužan ga je platiti okrivljenik jer ga je svojim prekršajem prouzročio.</w:t>
      </w:r>
    </w:p>
    <w:p w:rsidR="00320440" w:rsidP="00D004F2" w:rsidRDefault="00320440" w14:paraId="44A03E88" w14:textId="4C2FF780">
      <w:pPr>
        <w:pStyle w:val="Uvuenotijeloteksta"/>
        <w:spacing w:after="0"/>
        <w:ind w:left="0" w:firstLine="708"/>
        <w:jc w:val="both"/>
        <w:rPr>
          <w:rFonts w:ascii="Arial" w:hAnsi="Arial" w:cs="Arial"/>
          <w:szCs w:val="24"/>
        </w:rPr>
      </w:pPr>
    </w:p>
    <w:p w:rsidR="00320440" w:rsidP="00D004F2" w:rsidRDefault="00320440" w14:paraId="57A24286" w14:textId="77777777">
      <w:pPr>
        <w:pStyle w:val="Uvuenotijeloteksta"/>
        <w:spacing w:after="0"/>
        <w:ind w:left="0" w:firstLine="708"/>
        <w:jc w:val="both"/>
        <w:rPr>
          <w:rFonts w:ascii="Arial" w:hAnsi="Arial" w:cs="Arial"/>
          <w:szCs w:val="24"/>
        </w:rPr>
      </w:pPr>
    </w:p>
    <w:p w:rsidRPr="003765F8" w:rsidR="00056DCD" w:rsidP="00585B48" w:rsidRDefault="00711BB4" w14:paraId="5EB0717C" w14:textId="4B927275">
      <w:pPr>
        <w:widowControl w:val="false"/>
        <w:overflowPunct/>
        <w:autoSpaceDE/>
        <w:autoSpaceDN/>
        <w:adjustRightInd/>
        <w:ind w:firstLine="720"/>
        <w:jc w:val="center"/>
        <w:textAlignment w:val="auto"/>
        <w:rPr>
          <w:rFonts w:ascii="Arial" w:hAnsi="Arial" w:cs="Arial"/>
          <w:snapToGrid w:val="false"/>
          <w:szCs w:val="24"/>
          <w:lang w:eastAsia="en-US"/>
        </w:rPr>
      </w:pPr>
      <w:r w:rsidRPr="003765F8">
        <w:rPr>
          <w:rFonts w:ascii="Arial" w:hAnsi="Arial" w:cs="Arial"/>
          <w:snapToGrid w:val="false"/>
          <w:szCs w:val="24"/>
          <w:lang w:eastAsia="en-US"/>
        </w:rPr>
        <w:t>U Varaždin</w:t>
      </w:r>
      <w:r w:rsidRPr="003765F8" w:rsidR="00E8515E">
        <w:rPr>
          <w:rFonts w:ascii="Arial" w:hAnsi="Arial" w:cs="Arial"/>
          <w:snapToGrid w:val="false"/>
          <w:szCs w:val="24"/>
          <w:lang w:eastAsia="en-US"/>
        </w:rPr>
        <w:t>u</w:t>
      </w:r>
      <w:r w:rsidRPr="003765F8" w:rsidR="00310792">
        <w:rPr>
          <w:rFonts w:ascii="Arial" w:hAnsi="Arial" w:cs="Arial"/>
          <w:snapToGrid w:val="false"/>
          <w:szCs w:val="24"/>
          <w:lang w:eastAsia="en-US"/>
        </w:rPr>
        <w:t xml:space="preserve"> </w:t>
      </w:r>
      <w:r w:rsidR="00273013">
        <w:rPr>
          <w:rFonts w:ascii="Arial" w:hAnsi="Arial" w:cs="Arial"/>
          <w:snapToGrid w:val="false"/>
          <w:szCs w:val="24"/>
          <w:lang w:eastAsia="en-US"/>
        </w:rPr>
        <w:t>8. srpnja</w:t>
      </w:r>
      <w:r w:rsidRPr="003765F8" w:rsidR="006245D4">
        <w:rPr>
          <w:rFonts w:ascii="Arial" w:hAnsi="Arial" w:cs="Arial"/>
          <w:snapToGrid w:val="false"/>
          <w:szCs w:val="24"/>
          <w:lang w:eastAsia="en-US"/>
        </w:rPr>
        <w:t xml:space="preserve"> 202</w:t>
      </w:r>
      <w:r w:rsidR="00AE408E">
        <w:rPr>
          <w:rFonts w:ascii="Arial" w:hAnsi="Arial" w:cs="Arial"/>
          <w:snapToGrid w:val="false"/>
          <w:szCs w:val="24"/>
          <w:lang w:eastAsia="en-US"/>
        </w:rPr>
        <w:t>6</w:t>
      </w:r>
      <w:r w:rsidRPr="003765F8" w:rsidR="006245D4">
        <w:rPr>
          <w:rFonts w:ascii="Arial" w:hAnsi="Arial" w:cs="Arial"/>
          <w:snapToGrid w:val="false"/>
          <w:szCs w:val="24"/>
          <w:lang w:eastAsia="en-US"/>
        </w:rPr>
        <w:t>.</w:t>
      </w:r>
    </w:p>
    <w:p w:rsidR="00D94028" w:rsidP="00585B48" w:rsidRDefault="00D94028" w14:paraId="678CB3D2" w14:textId="77777777">
      <w:pPr>
        <w:widowControl w:val="false"/>
        <w:overflowPunct/>
        <w:autoSpaceDE/>
        <w:autoSpaceDN/>
        <w:adjustRightInd/>
        <w:ind w:firstLine="720"/>
        <w:jc w:val="center"/>
        <w:textAlignment w:val="auto"/>
        <w:rPr>
          <w:rFonts w:ascii="Arial" w:hAnsi="Arial" w:cs="Arial"/>
          <w:snapToGrid w:val="false"/>
          <w:szCs w:val="24"/>
          <w:lang w:eastAsia="en-US"/>
        </w:rPr>
      </w:pPr>
    </w:p>
    <w:p w:rsidRPr="0060159E" w:rsidR="004C3A9C" w:rsidP="00585B48" w:rsidRDefault="004C3A9C" w14:paraId="278B031C" w14:textId="7E50C0EE">
      <w:pPr>
        <w:jc w:val="both"/>
        <w:rPr>
          <w:rFonts w:ascii="Arial" w:hAnsi="Arial" w:cs="Arial"/>
          <w:szCs w:val="24"/>
          <w:lang w:val="en-GB"/>
        </w:rPr>
      </w:pPr>
    </w:p>
    <w:tbl>
      <w:tblPr>
        <w:tblStyle w:val="TableNormal"/>
        <w:tblW w:w="5000" w:type="pct"/>
        <w:tblInd w:w="0" w:type="dxa"/>
        <w:tblLook w:firstRow="0" w:lastRow="0" w:firstColumn="0" w:lastColumn="0" w:noHBand="0" w:noVBand="0" w:val="0000"/>
      </w:tblPr>
      <w:tblGrid>
        <w:gridCol w:w="2994"/>
        <w:gridCol w:w="3084"/>
        <w:gridCol w:w="2994"/>
      </w:tblGrid>
      <w:tr w:rsidRPr="00796DF9" w:rsidR="00485D3C" w:rsidTr="009A407E" w14:paraId="6B780960" w14:textId="77777777">
        <w:tc>
          <w:tcPr>
            <w:tcW w:w="1650" w:type="pct"/>
            <w:tcBorders>
              <w:top w:val="nil"/>
              <w:left w:val="nil"/>
              <w:bottom w:val="nil"/>
              <w:right w:val="nil"/>
            </w:tcBorders>
            <w:tcMar>
              <w:top w:w="0" w:type="dxa"/>
              <w:left w:w="0" w:type="dxa"/>
              <w:bottom w:w="0" w:type="dxa"/>
              <w:right w:w="0" w:type="dxa"/>
            </w:tcMar>
            <w:vAlign w:val="center"/>
          </w:tcPr>
          <w:p w:rsidRPr="00796DF9" w:rsidR="00485D3C" w:rsidP="00585B48" w:rsidRDefault="00485D3C" w14:paraId="67C8E579" w14:textId="77777777">
            <w:pPr>
              <w:overflowPunct/>
              <w:autoSpaceDE/>
              <w:autoSpaceDN/>
              <w:adjustRightInd/>
              <w:spacing w:line="240" w:lineRule="auto"/>
              <w:jc w:val="center"/>
              <w:textAlignment w:val="auto"/>
              <w:rPr>
                <w:rFonts w:ascii="Arial" w:hAnsi="Arial" w:eastAsia="Calibri" w:cs="Arial"/>
                <w:color w:val="000000"/>
                <w:lang w:eastAsia="en-US"/>
              </w:rPr>
            </w:pPr>
            <w:r w:rsidRPr="00796DF9">
              <w:rPr>
                <w:rFonts w:ascii="Arial" w:hAnsi="Arial" w:eastAsia="Calibri" w:cs="Arial"/>
                <w:color w:val="000000"/>
                <w:lang w:eastAsia="en-US"/>
              </w:rPr>
              <w:t> </w:t>
            </w:r>
            <w:proofErr w:type="spellStart"/>
            <w:r w:rsidRPr="00796DF9">
              <w:rPr>
                <w:rFonts w:ascii="Arial" w:hAnsi="Arial" w:eastAsia="Calibri" w:cs="Arial"/>
                <w:color w:val="000000"/>
                <w:lang w:eastAsia="en-US"/>
              </w:rPr>
              <w:t>Zapisničarka</w:t>
            </w:r>
            <w:proofErr w:type="spellEnd"/>
          </w:p>
        </w:tc>
        <w:tc>
          <w:tcPr>
            <w:tcW w:w="0" w:type="auto"/>
            <w:tcBorders>
              <w:top w:val="nil"/>
              <w:left w:val="nil"/>
              <w:bottom w:val="nil"/>
              <w:right w:val="nil"/>
            </w:tcBorders>
            <w:tcMar>
              <w:top w:w="0" w:type="dxa"/>
              <w:left w:w="0" w:type="dxa"/>
              <w:bottom w:w="0" w:type="dxa"/>
              <w:right w:w="0" w:type="dxa"/>
            </w:tcMar>
          </w:tcPr>
          <w:p w:rsidRPr="00796DF9" w:rsidR="00485D3C" w:rsidP="00585B48" w:rsidRDefault="00485D3C" w14:paraId="2118362A" w14:textId="77777777">
            <w:pPr>
              <w:overflowPunct/>
              <w:autoSpaceDE/>
              <w:autoSpaceDN/>
              <w:adjustRightInd/>
              <w:spacing w:line="240" w:lineRule="auto"/>
              <w:textAlignment w:val="auto"/>
              <w:rPr>
                <w:rFonts w:ascii="Arial" w:hAnsi="Arial" w:eastAsia="Calibri" w:cs="Arial"/>
                <w:color w:val="000000"/>
                <w:lang w:eastAsia="en-US"/>
              </w:rPr>
            </w:pPr>
            <w:r w:rsidRPr="00796DF9">
              <w:rPr>
                <w:rFonts w:ascii="Arial" w:hAnsi="Arial" w:eastAsia="Calibri" w:cs="Arial"/>
                <w:color w:val="000000"/>
                <w:lang w:eastAsia="en-US"/>
              </w:rPr>
              <w:t> </w:t>
            </w:r>
          </w:p>
        </w:tc>
        <w:tc>
          <w:tcPr>
            <w:tcW w:w="1650" w:type="pct"/>
            <w:tcBorders>
              <w:top w:val="nil"/>
              <w:left w:val="nil"/>
              <w:bottom w:val="nil"/>
              <w:right w:val="nil"/>
            </w:tcBorders>
            <w:tcMar>
              <w:top w:w="0" w:type="dxa"/>
              <w:left w:w="0" w:type="dxa"/>
              <w:bottom w:w="0" w:type="dxa"/>
              <w:right w:w="0" w:type="dxa"/>
            </w:tcMar>
            <w:vAlign w:val="center"/>
          </w:tcPr>
          <w:p w:rsidRPr="00796DF9" w:rsidR="00485D3C" w:rsidP="005C526F" w:rsidRDefault="00485D3C" w14:paraId="38E2AF9E" w14:textId="70EA16E5">
            <w:pPr>
              <w:overflowPunct/>
              <w:autoSpaceDE/>
              <w:autoSpaceDN/>
              <w:adjustRightInd/>
              <w:spacing w:line="240" w:lineRule="auto"/>
              <w:jc w:val="center"/>
              <w:textAlignment w:val="auto"/>
              <w:rPr>
                <w:rFonts w:ascii="Arial" w:hAnsi="Arial" w:eastAsia="Calibri" w:cs="Arial"/>
                <w:color w:val="000000"/>
                <w:lang w:eastAsia="en-US"/>
              </w:rPr>
            </w:pPr>
            <w:r w:rsidRPr="00796DF9">
              <w:rPr>
                <w:rFonts w:ascii="Arial" w:hAnsi="Arial" w:eastAsia="Calibri" w:cs="Arial"/>
                <w:color w:val="000000"/>
                <w:lang w:eastAsia="en-US"/>
              </w:rPr>
              <w:t xml:space="preserve">    </w:t>
            </w:r>
            <w:r w:rsidR="005C526F">
              <w:rPr>
                <w:rFonts w:ascii="Arial" w:hAnsi="Arial" w:eastAsia="Calibri" w:cs="Arial"/>
                <w:color w:val="000000"/>
                <w:lang w:eastAsia="en-US"/>
              </w:rPr>
              <w:t>Sudac</w:t>
            </w:r>
          </w:p>
        </w:tc>
      </w:tr>
      <w:tr w:rsidRPr="00796DF9" w:rsidR="00485D3C" w:rsidTr="00024B5A" w14:paraId="68FC453C" w14:textId="77777777">
        <w:trPr>
          <w:trHeight w:val="301"/>
        </w:trPr>
        <w:tc>
          <w:tcPr>
            <w:tcW w:w="0" w:type="auto"/>
            <w:tcBorders>
              <w:top w:val="nil"/>
              <w:left w:val="nil"/>
              <w:bottom w:val="nil"/>
              <w:right w:val="nil"/>
            </w:tcBorders>
            <w:tcMar>
              <w:top w:w="0" w:type="dxa"/>
              <w:left w:w="0" w:type="dxa"/>
              <w:bottom w:w="0" w:type="dxa"/>
              <w:right w:w="0" w:type="dxa"/>
            </w:tcMar>
            <w:vAlign w:val="center"/>
          </w:tcPr>
          <w:p w:rsidRPr="00796DF9" w:rsidR="00485D3C" w:rsidP="00585B48" w:rsidRDefault="00485D3C" w14:paraId="770CA4ED" w14:textId="495BD0EC">
            <w:pPr>
              <w:overflowPunct/>
              <w:autoSpaceDE/>
              <w:autoSpaceDN/>
              <w:adjustRightInd/>
              <w:spacing w:line="240" w:lineRule="auto"/>
              <w:jc w:val="center"/>
              <w:textAlignment w:val="auto"/>
              <w:rPr>
                <w:rFonts w:ascii="Arial" w:hAnsi="Arial" w:eastAsia="Calibri" w:cs="Arial"/>
                <w:color w:val="000000"/>
                <w:lang w:eastAsia="en-US"/>
              </w:rPr>
            </w:pPr>
            <w:r w:rsidRPr="00796DF9">
              <w:rPr>
                <w:rFonts w:ascii="Arial" w:hAnsi="Arial" w:eastAsia="Calibri" w:cs="Arial"/>
                <w:color w:val="000000"/>
                <w:lang w:eastAsia="en-US"/>
              </w:rPr>
              <w:t xml:space="preserve">  Valentina Bunić</w:t>
            </w:r>
            <w:r w:rsidR="00D35672">
              <w:rPr>
                <w:rFonts w:ascii="Arial" w:hAnsi="Arial" w:eastAsia="Calibri" w:cs="Arial"/>
                <w:color w:val="000000"/>
                <w:lang w:eastAsia="en-US"/>
              </w:rPr>
              <w:t>, v.r.</w:t>
            </w:r>
          </w:p>
        </w:tc>
        <w:tc>
          <w:tcPr>
            <w:tcW w:w="0" w:type="auto"/>
            <w:tcBorders>
              <w:top w:val="nil"/>
              <w:left w:val="nil"/>
              <w:bottom w:val="nil"/>
              <w:right w:val="nil"/>
            </w:tcBorders>
            <w:tcMar>
              <w:top w:w="0" w:type="dxa"/>
              <w:left w:w="0" w:type="dxa"/>
              <w:bottom w:w="0" w:type="dxa"/>
              <w:right w:w="0" w:type="dxa"/>
            </w:tcMar>
          </w:tcPr>
          <w:p w:rsidRPr="00796DF9" w:rsidR="00485D3C" w:rsidP="00585B48" w:rsidRDefault="00485D3C" w14:paraId="3B201E72" w14:textId="77777777">
            <w:pPr>
              <w:overflowPunct/>
              <w:autoSpaceDE/>
              <w:autoSpaceDN/>
              <w:adjustRightInd/>
              <w:spacing w:line="240" w:lineRule="auto"/>
              <w:textAlignment w:val="auto"/>
              <w:rPr>
                <w:rFonts w:ascii="Arial" w:hAnsi="Arial" w:eastAsia="Calibri" w:cs="Arial"/>
                <w:color w:val="000000"/>
                <w:lang w:eastAsia="en-US"/>
              </w:rPr>
            </w:pPr>
            <w:r w:rsidRPr="00796DF9">
              <w:rPr>
                <w:rFonts w:ascii="Arial" w:hAnsi="Arial" w:eastAsia="Calibri" w:cs="Arial"/>
                <w:color w:val="000000"/>
                <w:lang w:eastAsia="en-US"/>
              </w:rPr>
              <w:t> </w:t>
            </w:r>
          </w:p>
        </w:tc>
        <w:tc>
          <w:tcPr>
            <w:tcW w:w="0" w:type="auto"/>
            <w:tcBorders>
              <w:top w:val="nil"/>
              <w:left w:val="nil"/>
              <w:bottom w:val="nil"/>
              <w:right w:val="nil"/>
            </w:tcBorders>
            <w:tcMar>
              <w:top w:w="0" w:type="dxa"/>
              <w:left w:w="0" w:type="dxa"/>
              <w:bottom w:w="0" w:type="dxa"/>
              <w:right w:w="0" w:type="dxa"/>
            </w:tcMar>
            <w:vAlign w:val="center"/>
          </w:tcPr>
          <w:p w:rsidRPr="00796DF9" w:rsidR="00485D3C" w:rsidP="00E46711" w:rsidRDefault="00485D3C" w14:paraId="5A3CC91D" w14:textId="35B886FD">
            <w:pPr>
              <w:overflowPunct/>
              <w:autoSpaceDE/>
              <w:autoSpaceDN/>
              <w:adjustRightInd/>
              <w:spacing w:line="240" w:lineRule="auto"/>
              <w:jc w:val="center"/>
              <w:textAlignment w:val="auto"/>
              <w:rPr>
                <w:rFonts w:ascii="Arial" w:hAnsi="Arial" w:eastAsia="Calibri" w:cs="Arial"/>
                <w:color w:val="000000"/>
                <w:lang w:eastAsia="en-US"/>
              </w:rPr>
            </w:pPr>
            <w:r w:rsidRPr="00796DF9">
              <w:rPr>
                <w:rFonts w:ascii="Arial" w:hAnsi="Arial" w:eastAsia="Calibri" w:cs="Arial"/>
                <w:color w:val="000000"/>
                <w:lang w:eastAsia="en-US"/>
              </w:rPr>
              <w:t>       </w:t>
            </w:r>
            <w:r w:rsidR="00E46711">
              <w:rPr>
                <w:rFonts w:ascii="Arial" w:hAnsi="Arial" w:eastAsia="Calibri" w:cs="Arial"/>
                <w:color w:val="000000"/>
                <w:lang w:eastAsia="en-US"/>
              </w:rPr>
              <w:t>Hana Strnišćak</w:t>
            </w:r>
            <w:r w:rsidR="00D35672">
              <w:rPr>
                <w:rFonts w:ascii="Arial" w:hAnsi="Arial" w:eastAsia="Calibri" w:cs="Arial"/>
                <w:color w:val="000000"/>
                <w:lang w:eastAsia="en-US"/>
              </w:rPr>
              <w:t xml:space="preserve">, </w:t>
            </w:r>
            <w:proofErr w:type="spellStart"/>
            <w:r w:rsidR="00D35672">
              <w:rPr>
                <w:rFonts w:ascii="Arial" w:hAnsi="Arial" w:eastAsia="Calibri" w:cs="Arial"/>
                <w:color w:val="000000"/>
                <w:lang w:eastAsia="en-US"/>
              </w:rPr>
              <w:t>v.r.</w:t>
            </w:r>
            <w:proofErr w:type="spellEnd"/>
          </w:p>
        </w:tc>
      </w:tr>
    </w:tbl>
    <w:p w:rsidRPr="00796DF9" w:rsidR="00485D3C" w:rsidP="00585B48" w:rsidRDefault="00485D3C" w14:paraId="30F8F79F" w14:textId="77777777">
      <w:pPr>
        <w:jc w:val="both"/>
        <w:rPr>
          <w:rFonts w:ascii="Arial" w:hAnsi="Arial" w:cs="Arial"/>
          <w:szCs w:val="24"/>
        </w:rPr>
      </w:pPr>
    </w:p>
    <w:p w:rsidRPr="008C1B8C" w:rsidR="00817EB3" w:rsidP="00585B48" w:rsidRDefault="00817EB3" w14:paraId="3027B3D1" w14:textId="6B8A2988">
      <w:pPr>
        <w:jc w:val="both"/>
        <w:rPr>
          <w:rFonts w:ascii="Arial" w:hAnsi="Arial" w:cs="Arial"/>
          <w:szCs w:val="24"/>
        </w:rPr>
      </w:pPr>
    </w:p>
    <w:p w:rsidR="00AE408E" w:rsidP="00915159" w:rsidRDefault="00AE408E" w14:paraId="7E83708B" w14:textId="77777777">
      <w:pPr>
        <w:overflowPunct/>
        <w:autoSpaceDE/>
        <w:autoSpaceDN/>
        <w:adjustRightInd/>
        <w:jc w:val="both"/>
        <w:textAlignment w:val="auto"/>
        <w:rPr>
          <w:rFonts w:ascii="Arial" w:hAnsi="Arial" w:cs="Arial"/>
          <w:szCs w:val="24"/>
        </w:rPr>
      </w:pPr>
    </w:p>
    <w:p w:rsidRPr="00907D72" w:rsidR="00F21B94" w:rsidP="00F21B94" w:rsidRDefault="00F21B94" w14:paraId="7CE1E035" w14:textId="0084B795">
      <w:pPr>
        <w:overflowPunct/>
        <w:autoSpaceDE/>
        <w:autoSpaceDN/>
        <w:adjustRightInd/>
        <w:ind w:firstLine="720"/>
        <w:jc w:val="both"/>
        <w:textAlignment w:val="auto"/>
        <w:rPr>
          <w:rFonts w:ascii="Arial" w:hAnsi="Arial" w:cs="Arial"/>
          <w:szCs w:val="24"/>
        </w:rPr>
      </w:pPr>
      <w:r w:rsidRPr="00907D72">
        <w:rPr>
          <w:rFonts w:ascii="Arial" w:hAnsi="Arial" w:cs="Arial"/>
          <w:szCs w:val="24"/>
        </w:rPr>
        <w:t xml:space="preserve">UPUTA O PRAVNOM LIJEKU: </w:t>
      </w:r>
    </w:p>
    <w:p w:rsidRPr="00907D72" w:rsidR="00F21B94" w:rsidP="00F21B94" w:rsidRDefault="00F21B94" w14:paraId="00634E63" w14:textId="77777777">
      <w:pPr>
        <w:overflowPunct/>
        <w:autoSpaceDE/>
        <w:autoSpaceDN/>
        <w:adjustRightInd/>
        <w:ind w:firstLine="720"/>
        <w:jc w:val="both"/>
        <w:textAlignment w:val="auto"/>
        <w:rPr>
          <w:rFonts w:ascii="Arial" w:hAnsi="Arial" w:cs="Arial"/>
          <w:szCs w:val="24"/>
        </w:rPr>
      </w:pPr>
      <w:r w:rsidRPr="00907D72">
        <w:rPr>
          <w:rFonts w:ascii="Arial" w:hAnsi="Arial" w:cs="Arial"/>
          <w:szCs w:val="24"/>
        </w:rPr>
        <w:t xml:space="preserve">Protiv ove presude okrivljenik i ovlašteni tužitelj mogu izjaviti žalbu u roku od 8 dana po primitku presude Visokom prekršajnom sudu RH u Zagrebu u dva istovjetna primjerka pismeno putem ovog suda. </w:t>
      </w:r>
    </w:p>
    <w:p w:rsidR="003E6534" w:rsidP="00585B48" w:rsidRDefault="003E6534" w14:paraId="3E57CCD8" w14:textId="77777777">
      <w:pPr>
        <w:jc w:val="both"/>
        <w:rPr>
          <w:rFonts w:ascii="Arial" w:hAnsi="Arial" w:cs="Arial"/>
          <w:szCs w:val="24"/>
        </w:rPr>
      </w:pPr>
    </w:p>
    <w:p w:rsidRPr="00E4503E" w:rsidR="003E6534" w:rsidP="00585B48" w:rsidRDefault="003E6534" w14:paraId="05A9E52C" w14:textId="77777777">
      <w:pPr>
        <w:jc w:val="both"/>
        <w:rPr>
          <w:rFonts w:ascii="Arial" w:hAnsi="Arial" w:cs="Arial"/>
          <w:szCs w:val="24"/>
        </w:rPr>
      </w:pPr>
    </w:p>
    <w:p w:rsidRPr="00E4503E" w:rsidR="00F723A2" w:rsidP="00585B48" w:rsidRDefault="00155C25" w14:paraId="1AE44FFC" w14:textId="77777777">
      <w:pPr>
        <w:jc w:val="both"/>
        <w:rPr>
          <w:rFonts w:ascii="Arial" w:hAnsi="Arial" w:cs="Arial"/>
          <w:szCs w:val="24"/>
        </w:rPr>
      </w:pPr>
      <w:r w:rsidRPr="00E4503E">
        <w:rPr>
          <w:rFonts w:ascii="Arial" w:hAnsi="Arial" w:cs="Arial"/>
          <w:szCs w:val="24"/>
        </w:rPr>
        <w:t>Presudu dostaviti:</w:t>
      </w:r>
    </w:p>
    <w:p w:rsidRPr="00E4503E" w:rsidR="00F723A2" w:rsidP="00585B48" w:rsidRDefault="00F723A2" w14:paraId="50BD3FF7" w14:textId="67ED1454">
      <w:pPr>
        <w:jc w:val="both"/>
        <w:rPr>
          <w:rFonts w:ascii="Arial" w:hAnsi="Arial" w:cs="Arial"/>
          <w:szCs w:val="24"/>
        </w:rPr>
      </w:pPr>
      <w:r w:rsidRPr="00E4503E">
        <w:rPr>
          <w:rFonts w:ascii="Arial" w:hAnsi="Arial" w:cs="Arial"/>
          <w:szCs w:val="24"/>
        </w:rPr>
        <w:tab/>
        <w:t xml:space="preserve">- </w:t>
      </w:r>
      <w:r w:rsidRPr="00E4503E" w:rsidR="00155C25">
        <w:rPr>
          <w:rFonts w:ascii="Arial" w:hAnsi="Arial" w:cs="Arial"/>
          <w:szCs w:val="24"/>
        </w:rPr>
        <w:t>okrivljeniku</w:t>
      </w:r>
      <w:r w:rsidRPr="00E4503E" w:rsidR="00485D3C">
        <w:rPr>
          <w:rFonts w:ascii="Arial" w:hAnsi="Arial" w:cs="Arial"/>
          <w:szCs w:val="24"/>
        </w:rPr>
        <w:t xml:space="preserve">, </w:t>
      </w:r>
      <w:r w:rsidRPr="00E4503E" w:rsidR="00E4503E">
        <w:rPr>
          <w:rFonts w:ascii="Arial" w:hAnsi="Arial" w:cs="Arial"/>
          <w:szCs w:val="24"/>
        </w:rPr>
        <w:t xml:space="preserve">Marko Ferenčina, </w:t>
      </w:r>
      <w:proofErr w:type="spellStart"/>
      <w:r w:rsidRPr="00E4503E" w:rsidR="00E4503E">
        <w:rPr>
          <w:rFonts w:ascii="Arial" w:hAnsi="Arial" w:cs="Arial"/>
          <w:szCs w:val="24"/>
        </w:rPr>
        <w:t>Topličica</w:t>
      </w:r>
      <w:proofErr w:type="spellEnd"/>
      <w:r w:rsidRPr="00E4503E" w:rsidR="00E4503E">
        <w:rPr>
          <w:rFonts w:ascii="Arial" w:hAnsi="Arial" w:cs="Arial"/>
          <w:szCs w:val="24"/>
        </w:rPr>
        <w:t>, Zlatarska 32</w:t>
      </w:r>
    </w:p>
    <w:p w:rsidRPr="00E4503E" w:rsidR="00155C25" w:rsidP="00585B48" w:rsidRDefault="00611EFD" w14:paraId="44EC49E6" w14:textId="532D7495">
      <w:pPr>
        <w:jc w:val="both"/>
        <w:rPr>
          <w:rFonts w:ascii="Arial" w:hAnsi="Arial" w:cs="Arial"/>
          <w:szCs w:val="24"/>
        </w:rPr>
      </w:pPr>
      <w:r w:rsidRPr="00E4503E">
        <w:rPr>
          <w:rFonts w:ascii="Arial" w:hAnsi="Arial" w:cs="Arial"/>
          <w:szCs w:val="24"/>
        </w:rPr>
        <w:tab/>
      </w:r>
      <w:r w:rsidRPr="00E4503E" w:rsidR="00F723A2">
        <w:rPr>
          <w:rFonts w:ascii="Arial" w:hAnsi="Arial" w:cs="Arial"/>
          <w:szCs w:val="24"/>
        </w:rPr>
        <w:t xml:space="preserve">- </w:t>
      </w:r>
      <w:r w:rsidRPr="00E4503E" w:rsidR="00155C25">
        <w:rPr>
          <w:rFonts w:ascii="Arial" w:hAnsi="Arial" w:cs="Arial"/>
          <w:szCs w:val="24"/>
        </w:rPr>
        <w:t>tužitelju</w:t>
      </w:r>
      <w:r w:rsidRPr="00E4503E" w:rsidR="00E839F0">
        <w:rPr>
          <w:rFonts w:ascii="Arial" w:hAnsi="Arial" w:cs="Arial"/>
          <w:szCs w:val="24"/>
        </w:rPr>
        <w:t xml:space="preserve">, PU varaždinska, </w:t>
      </w:r>
      <w:r w:rsidRPr="00E4503E" w:rsidR="00750828">
        <w:rPr>
          <w:rFonts w:ascii="Arial" w:hAnsi="Arial" w:cs="Arial"/>
          <w:szCs w:val="24"/>
        </w:rPr>
        <w:t>Policijska postaja Novi Marof, Franjevačka ulica 1</w:t>
      </w:r>
      <w:r w:rsidRPr="00E4503E" w:rsidR="00310792">
        <w:rPr>
          <w:rFonts w:ascii="Arial" w:hAnsi="Arial" w:cs="Arial"/>
          <w:szCs w:val="24"/>
        </w:rPr>
        <w:t xml:space="preserve">, </w:t>
      </w:r>
      <w:r w:rsidRPr="00E4503E" w:rsidR="00E839F0">
        <w:rPr>
          <w:rFonts w:ascii="Arial" w:hAnsi="Arial" w:cs="Arial"/>
          <w:szCs w:val="24"/>
        </w:rPr>
        <w:t>odmah i po pravomoćnosti</w:t>
      </w:r>
    </w:p>
    <w:p w:rsidRPr="00E4503E" w:rsidR="00A73BC2" w:rsidP="00585B48" w:rsidRDefault="00A73BC2" w14:paraId="28B2D66D" w14:textId="7C7D02D7">
      <w:pPr>
        <w:jc w:val="both"/>
        <w:rPr>
          <w:rFonts w:ascii="Arial" w:hAnsi="Arial" w:cs="Arial"/>
          <w:szCs w:val="24"/>
        </w:rPr>
      </w:pPr>
    </w:p>
    <w:sectPr w:rsidRPr="00E4503E" w:rsidR="00A73BC2" w:rsidSect="00287EF8">
      <w:headerReference w:type="even" r:id="rId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E6334" w:rsidRDefault="000E6334" w14:paraId="07AEE5F6" w14:textId="77777777">
      <w:r>
        <w:separator/>
      </w:r>
    </w:p>
  </w:endnote>
  <w:endnote w:type="continuationSeparator" w:id="0">
    <w:p w:rsidR="000E6334" w:rsidRDefault="000E6334" w14:paraId="5A4D4900"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E6334" w:rsidRDefault="000E6334" w14:paraId="06663BE3" w14:textId="77777777">
      <w:r>
        <w:separator/>
      </w:r>
    </w:p>
  </w:footnote>
  <w:footnote w:type="continuationSeparator" w:id="0">
    <w:p w:rsidR="000E6334" w:rsidRDefault="000E6334" w14:paraId="71CA3ED4"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05A4D" w:rsidP="00A26C9D" w:rsidRDefault="00B05A4D" w14:paraId="3FB86FCE" w14:textId="3963C5A4">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00B05A4D" w:rsidRDefault="00B05A4D" w14:paraId="21A5FA85"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7D72" w:rsidR="00B05A4D" w:rsidP="00A26C9D" w:rsidRDefault="00B05A4D" w14:paraId="49E8B7BE" w14:textId="47F191FE">
    <w:pPr>
      <w:pStyle w:val="Zaglavlje"/>
      <w:framePr w:wrap="around" w:hAnchor="margin" w:vAnchor="text" w:xAlign="center" w:y="1"/>
      <w:rPr>
        <w:rStyle w:val="Brojstranice"/>
        <w:rFonts w:ascii="Arial" w:hAnsi="Arial" w:cs="Arial"/>
      </w:rPr>
    </w:pPr>
    <w:r w:rsidRPr="00907D72">
      <w:rPr>
        <w:rStyle w:val="Brojstranice"/>
        <w:rFonts w:ascii="Arial" w:hAnsi="Arial" w:cs="Arial"/>
      </w:rPr>
      <w:fldChar w:fldCharType="begin"/>
    </w:r>
    <w:r w:rsidRPr="00907D72">
      <w:rPr>
        <w:rStyle w:val="Brojstranice"/>
        <w:rFonts w:ascii="Arial" w:hAnsi="Arial" w:cs="Arial"/>
      </w:rPr>
      <w:instrText xml:space="preserve">PAGE  </w:instrText>
    </w:r>
    <w:r w:rsidRPr="00907D72">
      <w:rPr>
        <w:rStyle w:val="Brojstranice"/>
        <w:rFonts w:ascii="Arial" w:hAnsi="Arial" w:cs="Arial"/>
      </w:rPr>
      <w:fldChar w:fldCharType="separate"/>
    </w:r>
    <w:r w:rsidR="005C526F">
      <w:rPr>
        <w:rStyle w:val="Brojstranice"/>
        <w:rFonts w:ascii="Arial" w:hAnsi="Arial" w:cs="Arial"/>
        <w:noProof/>
      </w:rPr>
      <w:t>4</w:t>
    </w:r>
    <w:r w:rsidRPr="00907D72">
      <w:rPr>
        <w:rStyle w:val="Brojstranice"/>
        <w:rFonts w:ascii="Arial" w:hAnsi="Arial" w:cs="Arial"/>
      </w:rPr>
      <w:fldChar w:fldCharType="end"/>
    </w:r>
  </w:p>
  <w:p w:rsidRPr="00CA69B3" w:rsidR="00B05A4D" w:rsidRDefault="00B05A4D" w14:paraId="7FDDDF8B" w14:textId="4F4D91F1">
    <w:pPr>
      <w:pStyle w:val="Zaglavlje"/>
      <w:rPr>
        <w:sz w:val="18"/>
        <w:szCs w:val="18"/>
      </w:rPr>
    </w:pPr>
    <w:r>
      <w:tab/>
    </w:r>
    <w:r>
      <w:tab/>
    </w:r>
    <w:r>
      <w:rPr>
        <w:rFonts w:ascii="Arial" w:hAnsi="Arial" w:cs="Arial"/>
        <w:szCs w:val="24"/>
      </w:rPr>
      <w:t>Poslovni broj: Pp-</w:t>
    </w:r>
    <w:r w:rsidR="00471F91">
      <w:rPr>
        <w:rFonts w:ascii="Arial" w:hAnsi="Arial" w:cs="Arial"/>
        <w:szCs w:val="24"/>
      </w:rPr>
      <w:t>263/2026-</w:t>
    </w:r>
    <w:r w:rsidR="00E4503E">
      <w:rPr>
        <w:rFonts w:ascii="Arial" w:hAnsi="Arial" w:cs="Arial"/>
        <w:szCs w:val="24"/>
      </w:rPr>
      <w:t>5</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3712151"/>
    <w:multiLevelType w:val="hybridMultilevel"/>
    <w:tmpl w:val="AE441A62"/>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3A4F25D3"/>
    <w:multiLevelType w:val="hybridMultilevel"/>
    <w:tmpl w:val="024806FE"/>
    <w:lvl w:ilvl="0" w:tplc="DEE80444">
      <w:start w:val="1"/>
      <w:numFmt w:val="decimal"/>
      <w:lvlText w:val="%1."/>
      <w:lvlJc w:val="left"/>
      <w:pPr>
        <w:tabs>
          <w:tab w:val="num" w:pos="1068"/>
        </w:tabs>
        <w:ind w:left="1068" w:hanging="360"/>
      </w:pPr>
      <w:rPr>
        <w:rFonts w:hint="default"/>
        <w:b/>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2">
    <w:nsid w:val="640261DA"/>
    <w:multiLevelType w:val="hybridMultilevel"/>
    <w:tmpl w:val="4FF82FB0"/>
    <w:lvl w:ilvl="0" w:tplc="10A25BD4">
      <w:start w:val="1"/>
      <w:numFmt w:val="decimal"/>
      <w:lvlText w:val="%1."/>
      <w:lvlJc w:val="left"/>
      <w:pPr>
        <w:tabs>
          <w:tab w:val="num" w:pos="720"/>
        </w:tabs>
        <w:ind w:left="720" w:hanging="360"/>
      </w:pPr>
      <w:rPr>
        <w:rFonts w:hint="default"/>
        <w:b/>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6B723F77"/>
    <w:multiLevelType w:val="hybridMultilevel"/>
    <w:tmpl w:val="7C647740"/>
    <w:lvl w:ilvl="0" w:tplc="25EC20AA">
      <w:start w:val="1"/>
      <w:numFmt w:val="decimal"/>
      <w:lvlText w:val="%1."/>
      <w:lvlJc w:val="left"/>
      <w:pPr>
        <w:tabs>
          <w:tab w:val="num" w:pos="720"/>
        </w:tabs>
        <w:ind w:left="720" w:hanging="360"/>
      </w:pPr>
      <w:rPr>
        <w:rFonts w:hint="default"/>
        <w:b/>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4">
    <w:nsid w:val="744E26BB"/>
    <w:multiLevelType w:val="hybridMultilevel"/>
    <w:tmpl w:val="7D1294EC"/>
    <w:lvl w:ilvl="0" w:tplc="CCB4A87A">
      <w:start w:val="1"/>
      <w:numFmt w:val="decimal"/>
      <w:lvlText w:val="%1."/>
      <w:lvlJc w:val="left"/>
      <w:pPr>
        <w:ind w:left="1695" w:hanging="975"/>
      </w:pPr>
      <w:rPr>
        <w:rFonts w:ascii="Arial" w:hAnsi="Arial" w:eastAsia="Times New Roman" w:cs="Arial"/>
        <w:b/>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5">
    <w:nsid w:val="7C8F54AC"/>
    <w:multiLevelType w:val="hybridMultilevel"/>
    <w:tmpl w:val="9F841690"/>
    <w:lvl w:ilvl="0" w:tplc="041A000F">
      <w:start w:val="1"/>
      <w:numFmt w:val="decimal"/>
      <w:lvlText w:val="%1."/>
      <w:lvlJc w:val="left"/>
      <w:pPr>
        <w:ind w:left="1080" w:hanging="360"/>
      </w:p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2"/>
  </w:num>
  <w:num w:numId="2">
    <w:abstractNumId w:val="3"/>
  </w:num>
  <w:num w:numId="3">
    <w:abstractNumId w:val="1"/>
  </w:num>
  <w:num w:numId="4">
    <w:abstractNumId w:val="4"/>
  </w:num>
  <w:num w:numId="5">
    <w:abstractNumId w:val="5"/>
  </w:num>
  <w:num w:numId="6">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stylePaneFormatFilter w:val="3F0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E23"/>
    <w:rsid w:val="00002108"/>
    <w:rsid w:val="00002168"/>
    <w:rsid w:val="000030E0"/>
    <w:rsid w:val="000034BA"/>
    <w:rsid w:val="0000381E"/>
    <w:rsid w:val="000051CE"/>
    <w:rsid w:val="00006FA9"/>
    <w:rsid w:val="00011374"/>
    <w:rsid w:val="000122E6"/>
    <w:rsid w:val="00013B1A"/>
    <w:rsid w:val="00013E3B"/>
    <w:rsid w:val="00014B3D"/>
    <w:rsid w:val="00014EE0"/>
    <w:rsid w:val="0001591C"/>
    <w:rsid w:val="00016C3E"/>
    <w:rsid w:val="0002203F"/>
    <w:rsid w:val="000224EC"/>
    <w:rsid w:val="00022729"/>
    <w:rsid w:val="000227A6"/>
    <w:rsid w:val="00024B5A"/>
    <w:rsid w:val="00026822"/>
    <w:rsid w:val="000277EB"/>
    <w:rsid w:val="00027CD0"/>
    <w:rsid w:val="00032B9E"/>
    <w:rsid w:val="00033C5F"/>
    <w:rsid w:val="000370DB"/>
    <w:rsid w:val="00037162"/>
    <w:rsid w:val="00040D18"/>
    <w:rsid w:val="00041EEF"/>
    <w:rsid w:val="0004224A"/>
    <w:rsid w:val="00044047"/>
    <w:rsid w:val="000445DD"/>
    <w:rsid w:val="0004559B"/>
    <w:rsid w:val="00045A8E"/>
    <w:rsid w:val="000461CC"/>
    <w:rsid w:val="00046FBF"/>
    <w:rsid w:val="000502DF"/>
    <w:rsid w:val="00051321"/>
    <w:rsid w:val="00053C6A"/>
    <w:rsid w:val="0005447C"/>
    <w:rsid w:val="00054767"/>
    <w:rsid w:val="00054D31"/>
    <w:rsid w:val="00055A72"/>
    <w:rsid w:val="00055D27"/>
    <w:rsid w:val="00056DCD"/>
    <w:rsid w:val="00060461"/>
    <w:rsid w:val="00062D2D"/>
    <w:rsid w:val="0006301A"/>
    <w:rsid w:val="00063C62"/>
    <w:rsid w:val="000650E2"/>
    <w:rsid w:val="000728E4"/>
    <w:rsid w:val="00073115"/>
    <w:rsid w:val="00076A3B"/>
    <w:rsid w:val="0007706A"/>
    <w:rsid w:val="00077474"/>
    <w:rsid w:val="000849D8"/>
    <w:rsid w:val="00086A7C"/>
    <w:rsid w:val="000879F9"/>
    <w:rsid w:val="00087D68"/>
    <w:rsid w:val="000906EE"/>
    <w:rsid w:val="00092566"/>
    <w:rsid w:val="000933E0"/>
    <w:rsid w:val="0009432C"/>
    <w:rsid w:val="000955C2"/>
    <w:rsid w:val="00097988"/>
    <w:rsid w:val="00097B82"/>
    <w:rsid w:val="000A1617"/>
    <w:rsid w:val="000A366E"/>
    <w:rsid w:val="000A7ECA"/>
    <w:rsid w:val="000B11E7"/>
    <w:rsid w:val="000B13EE"/>
    <w:rsid w:val="000B37B8"/>
    <w:rsid w:val="000B5152"/>
    <w:rsid w:val="000B55C5"/>
    <w:rsid w:val="000B6A05"/>
    <w:rsid w:val="000C309A"/>
    <w:rsid w:val="000C6916"/>
    <w:rsid w:val="000D0912"/>
    <w:rsid w:val="000D413A"/>
    <w:rsid w:val="000D4971"/>
    <w:rsid w:val="000D5C93"/>
    <w:rsid w:val="000D7CEC"/>
    <w:rsid w:val="000E118B"/>
    <w:rsid w:val="000E18C1"/>
    <w:rsid w:val="000E6334"/>
    <w:rsid w:val="000E65AC"/>
    <w:rsid w:val="001004CC"/>
    <w:rsid w:val="001059AC"/>
    <w:rsid w:val="00107434"/>
    <w:rsid w:val="00110FC5"/>
    <w:rsid w:val="00112982"/>
    <w:rsid w:val="00115DC7"/>
    <w:rsid w:val="00117670"/>
    <w:rsid w:val="00121DD7"/>
    <w:rsid w:val="00123D65"/>
    <w:rsid w:val="00126030"/>
    <w:rsid w:val="00126098"/>
    <w:rsid w:val="00126D28"/>
    <w:rsid w:val="00130E84"/>
    <w:rsid w:val="00131F3D"/>
    <w:rsid w:val="001337A6"/>
    <w:rsid w:val="0013494A"/>
    <w:rsid w:val="00134C12"/>
    <w:rsid w:val="00134E79"/>
    <w:rsid w:val="00144F3C"/>
    <w:rsid w:val="00145A15"/>
    <w:rsid w:val="00146B04"/>
    <w:rsid w:val="00150673"/>
    <w:rsid w:val="00150778"/>
    <w:rsid w:val="00153C39"/>
    <w:rsid w:val="00155A26"/>
    <w:rsid w:val="00155C25"/>
    <w:rsid w:val="0015605E"/>
    <w:rsid w:val="00160DB9"/>
    <w:rsid w:val="00160DD2"/>
    <w:rsid w:val="00161039"/>
    <w:rsid w:val="00164F79"/>
    <w:rsid w:val="00165958"/>
    <w:rsid w:val="00167143"/>
    <w:rsid w:val="001733B8"/>
    <w:rsid w:val="00175EF1"/>
    <w:rsid w:val="001763AE"/>
    <w:rsid w:val="001814E4"/>
    <w:rsid w:val="00183920"/>
    <w:rsid w:val="00191F5F"/>
    <w:rsid w:val="00191F98"/>
    <w:rsid w:val="001934EC"/>
    <w:rsid w:val="0019496B"/>
    <w:rsid w:val="00194B93"/>
    <w:rsid w:val="0019568A"/>
    <w:rsid w:val="00196BCC"/>
    <w:rsid w:val="00196D34"/>
    <w:rsid w:val="001A0F24"/>
    <w:rsid w:val="001A1420"/>
    <w:rsid w:val="001A4377"/>
    <w:rsid w:val="001A52B5"/>
    <w:rsid w:val="001A6439"/>
    <w:rsid w:val="001B08CE"/>
    <w:rsid w:val="001B3A97"/>
    <w:rsid w:val="001B3EE3"/>
    <w:rsid w:val="001B48E8"/>
    <w:rsid w:val="001B5AFB"/>
    <w:rsid w:val="001C1BEF"/>
    <w:rsid w:val="001C1F0E"/>
    <w:rsid w:val="001C2F84"/>
    <w:rsid w:val="001C457C"/>
    <w:rsid w:val="001C5054"/>
    <w:rsid w:val="001C64EC"/>
    <w:rsid w:val="001D316D"/>
    <w:rsid w:val="001D4A65"/>
    <w:rsid w:val="001D6B2D"/>
    <w:rsid w:val="001D734D"/>
    <w:rsid w:val="001E162E"/>
    <w:rsid w:val="001E3884"/>
    <w:rsid w:val="001E4474"/>
    <w:rsid w:val="001E5E7A"/>
    <w:rsid w:val="001E65D7"/>
    <w:rsid w:val="001E709F"/>
    <w:rsid w:val="001E7160"/>
    <w:rsid w:val="001E7910"/>
    <w:rsid w:val="001F05B3"/>
    <w:rsid w:val="001F1A08"/>
    <w:rsid w:val="001F4347"/>
    <w:rsid w:val="001F72DC"/>
    <w:rsid w:val="0020066E"/>
    <w:rsid w:val="00202828"/>
    <w:rsid w:val="00210F32"/>
    <w:rsid w:val="00211360"/>
    <w:rsid w:val="00215E05"/>
    <w:rsid w:val="00217C2C"/>
    <w:rsid w:val="002210B8"/>
    <w:rsid w:val="0022203D"/>
    <w:rsid w:val="00223115"/>
    <w:rsid w:val="0023201C"/>
    <w:rsid w:val="00233EA3"/>
    <w:rsid w:val="00234D0B"/>
    <w:rsid w:val="00234DD5"/>
    <w:rsid w:val="002363B9"/>
    <w:rsid w:val="002372B8"/>
    <w:rsid w:val="0024031F"/>
    <w:rsid w:val="002415B5"/>
    <w:rsid w:val="00241D0A"/>
    <w:rsid w:val="0024234E"/>
    <w:rsid w:val="002426AC"/>
    <w:rsid w:val="00247B25"/>
    <w:rsid w:val="00250C6C"/>
    <w:rsid w:val="00251D5F"/>
    <w:rsid w:val="002537C2"/>
    <w:rsid w:val="002574E2"/>
    <w:rsid w:val="002604AA"/>
    <w:rsid w:val="00260D9E"/>
    <w:rsid w:val="00266D7A"/>
    <w:rsid w:val="002722AD"/>
    <w:rsid w:val="0027238C"/>
    <w:rsid w:val="00273013"/>
    <w:rsid w:val="0027754D"/>
    <w:rsid w:val="00280C4B"/>
    <w:rsid w:val="002826B6"/>
    <w:rsid w:val="002849D4"/>
    <w:rsid w:val="00285751"/>
    <w:rsid w:val="00286721"/>
    <w:rsid w:val="00287EF8"/>
    <w:rsid w:val="002911F9"/>
    <w:rsid w:val="00292D06"/>
    <w:rsid w:val="002957DC"/>
    <w:rsid w:val="00295BB7"/>
    <w:rsid w:val="002A290D"/>
    <w:rsid w:val="002A3142"/>
    <w:rsid w:val="002A393B"/>
    <w:rsid w:val="002A566B"/>
    <w:rsid w:val="002A5D03"/>
    <w:rsid w:val="002A5E75"/>
    <w:rsid w:val="002A6EB0"/>
    <w:rsid w:val="002B1801"/>
    <w:rsid w:val="002B19B4"/>
    <w:rsid w:val="002B3C4D"/>
    <w:rsid w:val="002B5DD2"/>
    <w:rsid w:val="002C1E5F"/>
    <w:rsid w:val="002C20E3"/>
    <w:rsid w:val="002C22EC"/>
    <w:rsid w:val="002C3DA5"/>
    <w:rsid w:val="002C4C71"/>
    <w:rsid w:val="002C4FFF"/>
    <w:rsid w:val="002D076E"/>
    <w:rsid w:val="002D1469"/>
    <w:rsid w:val="002D27E5"/>
    <w:rsid w:val="002D4068"/>
    <w:rsid w:val="002D7E02"/>
    <w:rsid w:val="002E202D"/>
    <w:rsid w:val="002E29D1"/>
    <w:rsid w:val="002F0297"/>
    <w:rsid w:val="002F03BD"/>
    <w:rsid w:val="002F07A4"/>
    <w:rsid w:val="002F2742"/>
    <w:rsid w:val="002F30B9"/>
    <w:rsid w:val="002F4184"/>
    <w:rsid w:val="003006C6"/>
    <w:rsid w:val="0030211E"/>
    <w:rsid w:val="0030239D"/>
    <w:rsid w:val="00303B2A"/>
    <w:rsid w:val="00304FC2"/>
    <w:rsid w:val="0030531C"/>
    <w:rsid w:val="00310004"/>
    <w:rsid w:val="00310283"/>
    <w:rsid w:val="00310792"/>
    <w:rsid w:val="00311640"/>
    <w:rsid w:val="00312376"/>
    <w:rsid w:val="0031546C"/>
    <w:rsid w:val="00316F4C"/>
    <w:rsid w:val="00317299"/>
    <w:rsid w:val="00317FD1"/>
    <w:rsid w:val="00320440"/>
    <w:rsid w:val="003222BC"/>
    <w:rsid w:val="00323058"/>
    <w:rsid w:val="00330357"/>
    <w:rsid w:val="00330B5D"/>
    <w:rsid w:val="00334586"/>
    <w:rsid w:val="00341BF8"/>
    <w:rsid w:val="003420F3"/>
    <w:rsid w:val="003438B2"/>
    <w:rsid w:val="00347C55"/>
    <w:rsid w:val="00354B4B"/>
    <w:rsid w:val="003606C6"/>
    <w:rsid w:val="003613C7"/>
    <w:rsid w:val="00362325"/>
    <w:rsid w:val="003650FF"/>
    <w:rsid w:val="00365F7A"/>
    <w:rsid w:val="00366AE8"/>
    <w:rsid w:val="0036744C"/>
    <w:rsid w:val="00367BFF"/>
    <w:rsid w:val="00370D97"/>
    <w:rsid w:val="00372EF5"/>
    <w:rsid w:val="003735A9"/>
    <w:rsid w:val="003742AF"/>
    <w:rsid w:val="00376183"/>
    <w:rsid w:val="003765F8"/>
    <w:rsid w:val="00376712"/>
    <w:rsid w:val="0037751C"/>
    <w:rsid w:val="003804E8"/>
    <w:rsid w:val="0038256B"/>
    <w:rsid w:val="0038271A"/>
    <w:rsid w:val="00382A4F"/>
    <w:rsid w:val="00383365"/>
    <w:rsid w:val="0038338F"/>
    <w:rsid w:val="00383BEF"/>
    <w:rsid w:val="00385393"/>
    <w:rsid w:val="00385E77"/>
    <w:rsid w:val="00386B72"/>
    <w:rsid w:val="00390114"/>
    <w:rsid w:val="00393ABB"/>
    <w:rsid w:val="00395AC9"/>
    <w:rsid w:val="00396610"/>
    <w:rsid w:val="003A0625"/>
    <w:rsid w:val="003A0A34"/>
    <w:rsid w:val="003A1624"/>
    <w:rsid w:val="003A4F71"/>
    <w:rsid w:val="003A5374"/>
    <w:rsid w:val="003A62F2"/>
    <w:rsid w:val="003B1850"/>
    <w:rsid w:val="003B370B"/>
    <w:rsid w:val="003B5D0B"/>
    <w:rsid w:val="003B5E6F"/>
    <w:rsid w:val="003B6347"/>
    <w:rsid w:val="003B6C6D"/>
    <w:rsid w:val="003B6EAA"/>
    <w:rsid w:val="003B7CD3"/>
    <w:rsid w:val="003C28BB"/>
    <w:rsid w:val="003C31DB"/>
    <w:rsid w:val="003D0278"/>
    <w:rsid w:val="003D07A0"/>
    <w:rsid w:val="003D0EE5"/>
    <w:rsid w:val="003D29AE"/>
    <w:rsid w:val="003D49D3"/>
    <w:rsid w:val="003E0AE6"/>
    <w:rsid w:val="003E1CF6"/>
    <w:rsid w:val="003E3AFC"/>
    <w:rsid w:val="003E4044"/>
    <w:rsid w:val="003E43DE"/>
    <w:rsid w:val="003E4F29"/>
    <w:rsid w:val="003E56B5"/>
    <w:rsid w:val="003E6534"/>
    <w:rsid w:val="003E68D2"/>
    <w:rsid w:val="003E7B08"/>
    <w:rsid w:val="003F1930"/>
    <w:rsid w:val="003F30CE"/>
    <w:rsid w:val="003F3888"/>
    <w:rsid w:val="003F53E2"/>
    <w:rsid w:val="003F6078"/>
    <w:rsid w:val="003F6683"/>
    <w:rsid w:val="00402B00"/>
    <w:rsid w:val="004042A1"/>
    <w:rsid w:val="004057E6"/>
    <w:rsid w:val="00405E2D"/>
    <w:rsid w:val="00406A7D"/>
    <w:rsid w:val="00406B58"/>
    <w:rsid w:val="00406E43"/>
    <w:rsid w:val="00410095"/>
    <w:rsid w:val="00412653"/>
    <w:rsid w:val="004128A2"/>
    <w:rsid w:val="004139D9"/>
    <w:rsid w:val="00416E90"/>
    <w:rsid w:val="00416F73"/>
    <w:rsid w:val="00420820"/>
    <w:rsid w:val="004209D7"/>
    <w:rsid w:val="00421A7B"/>
    <w:rsid w:val="004228C4"/>
    <w:rsid w:val="00430F57"/>
    <w:rsid w:val="00432858"/>
    <w:rsid w:val="00432BDC"/>
    <w:rsid w:val="00436532"/>
    <w:rsid w:val="00440C0D"/>
    <w:rsid w:val="0044107F"/>
    <w:rsid w:val="00443730"/>
    <w:rsid w:val="004455E3"/>
    <w:rsid w:val="00445D18"/>
    <w:rsid w:val="0044751D"/>
    <w:rsid w:val="00447D89"/>
    <w:rsid w:val="00452246"/>
    <w:rsid w:val="00452C4F"/>
    <w:rsid w:val="00452FE0"/>
    <w:rsid w:val="00455206"/>
    <w:rsid w:val="00455913"/>
    <w:rsid w:val="00461B86"/>
    <w:rsid w:val="00462539"/>
    <w:rsid w:val="00462806"/>
    <w:rsid w:val="004632A0"/>
    <w:rsid w:val="00467CE6"/>
    <w:rsid w:val="004713D5"/>
    <w:rsid w:val="00471E45"/>
    <w:rsid w:val="00471F91"/>
    <w:rsid w:val="0047247A"/>
    <w:rsid w:val="00474836"/>
    <w:rsid w:val="00481087"/>
    <w:rsid w:val="00481531"/>
    <w:rsid w:val="00483A94"/>
    <w:rsid w:val="00484F9E"/>
    <w:rsid w:val="00485B47"/>
    <w:rsid w:val="00485D3C"/>
    <w:rsid w:val="00486560"/>
    <w:rsid w:val="00487412"/>
    <w:rsid w:val="0048743D"/>
    <w:rsid w:val="00487A71"/>
    <w:rsid w:val="004926C4"/>
    <w:rsid w:val="004945E1"/>
    <w:rsid w:val="004950ED"/>
    <w:rsid w:val="00496710"/>
    <w:rsid w:val="004A42A9"/>
    <w:rsid w:val="004A5CBF"/>
    <w:rsid w:val="004A66CE"/>
    <w:rsid w:val="004A7417"/>
    <w:rsid w:val="004B0BE4"/>
    <w:rsid w:val="004B24FE"/>
    <w:rsid w:val="004B4851"/>
    <w:rsid w:val="004B638F"/>
    <w:rsid w:val="004C2CEA"/>
    <w:rsid w:val="004C3902"/>
    <w:rsid w:val="004C3A9C"/>
    <w:rsid w:val="004C3CFA"/>
    <w:rsid w:val="004C67C5"/>
    <w:rsid w:val="004D0803"/>
    <w:rsid w:val="004D0D88"/>
    <w:rsid w:val="004D3F4A"/>
    <w:rsid w:val="004D4047"/>
    <w:rsid w:val="004D5F05"/>
    <w:rsid w:val="004D64CC"/>
    <w:rsid w:val="004D66F1"/>
    <w:rsid w:val="004D787D"/>
    <w:rsid w:val="004D79EC"/>
    <w:rsid w:val="004E0FBF"/>
    <w:rsid w:val="004E1149"/>
    <w:rsid w:val="004E3434"/>
    <w:rsid w:val="004E75B5"/>
    <w:rsid w:val="004F0792"/>
    <w:rsid w:val="004F2E8C"/>
    <w:rsid w:val="004F3DA0"/>
    <w:rsid w:val="004F451B"/>
    <w:rsid w:val="004F5B8A"/>
    <w:rsid w:val="004F7AB1"/>
    <w:rsid w:val="00501A68"/>
    <w:rsid w:val="0050261A"/>
    <w:rsid w:val="00503A5D"/>
    <w:rsid w:val="0050537E"/>
    <w:rsid w:val="00507339"/>
    <w:rsid w:val="00511B0A"/>
    <w:rsid w:val="00512C6B"/>
    <w:rsid w:val="005139A0"/>
    <w:rsid w:val="00514DA6"/>
    <w:rsid w:val="005150FD"/>
    <w:rsid w:val="005171D5"/>
    <w:rsid w:val="00517552"/>
    <w:rsid w:val="00517969"/>
    <w:rsid w:val="00521CFF"/>
    <w:rsid w:val="005227E4"/>
    <w:rsid w:val="005235ED"/>
    <w:rsid w:val="0053141C"/>
    <w:rsid w:val="00531847"/>
    <w:rsid w:val="00531FC7"/>
    <w:rsid w:val="005327A6"/>
    <w:rsid w:val="00533CF6"/>
    <w:rsid w:val="00537B85"/>
    <w:rsid w:val="00540206"/>
    <w:rsid w:val="0054266F"/>
    <w:rsid w:val="00543C94"/>
    <w:rsid w:val="00544977"/>
    <w:rsid w:val="00547DB8"/>
    <w:rsid w:val="00554625"/>
    <w:rsid w:val="00556193"/>
    <w:rsid w:val="00561122"/>
    <w:rsid w:val="005666F0"/>
    <w:rsid w:val="00566851"/>
    <w:rsid w:val="00567451"/>
    <w:rsid w:val="00570D46"/>
    <w:rsid w:val="00571F28"/>
    <w:rsid w:val="00575ECD"/>
    <w:rsid w:val="0058238B"/>
    <w:rsid w:val="005856A0"/>
    <w:rsid w:val="00585ABF"/>
    <w:rsid w:val="00585B48"/>
    <w:rsid w:val="00591B00"/>
    <w:rsid w:val="005929BA"/>
    <w:rsid w:val="005A1C78"/>
    <w:rsid w:val="005A1E0B"/>
    <w:rsid w:val="005A4C58"/>
    <w:rsid w:val="005A4EEF"/>
    <w:rsid w:val="005A5EDB"/>
    <w:rsid w:val="005A5FB8"/>
    <w:rsid w:val="005A715C"/>
    <w:rsid w:val="005B04B0"/>
    <w:rsid w:val="005B342A"/>
    <w:rsid w:val="005B46D2"/>
    <w:rsid w:val="005C00BA"/>
    <w:rsid w:val="005C09ED"/>
    <w:rsid w:val="005C0D59"/>
    <w:rsid w:val="005C1C1E"/>
    <w:rsid w:val="005C2016"/>
    <w:rsid w:val="005C2CE1"/>
    <w:rsid w:val="005C34C5"/>
    <w:rsid w:val="005C526F"/>
    <w:rsid w:val="005C6333"/>
    <w:rsid w:val="005C7756"/>
    <w:rsid w:val="005D2537"/>
    <w:rsid w:val="005D2704"/>
    <w:rsid w:val="005D33F2"/>
    <w:rsid w:val="005D4A87"/>
    <w:rsid w:val="005D500E"/>
    <w:rsid w:val="005E0BD7"/>
    <w:rsid w:val="005E13EC"/>
    <w:rsid w:val="005E2AD2"/>
    <w:rsid w:val="005E36E1"/>
    <w:rsid w:val="005E3FA5"/>
    <w:rsid w:val="005E66F9"/>
    <w:rsid w:val="005E78A9"/>
    <w:rsid w:val="005F0577"/>
    <w:rsid w:val="005F14CA"/>
    <w:rsid w:val="005F4816"/>
    <w:rsid w:val="005F6489"/>
    <w:rsid w:val="006034D2"/>
    <w:rsid w:val="00603E08"/>
    <w:rsid w:val="006043AA"/>
    <w:rsid w:val="00607B24"/>
    <w:rsid w:val="006108E5"/>
    <w:rsid w:val="00611EFD"/>
    <w:rsid w:val="006122FF"/>
    <w:rsid w:val="00612656"/>
    <w:rsid w:val="00613BBB"/>
    <w:rsid w:val="00613F27"/>
    <w:rsid w:val="006145A9"/>
    <w:rsid w:val="006208E7"/>
    <w:rsid w:val="0062187A"/>
    <w:rsid w:val="00621929"/>
    <w:rsid w:val="00622213"/>
    <w:rsid w:val="006223C4"/>
    <w:rsid w:val="00623CCE"/>
    <w:rsid w:val="006245D4"/>
    <w:rsid w:val="0062696F"/>
    <w:rsid w:val="00627E76"/>
    <w:rsid w:val="006300E5"/>
    <w:rsid w:val="0063069D"/>
    <w:rsid w:val="00631CBB"/>
    <w:rsid w:val="006335ED"/>
    <w:rsid w:val="00635502"/>
    <w:rsid w:val="00635AD5"/>
    <w:rsid w:val="00635EAD"/>
    <w:rsid w:val="006374B7"/>
    <w:rsid w:val="006379A3"/>
    <w:rsid w:val="006459CE"/>
    <w:rsid w:val="00650B94"/>
    <w:rsid w:val="00650C57"/>
    <w:rsid w:val="006519DA"/>
    <w:rsid w:val="00653055"/>
    <w:rsid w:val="00653AEC"/>
    <w:rsid w:val="0065401A"/>
    <w:rsid w:val="00655347"/>
    <w:rsid w:val="0065542B"/>
    <w:rsid w:val="00655EBD"/>
    <w:rsid w:val="00657C7D"/>
    <w:rsid w:val="006615EE"/>
    <w:rsid w:val="0066490F"/>
    <w:rsid w:val="00664983"/>
    <w:rsid w:val="00666110"/>
    <w:rsid w:val="00667C89"/>
    <w:rsid w:val="00672700"/>
    <w:rsid w:val="0067366D"/>
    <w:rsid w:val="00675296"/>
    <w:rsid w:val="006778EA"/>
    <w:rsid w:val="006812AB"/>
    <w:rsid w:val="0068258C"/>
    <w:rsid w:val="006826EF"/>
    <w:rsid w:val="00685811"/>
    <w:rsid w:val="00690DE3"/>
    <w:rsid w:val="00692B96"/>
    <w:rsid w:val="006932D7"/>
    <w:rsid w:val="00694A12"/>
    <w:rsid w:val="00694E5F"/>
    <w:rsid w:val="006A2DAE"/>
    <w:rsid w:val="006A5C1C"/>
    <w:rsid w:val="006A64B2"/>
    <w:rsid w:val="006A7CFC"/>
    <w:rsid w:val="006B0763"/>
    <w:rsid w:val="006B1194"/>
    <w:rsid w:val="006B16E9"/>
    <w:rsid w:val="006B41C7"/>
    <w:rsid w:val="006B4344"/>
    <w:rsid w:val="006B4CAF"/>
    <w:rsid w:val="006C21F6"/>
    <w:rsid w:val="006C236E"/>
    <w:rsid w:val="006C51C4"/>
    <w:rsid w:val="006C7126"/>
    <w:rsid w:val="006D328F"/>
    <w:rsid w:val="006D38A6"/>
    <w:rsid w:val="006D4725"/>
    <w:rsid w:val="006D4C3B"/>
    <w:rsid w:val="006D4E88"/>
    <w:rsid w:val="006D6BA1"/>
    <w:rsid w:val="006E2AAB"/>
    <w:rsid w:val="006E4166"/>
    <w:rsid w:val="006E5563"/>
    <w:rsid w:val="006E5D6E"/>
    <w:rsid w:val="006E6362"/>
    <w:rsid w:val="006E6F4B"/>
    <w:rsid w:val="006F103C"/>
    <w:rsid w:val="006F5420"/>
    <w:rsid w:val="006F56BB"/>
    <w:rsid w:val="006F5726"/>
    <w:rsid w:val="00705F62"/>
    <w:rsid w:val="00707482"/>
    <w:rsid w:val="0071021E"/>
    <w:rsid w:val="00711BB4"/>
    <w:rsid w:val="00712339"/>
    <w:rsid w:val="00713429"/>
    <w:rsid w:val="00715BB9"/>
    <w:rsid w:val="00720E60"/>
    <w:rsid w:val="00724557"/>
    <w:rsid w:val="00725FB0"/>
    <w:rsid w:val="00726B64"/>
    <w:rsid w:val="00731C3C"/>
    <w:rsid w:val="007327AE"/>
    <w:rsid w:val="00732CA8"/>
    <w:rsid w:val="00735B07"/>
    <w:rsid w:val="00735EB9"/>
    <w:rsid w:val="0073720E"/>
    <w:rsid w:val="0074043C"/>
    <w:rsid w:val="00740E55"/>
    <w:rsid w:val="00741959"/>
    <w:rsid w:val="00742068"/>
    <w:rsid w:val="0074740C"/>
    <w:rsid w:val="007478F0"/>
    <w:rsid w:val="00747E23"/>
    <w:rsid w:val="007501DF"/>
    <w:rsid w:val="00750828"/>
    <w:rsid w:val="00750BB7"/>
    <w:rsid w:val="00752DE5"/>
    <w:rsid w:val="00752F9B"/>
    <w:rsid w:val="00755C4C"/>
    <w:rsid w:val="00760BA6"/>
    <w:rsid w:val="007611F4"/>
    <w:rsid w:val="007671FB"/>
    <w:rsid w:val="00772938"/>
    <w:rsid w:val="00773D3D"/>
    <w:rsid w:val="00775A4E"/>
    <w:rsid w:val="00777EE9"/>
    <w:rsid w:val="007836AD"/>
    <w:rsid w:val="00783818"/>
    <w:rsid w:val="00787BC5"/>
    <w:rsid w:val="00790D56"/>
    <w:rsid w:val="00791774"/>
    <w:rsid w:val="00796C7D"/>
    <w:rsid w:val="00797BE2"/>
    <w:rsid w:val="007A04AC"/>
    <w:rsid w:val="007A16CC"/>
    <w:rsid w:val="007A1774"/>
    <w:rsid w:val="007A3637"/>
    <w:rsid w:val="007A7CC6"/>
    <w:rsid w:val="007B0244"/>
    <w:rsid w:val="007B0C5C"/>
    <w:rsid w:val="007B1213"/>
    <w:rsid w:val="007B2C1E"/>
    <w:rsid w:val="007B43B5"/>
    <w:rsid w:val="007B6092"/>
    <w:rsid w:val="007C4D18"/>
    <w:rsid w:val="007C525F"/>
    <w:rsid w:val="007C6044"/>
    <w:rsid w:val="007C6B51"/>
    <w:rsid w:val="007D0700"/>
    <w:rsid w:val="007D218E"/>
    <w:rsid w:val="007D24FD"/>
    <w:rsid w:val="007D3BB0"/>
    <w:rsid w:val="007D3C9C"/>
    <w:rsid w:val="007D4269"/>
    <w:rsid w:val="007E01FE"/>
    <w:rsid w:val="007E0778"/>
    <w:rsid w:val="007E0AC5"/>
    <w:rsid w:val="007E136E"/>
    <w:rsid w:val="007E16E8"/>
    <w:rsid w:val="007E1AA4"/>
    <w:rsid w:val="007E2003"/>
    <w:rsid w:val="007E2983"/>
    <w:rsid w:val="007E32F1"/>
    <w:rsid w:val="007E5437"/>
    <w:rsid w:val="007E5E42"/>
    <w:rsid w:val="007E6579"/>
    <w:rsid w:val="007E7FD6"/>
    <w:rsid w:val="007F1183"/>
    <w:rsid w:val="007F41D3"/>
    <w:rsid w:val="007F4874"/>
    <w:rsid w:val="007F709B"/>
    <w:rsid w:val="00804800"/>
    <w:rsid w:val="00810DD6"/>
    <w:rsid w:val="00811D76"/>
    <w:rsid w:val="008125A0"/>
    <w:rsid w:val="0081320B"/>
    <w:rsid w:val="008133C2"/>
    <w:rsid w:val="00817EB3"/>
    <w:rsid w:val="00820022"/>
    <w:rsid w:val="00820BB3"/>
    <w:rsid w:val="00821E64"/>
    <w:rsid w:val="00823095"/>
    <w:rsid w:val="00827534"/>
    <w:rsid w:val="00830124"/>
    <w:rsid w:val="008304A0"/>
    <w:rsid w:val="00830E0A"/>
    <w:rsid w:val="00834290"/>
    <w:rsid w:val="008369EB"/>
    <w:rsid w:val="008436EF"/>
    <w:rsid w:val="008478B1"/>
    <w:rsid w:val="008478B4"/>
    <w:rsid w:val="0085289E"/>
    <w:rsid w:val="00853388"/>
    <w:rsid w:val="008537C4"/>
    <w:rsid w:val="00855012"/>
    <w:rsid w:val="008550D0"/>
    <w:rsid w:val="00855CFA"/>
    <w:rsid w:val="0085706A"/>
    <w:rsid w:val="00857143"/>
    <w:rsid w:val="0086386F"/>
    <w:rsid w:val="00864FB9"/>
    <w:rsid w:val="00867822"/>
    <w:rsid w:val="00867854"/>
    <w:rsid w:val="00867DFB"/>
    <w:rsid w:val="0087318B"/>
    <w:rsid w:val="008769E3"/>
    <w:rsid w:val="00883E70"/>
    <w:rsid w:val="00884300"/>
    <w:rsid w:val="00885E46"/>
    <w:rsid w:val="0088623C"/>
    <w:rsid w:val="00886F9B"/>
    <w:rsid w:val="00890205"/>
    <w:rsid w:val="00891107"/>
    <w:rsid w:val="00891265"/>
    <w:rsid w:val="00891EA4"/>
    <w:rsid w:val="00895A8B"/>
    <w:rsid w:val="00895AC0"/>
    <w:rsid w:val="00897EBD"/>
    <w:rsid w:val="008A1DD2"/>
    <w:rsid w:val="008A5D3B"/>
    <w:rsid w:val="008A7AEB"/>
    <w:rsid w:val="008B00A1"/>
    <w:rsid w:val="008B1D60"/>
    <w:rsid w:val="008B3CC1"/>
    <w:rsid w:val="008B63C9"/>
    <w:rsid w:val="008C299C"/>
    <w:rsid w:val="008C2F0B"/>
    <w:rsid w:val="008C416B"/>
    <w:rsid w:val="008C66E6"/>
    <w:rsid w:val="008C72E8"/>
    <w:rsid w:val="008D143B"/>
    <w:rsid w:val="008D2143"/>
    <w:rsid w:val="008D3A08"/>
    <w:rsid w:val="008D3E80"/>
    <w:rsid w:val="008D3F47"/>
    <w:rsid w:val="008D5947"/>
    <w:rsid w:val="008D5FA1"/>
    <w:rsid w:val="008D6F9B"/>
    <w:rsid w:val="008E06B0"/>
    <w:rsid w:val="008E0AF3"/>
    <w:rsid w:val="008E1844"/>
    <w:rsid w:val="008E1A91"/>
    <w:rsid w:val="008E2004"/>
    <w:rsid w:val="008E2248"/>
    <w:rsid w:val="008E3028"/>
    <w:rsid w:val="008E42B5"/>
    <w:rsid w:val="008E5E56"/>
    <w:rsid w:val="008E6098"/>
    <w:rsid w:val="008E6415"/>
    <w:rsid w:val="008F2336"/>
    <w:rsid w:val="008F2473"/>
    <w:rsid w:val="008F2632"/>
    <w:rsid w:val="008F3DF3"/>
    <w:rsid w:val="008F40EF"/>
    <w:rsid w:val="008F434A"/>
    <w:rsid w:val="008F75C1"/>
    <w:rsid w:val="008F7BF1"/>
    <w:rsid w:val="009003B6"/>
    <w:rsid w:val="0090146A"/>
    <w:rsid w:val="00902D38"/>
    <w:rsid w:val="00903CF9"/>
    <w:rsid w:val="009040BC"/>
    <w:rsid w:val="0090411B"/>
    <w:rsid w:val="009042F6"/>
    <w:rsid w:val="009050D6"/>
    <w:rsid w:val="00905FEB"/>
    <w:rsid w:val="009076DA"/>
    <w:rsid w:val="00907D72"/>
    <w:rsid w:val="00910CDD"/>
    <w:rsid w:val="009119A5"/>
    <w:rsid w:val="00912610"/>
    <w:rsid w:val="00915159"/>
    <w:rsid w:val="0091523E"/>
    <w:rsid w:val="00915C86"/>
    <w:rsid w:val="00921D56"/>
    <w:rsid w:val="00923C0D"/>
    <w:rsid w:val="00924186"/>
    <w:rsid w:val="00924B91"/>
    <w:rsid w:val="00926BE3"/>
    <w:rsid w:val="00930A46"/>
    <w:rsid w:val="00932160"/>
    <w:rsid w:val="00932FF3"/>
    <w:rsid w:val="00935829"/>
    <w:rsid w:val="009358B2"/>
    <w:rsid w:val="009369B9"/>
    <w:rsid w:val="00937A25"/>
    <w:rsid w:val="00940C63"/>
    <w:rsid w:val="009412AA"/>
    <w:rsid w:val="00942653"/>
    <w:rsid w:val="00944EC4"/>
    <w:rsid w:val="00946E2C"/>
    <w:rsid w:val="0094703F"/>
    <w:rsid w:val="00947D5C"/>
    <w:rsid w:val="00950212"/>
    <w:rsid w:val="009503CC"/>
    <w:rsid w:val="00951DC6"/>
    <w:rsid w:val="00953C37"/>
    <w:rsid w:val="00955A56"/>
    <w:rsid w:val="00955AC9"/>
    <w:rsid w:val="00955AF2"/>
    <w:rsid w:val="00956314"/>
    <w:rsid w:val="00960034"/>
    <w:rsid w:val="00961893"/>
    <w:rsid w:val="00961928"/>
    <w:rsid w:val="00965555"/>
    <w:rsid w:val="00966667"/>
    <w:rsid w:val="00971107"/>
    <w:rsid w:val="00971B2D"/>
    <w:rsid w:val="00972952"/>
    <w:rsid w:val="0097433D"/>
    <w:rsid w:val="009743C8"/>
    <w:rsid w:val="00975BCA"/>
    <w:rsid w:val="009760EC"/>
    <w:rsid w:val="009764B8"/>
    <w:rsid w:val="00986B1D"/>
    <w:rsid w:val="009878E7"/>
    <w:rsid w:val="0099098C"/>
    <w:rsid w:val="00990BCB"/>
    <w:rsid w:val="00990E00"/>
    <w:rsid w:val="00991C82"/>
    <w:rsid w:val="0099339C"/>
    <w:rsid w:val="0099452A"/>
    <w:rsid w:val="0099686D"/>
    <w:rsid w:val="00996CEB"/>
    <w:rsid w:val="009A28A8"/>
    <w:rsid w:val="009A2FA2"/>
    <w:rsid w:val="009A407E"/>
    <w:rsid w:val="009A4AF0"/>
    <w:rsid w:val="009A6CC8"/>
    <w:rsid w:val="009B036D"/>
    <w:rsid w:val="009B136A"/>
    <w:rsid w:val="009B36AE"/>
    <w:rsid w:val="009B52F3"/>
    <w:rsid w:val="009B5991"/>
    <w:rsid w:val="009B5A5C"/>
    <w:rsid w:val="009B6747"/>
    <w:rsid w:val="009C0ABC"/>
    <w:rsid w:val="009C262C"/>
    <w:rsid w:val="009C41B0"/>
    <w:rsid w:val="009C4910"/>
    <w:rsid w:val="009C613F"/>
    <w:rsid w:val="009C680E"/>
    <w:rsid w:val="009C6F40"/>
    <w:rsid w:val="009D2CD3"/>
    <w:rsid w:val="009D3A80"/>
    <w:rsid w:val="009D6159"/>
    <w:rsid w:val="009D67C0"/>
    <w:rsid w:val="009D78B3"/>
    <w:rsid w:val="009D7AF2"/>
    <w:rsid w:val="009E0B20"/>
    <w:rsid w:val="009E214D"/>
    <w:rsid w:val="009E2B0E"/>
    <w:rsid w:val="009E2DEC"/>
    <w:rsid w:val="009E2F54"/>
    <w:rsid w:val="009E308E"/>
    <w:rsid w:val="009E62D7"/>
    <w:rsid w:val="009E650C"/>
    <w:rsid w:val="009F12C5"/>
    <w:rsid w:val="00A01A20"/>
    <w:rsid w:val="00A01CCC"/>
    <w:rsid w:val="00A021E7"/>
    <w:rsid w:val="00A0358A"/>
    <w:rsid w:val="00A0402B"/>
    <w:rsid w:val="00A077D9"/>
    <w:rsid w:val="00A07A4F"/>
    <w:rsid w:val="00A07AF3"/>
    <w:rsid w:val="00A07E9B"/>
    <w:rsid w:val="00A10A97"/>
    <w:rsid w:val="00A11C9D"/>
    <w:rsid w:val="00A127E9"/>
    <w:rsid w:val="00A1423B"/>
    <w:rsid w:val="00A15A05"/>
    <w:rsid w:val="00A21B82"/>
    <w:rsid w:val="00A24558"/>
    <w:rsid w:val="00A26144"/>
    <w:rsid w:val="00A26C9D"/>
    <w:rsid w:val="00A27BB7"/>
    <w:rsid w:val="00A31519"/>
    <w:rsid w:val="00A32F4B"/>
    <w:rsid w:val="00A337A2"/>
    <w:rsid w:val="00A3508B"/>
    <w:rsid w:val="00A41CF5"/>
    <w:rsid w:val="00A41F04"/>
    <w:rsid w:val="00A47CFB"/>
    <w:rsid w:val="00A51862"/>
    <w:rsid w:val="00A527B5"/>
    <w:rsid w:val="00A533CC"/>
    <w:rsid w:val="00A54CDB"/>
    <w:rsid w:val="00A54EF0"/>
    <w:rsid w:val="00A552E7"/>
    <w:rsid w:val="00A56782"/>
    <w:rsid w:val="00A6429E"/>
    <w:rsid w:val="00A667F9"/>
    <w:rsid w:val="00A6775A"/>
    <w:rsid w:val="00A72A79"/>
    <w:rsid w:val="00A737D7"/>
    <w:rsid w:val="00A73A4C"/>
    <w:rsid w:val="00A73BC2"/>
    <w:rsid w:val="00A822B6"/>
    <w:rsid w:val="00A839E3"/>
    <w:rsid w:val="00A95C40"/>
    <w:rsid w:val="00A961F3"/>
    <w:rsid w:val="00A96410"/>
    <w:rsid w:val="00AA3F4D"/>
    <w:rsid w:val="00AB00CF"/>
    <w:rsid w:val="00AB01AE"/>
    <w:rsid w:val="00AB241E"/>
    <w:rsid w:val="00AB27C2"/>
    <w:rsid w:val="00AB46D8"/>
    <w:rsid w:val="00AB4E02"/>
    <w:rsid w:val="00AB5161"/>
    <w:rsid w:val="00AB74A8"/>
    <w:rsid w:val="00AB77A4"/>
    <w:rsid w:val="00AC0F9B"/>
    <w:rsid w:val="00AC129A"/>
    <w:rsid w:val="00AC1BBF"/>
    <w:rsid w:val="00AC20CD"/>
    <w:rsid w:val="00AC38AB"/>
    <w:rsid w:val="00AC3B21"/>
    <w:rsid w:val="00AC6AFF"/>
    <w:rsid w:val="00AD1B37"/>
    <w:rsid w:val="00AD3FC9"/>
    <w:rsid w:val="00AE08EE"/>
    <w:rsid w:val="00AE0E23"/>
    <w:rsid w:val="00AE1C46"/>
    <w:rsid w:val="00AE3029"/>
    <w:rsid w:val="00AE3AE1"/>
    <w:rsid w:val="00AE3DBA"/>
    <w:rsid w:val="00AE408E"/>
    <w:rsid w:val="00AE48FC"/>
    <w:rsid w:val="00AE5658"/>
    <w:rsid w:val="00AE6336"/>
    <w:rsid w:val="00AF5AE4"/>
    <w:rsid w:val="00AF778B"/>
    <w:rsid w:val="00B024D3"/>
    <w:rsid w:val="00B034F7"/>
    <w:rsid w:val="00B03DED"/>
    <w:rsid w:val="00B05A4D"/>
    <w:rsid w:val="00B074EC"/>
    <w:rsid w:val="00B07926"/>
    <w:rsid w:val="00B13BB9"/>
    <w:rsid w:val="00B1604C"/>
    <w:rsid w:val="00B16E9E"/>
    <w:rsid w:val="00B17EE7"/>
    <w:rsid w:val="00B209B5"/>
    <w:rsid w:val="00B22203"/>
    <w:rsid w:val="00B251B9"/>
    <w:rsid w:val="00B26323"/>
    <w:rsid w:val="00B30F51"/>
    <w:rsid w:val="00B31832"/>
    <w:rsid w:val="00B31B54"/>
    <w:rsid w:val="00B337A6"/>
    <w:rsid w:val="00B33886"/>
    <w:rsid w:val="00B35C5B"/>
    <w:rsid w:val="00B37B1C"/>
    <w:rsid w:val="00B40AD6"/>
    <w:rsid w:val="00B4181A"/>
    <w:rsid w:val="00B421FC"/>
    <w:rsid w:val="00B44165"/>
    <w:rsid w:val="00B45ABF"/>
    <w:rsid w:val="00B45EB4"/>
    <w:rsid w:val="00B5002A"/>
    <w:rsid w:val="00B50F68"/>
    <w:rsid w:val="00B52242"/>
    <w:rsid w:val="00B53630"/>
    <w:rsid w:val="00B54FAB"/>
    <w:rsid w:val="00B55098"/>
    <w:rsid w:val="00B555A9"/>
    <w:rsid w:val="00B558D6"/>
    <w:rsid w:val="00B5600D"/>
    <w:rsid w:val="00B564BB"/>
    <w:rsid w:val="00B61C18"/>
    <w:rsid w:val="00B6288A"/>
    <w:rsid w:val="00B667F3"/>
    <w:rsid w:val="00B66F86"/>
    <w:rsid w:val="00B72C7C"/>
    <w:rsid w:val="00B73C02"/>
    <w:rsid w:val="00B74A4C"/>
    <w:rsid w:val="00B7789D"/>
    <w:rsid w:val="00B806A7"/>
    <w:rsid w:val="00B8090A"/>
    <w:rsid w:val="00B82192"/>
    <w:rsid w:val="00B82F72"/>
    <w:rsid w:val="00B83526"/>
    <w:rsid w:val="00B85C71"/>
    <w:rsid w:val="00B907B6"/>
    <w:rsid w:val="00B924CD"/>
    <w:rsid w:val="00B934FD"/>
    <w:rsid w:val="00B94203"/>
    <w:rsid w:val="00B94EE1"/>
    <w:rsid w:val="00BA0029"/>
    <w:rsid w:val="00BA0134"/>
    <w:rsid w:val="00BA0533"/>
    <w:rsid w:val="00BA12AE"/>
    <w:rsid w:val="00BA1F2A"/>
    <w:rsid w:val="00BA26BD"/>
    <w:rsid w:val="00BB05EA"/>
    <w:rsid w:val="00BB1209"/>
    <w:rsid w:val="00BB3335"/>
    <w:rsid w:val="00BB4B4B"/>
    <w:rsid w:val="00BC0CC7"/>
    <w:rsid w:val="00BC3701"/>
    <w:rsid w:val="00BC5DF4"/>
    <w:rsid w:val="00BD1BCD"/>
    <w:rsid w:val="00BD365B"/>
    <w:rsid w:val="00BD5808"/>
    <w:rsid w:val="00BD582B"/>
    <w:rsid w:val="00BD7C19"/>
    <w:rsid w:val="00BE1BB1"/>
    <w:rsid w:val="00BE4E2E"/>
    <w:rsid w:val="00BE7B26"/>
    <w:rsid w:val="00BF0134"/>
    <w:rsid w:val="00BF2762"/>
    <w:rsid w:val="00BF34FC"/>
    <w:rsid w:val="00BF5A92"/>
    <w:rsid w:val="00BF5CD9"/>
    <w:rsid w:val="00BF74EA"/>
    <w:rsid w:val="00C01496"/>
    <w:rsid w:val="00C022CD"/>
    <w:rsid w:val="00C028D4"/>
    <w:rsid w:val="00C03556"/>
    <w:rsid w:val="00C05A0F"/>
    <w:rsid w:val="00C1065C"/>
    <w:rsid w:val="00C156B8"/>
    <w:rsid w:val="00C16A8D"/>
    <w:rsid w:val="00C273A5"/>
    <w:rsid w:val="00C312F3"/>
    <w:rsid w:val="00C31D9E"/>
    <w:rsid w:val="00C3250C"/>
    <w:rsid w:val="00C350B3"/>
    <w:rsid w:val="00C36388"/>
    <w:rsid w:val="00C36B7B"/>
    <w:rsid w:val="00C37D68"/>
    <w:rsid w:val="00C439DC"/>
    <w:rsid w:val="00C4493B"/>
    <w:rsid w:val="00C471BF"/>
    <w:rsid w:val="00C47381"/>
    <w:rsid w:val="00C475B9"/>
    <w:rsid w:val="00C47BF2"/>
    <w:rsid w:val="00C50879"/>
    <w:rsid w:val="00C50A25"/>
    <w:rsid w:val="00C570AB"/>
    <w:rsid w:val="00C60F92"/>
    <w:rsid w:val="00C62ADA"/>
    <w:rsid w:val="00C63D7C"/>
    <w:rsid w:val="00C6655C"/>
    <w:rsid w:val="00C66B5E"/>
    <w:rsid w:val="00C710AF"/>
    <w:rsid w:val="00C71929"/>
    <w:rsid w:val="00C7453E"/>
    <w:rsid w:val="00C76A3D"/>
    <w:rsid w:val="00C76B95"/>
    <w:rsid w:val="00C773B6"/>
    <w:rsid w:val="00C80360"/>
    <w:rsid w:val="00C8138B"/>
    <w:rsid w:val="00C820D8"/>
    <w:rsid w:val="00C830D2"/>
    <w:rsid w:val="00C8365D"/>
    <w:rsid w:val="00C84841"/>
    <w:rsid w:val="00C85368"/>
    <w:rsid w:val="00C85640"/>
    <w:rsid w:val="00C86D7A"/>
    <w:rsid w:val="00C871BD"/>
    <w:rsid w:val="00C90658"/>
    <w:rsid w:val="00C920FD"/>
    <w:rsid w:val="00CA1629"/>
    <w:rsid w:val="00CA1FC1"/>
    <w:rsid w:val="00CA5015"/>
    <w:rsid w:val="00CA69B3"/>
    <w:rsid w:val="00CB058F"/>
    <w:rsid w:val="00CB2E6B"/>
    <w:rsid w:val="00CB3781"/>
    <w:rsid w:val="00CB679A"/>
    <w:rsid w:val="00CB6B3B"/>
    <w:rsid w:val="00CC0A30"/>
    <w:rsid w:val="00CC11FD"/>
    <w:rsid w:val="00CC154C"/>
    <w:rsid w:val="00CC4275"/>
    <w:rsid w:val="00CC5156"/>
    <w:rsid w:val="00CC5430"/>
    <w:rsid w:val="00CC5A56"/>
    <w:rsid w:val="00CC5F8B"/>
    <w:rsid w:val="00CC7E26"/>
    <w:rsid w:val="00CD0123"/>
    <w:rsid w:val="00CD2C51"/>
    <w:rsid w:val="00CD466A"/>
    <w:rsid w:val="00CD6C53"/>
    <w:rsid w:val="00CD7626"/>
    <w:rsid w:val="00CE1D13"/>
    <w:rsid w:val="00CE3067"/>
    <w:rsid w:val="00CE3C29"/>
    <w:rsid w:val="00CE400F"/>
    <w:rsid w:val="00CE5362"/>
    <w:rsid w:val="00CE580E"/>
    <w:rsid w:val="00CE6C9B"/>
    <w:rsid w:val="00CF0E2B"/>
    <w:rsid w:val="00CF2BC2"/>
    <w:rsid w:val="00CF4F39"/>
    <w:rsid w:val="00CF675C"/>
    <w:rsid w:val="00CF7D34"/>
    <w:rsid w:val="00D004F2"/>
    <w:rsid w:val="00D02A49"/>
    <w:rsid w:val="00D033FD"/>
    <w:rsid w:val="00D05170"/>
    <w:rsid w:val="00D05A02"/>
    <w:rsid w:val="00D0730C"/>
    <w:rsid w:val="00D1141B"/>
    <w:rsid w:val="00D120DD"/>
    <w:rsid w:val="00D12CE3"/>
    <w:rsid w:val="00D16296"/>
    <w:rsid w:val="00D16829"/>
    <w:rsid w:val="00D20D6C"/>
    <w:rsid w:val="00D21131"/>
    <w:rsid w:val="00D22DE1"/>
    <w:rsid w:val="00D22DFF"/>
    <w:rsid w:val="00D25C2B"/>
    <w:rsid w:val="00D326FE"/>
    <w:rsid w:val="00D33A45"/>
    <w:rsid w:val="00D34ADD"/>
    <w:rsid w:val="00D35672"/>
    <w:rsid w:val="00D35F0C"/>
    <w:rsid w:val="00D36EAB"/>
    <w:rsid w:val="00D37015"/>
    <w:rsid w:val="00D3795A"/>
    <w:rsid w:val="00D41A9A"/>
    <w:rsid w:val="00D41DFC"/>
    <w:rsid w:val="00D43026"/>
    <w:rsid w:val="00D44B42"/>
    <w:rsid w:val="00D44CC4"/>
    <w:rsid w:val="00D452DF"/>
    <w:rsid w:val="00D4796E"/>
    <w:rsid w:val="00D5038E"/>
    <w:rsid w:val="00D53252"/>
    <w:rsid w:val="00D53DFE"/>
    <w:rsid w:val="00D556C8"/>
    <w:rsid w:val="00D5698F"/>
    <w:rsid w:val="00D57B03"/>
    <w:rsid w:val="00D57BB2"/>
    <w:rsid w:val="00D6036E"/>
    <w:rsid w:val="00D63AF6"/>
    <w:rsid w:val="00D6455D"/>
    <w:rsid w:val="00D6554C"/>
    <w:rsid w:val="00D6624E"/>
    <w:rsid w:val="00D7252D"/>
    <w:rsid w:val="00D73FD6"/>
    <w:rsid w:val="00D75182"/>
    <w:rsid w:val="00D7635E"/>
    <w:rsid w:val="00D76EF0"/>
    <w:rsid w:val="00D831DB"/>
    <w:rsid w:val="00D84E45"/>
    <w:rsid w:val="00D85661"/>
    <w:rsid w:val="00D85A1F"/>
    <w:rsid w:val="00D87F1E"/>
    <w:rsid w:val="00D905C7"/>
    <w:rsid w:val="00D94028"/>
    <w:rsid w:val="00D9473B"/>
    <w:rsid w:val="00D947D6"/>
    <w:rsid w:val="00D95C5A"/>
    <w:rsid w:val="00D96AB1"/>
    <w:rsid w:val="00DA07D8"/>
    <w:rsid w:val="00DA3CE1"/>
    <w:rsid w:val="00DA607E"/>
    <w:rsid w:val="00DA7AE2"/>
    <w:rsid w:val="00DB05B1"/>
    <w:rsid w:val="00DB1E30"/>
    <w:rsid w:val="00DB23C0"/>
    <w:rsid w:val="00DB3A8B"/>
    <w:rsid w:val="00DB61A8"/>
    <w:rsid w:val="00DC122C"/>
    <w:rsid w:val="00DC1669"/>
    <w:rsid w:val="00DC3233"/>
    <w:rsid w:val="00DD05C1"/>
    <w:rsid w:val="00DD08DA"/>
    <w:rsid w:val="00DD2FED"/>
    <w:rsid w:val="00DD3713"/>
    <w:rsid w:val="00DD38B8"/>
    <w:rsid w:val="00DD39D2"/>
    <w:rsid w:val="00DD4D7B"/>
    <w:rsid w:val="00DD785E"/>
    <w:rsid w:val="00DD7A51"/>
    <w:rsid w:val="00DE364B"/>
    <w:rsid w:val="00DE7192"/>
    <w:rsid w:val="00DE7649"/>
    <w:rsid w:val="00DE7653"/>
    <w:rsid w:val="00DF3D7E"/>
    <w:rsid w:val="00DF3F25"/>
    <w:rsid w:val="00DF5035"/>
    <w:rsid w:val="00DF7FB7"/>
    <w:rsid w:val="00E01645"/>
    <w:rsid w:val="00E033B9"/>
    <w:rsid w:val="00E041F5"/>
    <w:rsid w:val="00E057A6"/>
    <w:rsid w:val="00E06C2B"/>
    <w:rsid w:val="00E06C80"/>
    <w:rsid w:val="00E073D5"/>
    <w:rsid w:val="00E0797F"/>
    <w:rsid w:val="00E125E2"/>
    <w:rsid w:val="00E13272"/>
    <w:rsid w:val="00E135CB"/>
    <w:rsid w:val="00E13957"/>
    <w:rsid w:val="00E141C6"/>
    <w:rsid w:val="00E14BAD"/>
    <w:rsid w:val="00E16B9B"/>
    <w:rsid w:val="00E2108A"/>
    <w:rsid w:val="00E221B2"/>
    <w:rsid w:val="00E23D7E"/>
    <w:rsid w:val="00E24393"/>
    <w:rsid w:val="00E24531"/>
    <w:rsid w:val="00E25E72"/>
    <w:rsid w:val="00E27EE5"/>
    <w:rsid w:val="00E3080F"/>
    <w:rsid w:val="00E30812"/>
    <w:rsid w:val="00E314C0"/>
    <w:rsid w:val="00E37F16"/>
    <w:rsid w:val="00E42A02"/>
    <w:rsid w:val="00E42B7F"/>
    <w:rsid w:val="00E4503E"/>
    <w:rsid w:val="00E45F34"/>
    <w:rsid w:val="00E46711"/>
    <w:rsid w:val="00E47F8B"/>
    <w:rsid w:val="00E51053"/>
    <w:rsid w:val="00E51A65"/>
    <w:rsid w:val="00E520A7"/>
    <w:rsid w:val="00E555D6"/>
    <w:rsid w:val="00E55C97"/>
    <w:rsid w:val="00E56050"/>
    <w:rsid w:val="00E5611D"/>
    <w:rsid w:val="00E57073"/>
    <w:rsid w:val="00E6028D"/>
    <w:rsid w:val="00E6121B"/>
    <w:rsid w:val="00E6169E"/>
    <w:rsid w:val="00E6237A"/>
    <w:rsid w:val="00E6277C"/>
    <w:rsid w:val="00E63D35"/>
    <w:rsid w:val="00E70386"/>
    <w:rsid w:val="00E7284C"/>
    <w:rsid w:val="00E72850"/>
    <w:rsid w:val="00E7400B"/>
    <w:rsid w:val="00E75A3E"/>
    <w:rsid w:val="00E823AE"/>
    <w:rsid w:val="00E839F0"/>
    <w:rsid w:val="00E84990"/>
    <w:rsid w:val="00E8515E"/>
    <w:rsid w:val="00E85A29"/>
    <w:rsid w:val="00E85BAE"/>
    <w:rsid w:val="00E86D07"/>
    <w:rsid w:val="00E91C80"/>
    <w:rsid w:val="00E96C80"/>
    <w:rsid w:val="00EA0E54"/>
    <w:rsid w:val="00EA2930"/>
    <w:rsid w:val="00EA40C4"/>
    <w:rsid w:val="00EA503C"/>
    <w:rsid w:val="00EA7986"/>
    <w:rsid w:val="00EA7BD6"/>
    <w:rsid w:val="00EB0A26"/>
    <w:rsid w:val="00EB1D24"/>
    <w:rsid w:val="00EB1E3E"/>
    <w:rsid w:val="00EB4BC5"/>
    <w:rsid w:val="00EB5C90"/>
    <w:rsid w:val="00EB7413"/>
    <w:rsid w:val="00EC358C"/>
    <w:rsid w:val="00EC37EB"/>
    <w:rsid w:val="00EC3C21"/>
    <w:rsid w:val="00EC3D41"/>
    <w:rsid w:val="00ED06A7"/>
    <w:rsid w:val="00ED0C10"/>
    <w:rsid w:val="00ED0F19"/>
    <w:rsid w:val="00ED185B"/>
    <w:rsid w:val="00ED22D2"/>
    <w:rsid w:val="00ED2BBB"/>
    <w:rsid w:val="00ED37BA"/>
    <w:rsid w:val="00ED49E6"/>
    <w:rsid w:val="00ED596C"/>
    <w:rsid w:val="00EE2976"/>
    <w:rsid w:val="00EE377F"/>
    <w:rsid w:val="00EE4B66"/>
    <w:rsid w:val="00EE5026"/>
    <w:rsid w:val="00EF5186"/>
    <w:rsid w:val="00EF787D"/>
    <w:rsid w:val="00F00316"/>
    <w:rsid w:val="00F0047B"/>
    <w:rsid w:val="00F00F0C"/>
    <w:rsid w:val="00F04E96"/>
    <w:rsid w:val="00F06897"/>
    <w:rsid w:val="00F07AF1"/>
    <w:rsid w:val="00F10F20"/>
    <w:rsid w:val="00F10FB4"/>
    <w:rsid w:val="00F1195A"/>
    <w:rsid w:val="00F11C56"/>
    <w:rsid w:val="00F11C9E"/>
    <w:rsid w:val="00F1208C"/>
    <w:rsid w:val="00F125ED"/>
    <w:rsid w:val="00F12ACC"/>
    <w:rsid w:val="00F12FF4"/>
    <w:rsid w:val="00F1304A"/>
    <w:rsid w:val="00F20629"/>
    <w:rsid w:val="00F21B94"/>
    <w:rsid w:val="00F27A99"/>
    <w:rsid w:val="00F27DE4"/>
    <w:rsid w:val="00F33024"/>
    <w:rsid w:val="00F35C9B"/>
    <w:rsid w:val="00F36CBC"/>
    <w:rsid w:val="00F37D84"/>
    <w:rsid w:val="00F409E3"/>
    <w:rsid w:val="00F40A3B"/>
    <w:rsid w:val="00F41BC0"/>
    <w:rsid w:val="00F50B3C"/>
    <w:rsid w:val="00F51AB5"/>
    <w:rsid w:val="00F53139"/>
    <w:rsid w:val="00F5322D"/>
    <w:rsid w:val="00F5722D"/>
    <w:rsid w:val="00F6098B"/>
    <w:rsid w:val="00F64A22"/>
    <w:rsid w:val="00F6672C"/>
    <w:rsid w:val="00F723A2"/>
    <w:rsid w:val="00F73718"/>
    <w:rsid w:val="00F75996"/>
    <w:rsid w:val="00F7765F"/>
    <w:rsid w:val="00F80F84"/>
    <w:rsid w:val="00F819BE"/>
    <w:rsid w:val="00F8222F"/>
    <w:rsid w:val="00F82C83"/>
    <w:rsid w:val="00F82E01"/>
    <w:rsid w:val="00F83E8E"/>
    <w:rsid w:val="00F840F6"/>
    <w:rsid w:val="00F841AE"/>
    <w:rsid w:val="00F85764"/>
    <w:rsid w:val="00F85A72"/>
    <w:rsid w:val="00F90761"/>
    <w:rsid w:val="00F92AEC"/>
    <w:rsid w:val="00F92FEE"/>
    <w:rsid w:val="00F94721"/>
    <w:rsid w:val="00F979A2"/>
    <w:rsid w:val="00FA27FE"/>
    <w:rsid w:val="00FA3308"/>
    <w:rsid w:val="00FA347B"/>
    <w:rsid w:val="00FA373D"/>
    <w:rsid w:val="00FA4693"/>
    <w:rsid w:val="00FA46C8"/>
    <w:rsid w:val="00FA58E9"/>
    <w:rsid w:val="00FA668C"/>
    <w:rsid w:val="00FB17D9"/>
    <w:rsid w:val="00FB18D4"/>
    <w:rsid w:val="00FB2F8C"/>
    <w:rsid w:val="00FB3C21"/>
    <w:rsid w:val="00FB3FBB"/>
    <w:rsid w:val="00FB6C91"/>
    <w:rsid w:val="00FB739E"/>
    <w:rsid w:val="00FC092F"/>
    <w:rsid w:val="00FC0C3E"/>
    <w:rsid w:val="00FC1644"/>
    <w:rsid w:val="00FC1BF4"/>
    <w:rsid w:val="00FC4AD8"/>
    <w:rsid w:val="00FC5D55"/>
    <w:rsid w:val="00FC63EA"/>
    <w:rsid w:val="00FC6650"/>
    <w:rsid w:val="00FC789C"/>
    <w:rsid w:val="00FD0501"/>
    <w:rsid w:val="00FD1209"/>
    <w:rsid w:val="00FD39C1"/>
    <w:rsid w:val="00FD49EA"/>
    <w:rsid w:val="00FD4A42"/>
    <w:rsid w:val="00FE14C6"/>
    <w:rsid w:val="00FE3C03"/>
    <w:rsid w:val="00FE48B6"/>
    <w:rsid w:val="00FE4D1F"/>
    <w:rsid w:val="00FE53E5"/>
    <w:rsid w:val="00FE6EBD"/>
    <w:rsid w:val="00FE79BB"/>
    <w:rsid w:val="00FE7ECE"/>
    <w:rsid w:val="00FF02D1"/>
    <w:rsid w:val="00FF1F25"/>
    <w:rsid w:val="00FF2554"/>
    <w:rsid w:val="00FF2ECB"/>
    <w:rsid w:val="00FF357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5:chartTrackingRefBased/>
  <w14:docId w14:val="773FD638"/>
  <w15:docId w15:val="{941BD725-45D5-4D49-BF68-4DAE72A33824}"/>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Body Text" w:uiPriority="99"/>
    <w:lsdException w:name="Subtitle" w:qFormat="true"/>
    <w:lsdException w:name="Strong" w:qFormat="true"/>
    <w:lsdException w:name="Emphasis" w:qFormat="true"/>
    <w:lsdException w:name="HTML Keyboard"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747E23"/>
    <w:pPr>
      <w:overflowPunct w:val="false"/>
      <w:autoSpaceDE w:val="false"/>
      <w:autoSpaceDN w:val="false"/>
      <w:adjustRightInd w:val="false"/>
      <w:textAlignment w:val="baseline"/>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uiPriority w:val="99"/>
    <w:rsid w:val="00747E23"/>
    <w:pPr>
      <w:spacing w:after="120"/>
    </w:pPr>
  </w:style>
  <w:style w:type="paragraph" w:styleId="Zaglavlje">
    <w:name w:val="header"/>
    <w:basedOn w:val="Normal"/>
    <w:rsid w:val="00287EF8"/>
    <w:pPr>
      <w:tabs>
        <w:tab w:val="center" w:pos="4536"/>
        <w:tab w:val="right" w:pos="9072"/>
      </w:tabs>
    </w:pPr>
  </w:style>
  <w:style w:type="character" w:styleId="Brojstranice">
    <w:name w:val="page number"/>
    <w:basedOn w:val="Zadanifontodlomka"/>
    <w:rsid w:val="00287EF8"/>
  </w:style>
  <w:style w:type="paragraph" w:styleId="Podnoje">
    <w:name w:val="footer"/>
    <w:basedOn w:val="Normal"/>
    <w:rsid w:val="00467CE6"/>
    <w:pPr>
      <w:tabs>
        <w:tab w:val="center" w:pos="4536"/>
        <w:tab w:val="right" w:pos="9072"/>
      </w:tabs>
    </w:pPr>
  </w:style>
  <w:style w:type="character" w:styleId="TijelotekstaChar" w:customStyle="true">
    <w:name w:val="Tijelo teksta Char"/>
    <w:link w:val="Tijeloteksta"/>
    <w:uiPriority w:val="99"/>
    <w:rsid w:val="005A1E0B"/>
    <w:rPr>
      <w:sz w:val="24"/>
    </w:rPr>
  </w:style>
  <w:style w:type="paragraph" w:styleId="Tekstbalonia">
    <w:name w:val="Balloon Text"/>
    <w:basedOn w:val="Normal"/>
    <w:link w:val="TekstbaloniaChar"/>
    <w:rsid w:val="004945E1"/>
    <w:rPr>
      <w:rFonts w:ascii="Tahoma" w:hAnsi="Tahoma" w:cs="Tahoma"/>
      <w:sz w:val="16"/>
      <w:szCs w:val="16"/>
    </w:rPr>
  </w:style>
  <w:style w:type="character" w:styleId="TekstbaloniaChar" w:customStyle="true">
    <w:name w:val="Tekst balončića Char"/>
    <w:link w:val="Tekstbalonia"/>
    <w:rsid w:val="004945E1"/>
    <w:rPr>
      <w:rFonts w:ascii="Tahoma" w:hAnsi="Tahoma" w:cs="Tahoma"/>
      <w:sz w:val="16"/>
      <w:szCs w:val="16"/>
    </w:rPr>
  </w:style>
  <w:style w:type="paragraph" w:styleId="Uvuenotijeloteksta">
    <w:name w:val="Body Text Indent"/>
    <w:basedOn w:val="Normal"/>
    <w:link w:val="UvuenotijelotekstaChar"/>
    <w:rsid w:val="00711BB4"/>
    <w:pPr>
      <w:spacing w:after="120"/>
      <w:ind w:left="283"/>
    </w:pPr>
  </w:style>
  <w:style w:type="character" w:styleId="UvuenotijelotekstaChar" w:customStyle="true">
    <w:name w:val="Uvučeno tijelo teksta Char"/>
    <w:link w:val="Uvuenotijeloteksta"/>
    <w:rsid w:val="00711BB4"/>
    <w:rPr>
      <w:sz w:val="24"/>
    </w:rPr>
  </w:style>
  <w:style w:type="paragraph" w:styleId="Tijeloteksta2">
    <w:name w:val="Body Text 2"/>
    <w:basedOn w:val="Normal"/>
    <w:link w:val="Tijeloteksta2Char"/>
    <w:rsid w:val="00711BB4"/>
    <w:pPr>
      <w:spacing w:after="120" w:line="480" w:lineRule="auto"/>
    </w:pPr>
  </w:style>
  <w:style w:type="character" w:styleId="Tijeloteksta2Char" w:customStyle="true">
    <w:name w:val="Tijelo teksta 2 Char"/>
    <w:link w:val="Tijeloteksta2"/>
    <w:rsid w:val="00711BB4"/>
    <w:rPr>
      <w:sz w:val="24"/>
    </w:rPr>
  </w:style>
  <w:style w:type="paragraph" w:styleId="Tijeloteksta3">
    <w:name w:val="Body Text 3"/>
    <w:basedOn w:val="Normal"/>
    <w:link w:val="Tijeloteksta3Char"/>
    <w:rsid w:val="00711BB4"/>
    <w:pPr>
      <w:spacing w:after="120"/>
    </w:pPr>
    <w:rPr>
      <w:sz w:val="16"/>
      <w:szCs w:val="16"/>
    </w:rPr>
  </w:style>
  <w:style w:type="character" w:styleId="Tijeloteksta3Char" w:customStyle="true">
    <w:name w:val="Tijelo teksta 3 Char"/>
    <w:link w:val="Tijeloteksta3"/>
    <w:rsid w:val="00711BB4"/>
    <w:rPr>
      <w:sz w:val="16"/>
      <w:szCs w:val="16"/>
    </w:rPr>
  </w:style>
  <w:style w:type="paragraph" w:styleId="Bezproreda">
    <w:name w:val="No Spacing"/>
    <w:uiPriority w:val="1"/>
    <w:qFormat/>
    <w:rsid w:val="009B6747"/>
  </w:style>
  <w:style w:type="paragraph" w:styleId="Tekstfusnote">
    <w:name w:val="footnote text"/>
    <w:basedOn w:val="Normal"/>
    <w:link w:val="TekstfusnoteChar"/>
    <w:rsid w:val="00804800"/>
    <w:rPr>
      <w:sz w:val="20"/>
    </w:rPr>
  </w:style>
  <w:style w:type="character" w:styleId="TekstfusnoteChar" w:customStyle="true">
    <w:name w:val="Tekst fusnote Char"/>
    <w:basedOn w:val="Zadanifontodlomka"/>
    <w:link w:val="Tekstfusnote"/>
    <w:rsid w:val="00804800"/>
  </w:style>
  <w:style w:type="character" w:styleId="Referencafusnote">
    <w:name w:val="footnote reference"/>
    <w:basedOn w:val="Zadanifontodlomka"/>
    <w:rsid w:val="00804800"/>
    <w:rPr>
      <w:vertAlign w:val="superscript"/>
    </w:rPr>
  </w:style>
  <w:style w:type="paragraph" w:styleId="Odlomakpopisa">
    <w:name w:val="List Paragraph"/>
    <w:basedOn w:val="Normal"/>
    <w:uiPriority w:val="34"/>
    <w:qFormat/>
    <w:rsid w:val="00E23D7E"/>
    <w:pPr>
      <w:ind w:left="720"/>
      <w:contextualSpacing/>
    </w:pPr>
  </w:style>
  <w:style w:type="table" w:styleId="TableGrid" w:customStyle="true">
    <w:name w:val="TableGrid"/>
    <w:rsid w:val="00AC6AFF"/>
    <w:rPr>
      <w:rFonts w:asciiTheme="minorHAnsi" w:hAnsiTheme="minorHAnsi" w:eastAsiaTheme="minorEastAsia" w:cstheme="minorBidi"/>
      <w:sz w:val="22"/>
      <w:szCs w:val="22"/>
    </w:rPr>
    <w:tblPr>
      <w:tblCellMar>
        <w:top w:w="0" w:type="dxa"/>
        <w:left w:w="0" w:type="dxa"/>
        <w:bottom w:w="0" w:type="dxa"/>
        <w:right w:w="0" w:type="dxa"/>
      </w:tblCellMar>
    </w:tblPr>
  </w:style>
  <w:style w:type="table" w:styleId="TableNormal" w:customStyle="true">
    <w:name w:val="Table Normal"/>
    <w:uiPriority w:val="59"/>
    <w:rsid w:val="00485D3C"/>
    <w:pPr>
      <w:autoSpaceDE w:val="false"/>
      <w:autoSpaceDN w:val="false"/>
      <w:adjustRightInd w:val="false"/>
      <w:spacing w:line="276" w:lineRule="auto"/>
    </w:pPr>
    <w:rPr>
      <w:rFonts w:ascii="Verdana" w:hAnsi="Verdana"/>
      <w:sz w:val="24"/>
      <w:szCs w:val="24"/>
      <w:lang w:val="en-US"/>
    </w:rPr>
    <w:tblPr>
      <w:tblCellMar>
        <w:top w:w="0" w:type="dxa"/>
        <w:left w:w="0" w:type="dxa"/>
        <w:bottom w:w="0" w:type="dxa"/>
        <w:right w:w="0" w:type="dxa"/>
      </w:tblCellMar>
    </w:tbl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30386847">
      <w:bodyDiv w:val="true"/>
      <w:marLeft w:val="0"/>
      <w:marRight w:val="0"/>
      <w:marTop w:val="0"/>
      <w:marBottom w:val="0"/>
      <w:divBdr>
        <w:top w:val="none" w:color="auto" w:sz="0" w:space="0"/>
        <w:left w:val="none" w:color="auto" w:sz="0" w:space="0"/>
        <w:bottom w:val="none" w:color="auto" w:sz="0" w:space="0"/>
        <w:right w:val="none" w:color="auto" w:sz="0" w:space="0"/>
      </w:divBdr>
    </w:div>
    <w:div w:id="318508603">
      <w:bodyDiv w:val="true"/>
      <w:marLeft w:val="0"/>
      <w:marRight w:val="0"/>
      <w:marTop w:val="0"/>
      <w:marBottom w:val="0"/>
      <w:divBdr>
        <w:top w:val="none" w:color="auto" w:sz="0" w:space="0"/>
        <w:left w:val="none" w:color="auto" w:sz="0" w:space="0"/>
        <w:bottom w:val="none" w:color="auto" w:sz="0" w:space="0"/>
        <w:right w:val="none" w:color="auto" w:sz="0" w:space="0"/>
      </w:divBdr>
    </w:div>
    <w:div w:id="452217001">
      <w:bodyDiv w:val="true"/>
      <w:marLeft w:val="0"/>
      <w:marRight w:val="0"/>
      <w:marTop w:val="0"/>
      <w:marBottom w:val="0"/>
      <w:divBdr>
        <w:top w:val="none" w:color="auto" w:sz="0" w:space="0"/>
        <w:left w:val="none" w:color="auto" w:sz="0" w:space="0"/>
        <w:bottom w:val="none" w:color="auto" w:sz="0" w:space="0"/>
        <w:right w:val="none" w:color="auto" w:sz="0" w:space="0"/>
      </w:divBdr>
    </w:div>
    <w:div w:id="707991232">
      <w:bodyDiv w:val="true"/>
      <w:marLeft w:val="0"/>
      <w:marRight w:val="0"/>
      <w:marTop w:val="0"/>
      <w:marBottom w:val="0"/>
      <w:divBdr>
        <w:top w:val="none" w:color="auto" w:sz="0" w:space="0"/>
        <w:left w:val="none" w:color="auto" w:sz="0" w:space="0"/>
        <w:bottom w:val="none" w:color="auto" w:sz="0" w:space="0"/>
        <w:right w:val="none" w:color="auto" w:sz="0" w:space="0"/>
      </w:divBdr>
    </w:div>
    <w:div w:id="80998049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a.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DCC886B0-B221-4967-9FF9-6569878DAB85}">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RH - TDU</properties:Company>
  <properties:Pages>5</properties:Pages>
  <properties:Words>1730</properties:Words>
  <properties:Characters>9430</properties:Characters>
  <properties:Lines>78</properties:Lines>
  <properties:Paragraphs>22</properties:Paragraphs>
  <properties:TotalTime>69</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11138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2026-08-20T10:45:00Z</dcterms:created>
  <dc:creator>dmartinec</dc:creator>
  <cp:keywords/>
  <cp:lastModifiedBy>Valentina Bunić</cp:lastModifiedBy>
  <cp:lastPrinted>2026-08-21T07:18:00Z</cp:lastPrinted>
  <dcterms:modified xmlns:xsi="http://www.w3.org/2001/XMLSchema-instance" xsi:type="dcterms:W3CDTF">2026-08-21T07:19:00Z</dcterms:modified>
  <cp:revision>21</cp:revision>
  <dc:subject/>
  <dc:title>REPUBLIKA HRVATSKA</dc:title>
</cp:coreProperties>
</file>