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643a63" w14:paraId="4643a63" w:rsidRDefault="008A6727" w:rsidP="008A15EB" w:rsidR="008A6727" w:rsidRPr="008A15EB">
      <w:pPr>
        <w:spacing w:lineRule="atLeast" w:line="240"/>
        <w15:collapsed w:val="false"/>
        <w:rPr>
          <w:rFonts w:eastAsia="BatangChe" w:hAnsi="Times New Roman" w:ascii="Times New Roman"/>
          <w:sz w:val="23"/>
          <w:szCs w:val="23"/>
          <w:lang w:val="pl-PL"/>
        </w:rPr>
      </w:pPr>
      <w:bookmarkStart w:name="_GoBack" w:id="0"/>
      <w:bookmarkEnd w:id="0"/>
    </w:p>
    <w:p w:rsidRDefault="008A6727" w:rsidP="008A15EB" w:rsidR="008A6727" w:rsidRPr="008A15EB">
      <w:pPr>
        <w:spacing w:lineRule="atLeast" w:line="240"/>
        <w:rPr>
          <w:rFonts w:eastAsia="BatangChe" w:hAnsi="Times New Roman" w:ascii="Times New Roman"/>
          <w:sz w:val="23"/>
          <w:szCs w:val="23"/>
          <w:lang w:val="pl-PL"/>
        </w:rPr>
      </w:pPr>
      <w:r w:rsidRPr="008A15EB">
        <w:rPr>
          <w:rFonts w:eastAsia="BatangChe" w:hAnsi="Times New Roman" w:ascii="Times New Roman"/>
          <w:sz w:val="23"/>
          <w:szCs w:val="23"/>
          <w:lang w:val="pl-PL"/>
        </w:rPr>
        <w:t xml:space="preserve">           </w:t>
      </w:r>
      <w:r w:rsidRPr="008A15EB">
        <w:rPr>
          <w:rFonts w:eastAsia="BatangChe" w:hAnsi="Times New Roman" w:ascii="Times New Roman"/>
          <w:noProof/>
          <w:sz w:val="23"/>
          <w:szCs w:val="23"/>
        </w:rPr>
        <w:drawing>
          <wp:inline distR="0" distL="0" distB="0" distT="0">
            <wp:extent cy="725170" cx="542290"/>
            <wp:effectExtent b="0" r="0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5170" cx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31FD5" w:rsidP="008A15EB" w:rsidR="00431FD5" w:rsidRPr="008A15EB">
      <w:pPr>
        <w:spacing w:lineRule="atLeast" w:line="240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  <w:lang w:val="pl-PL"/>
        </w:rPr>
        <w:t>REPUBLIKA HRVATSKA</w:t>
      </w:r>
      <w:r w:rsidRPr="008A15EB">
        <w:rPr>
          <w:rFonts w:eastAsia="BatangChe" w:hAnsi="Times New Roman" w:ascii="Times New Roman"/>
          <w:sz w:val="23"/>
          <w:szCs w:val="23"/>
          <w:lang w:val="pl-PL"/>
        </w:rPr>
        <w:tab/>
      </w:r>
      <w:r w:rsidRPr="008A15EB">
        <w:rPr>
          <w:rFonts w:eastAsia="BatangChe" w:hAnsi="Times New Roman" w:ascii="Times New Roman"/>
          <w:sz w:val="23"/>
          <w:szCs w:val="23"/>
          <w:lang w:val="pl-PL"/>
        </w:rPr>
        <w:tab/>
      </w:r>
      <w:r w:rsidRPr="008A15EB">
        <w:rPr>
          <w:rFonts w:eastAsia="BatangChe" w:hAnsi="Times New Roman" w:ascii="Times New Roman"/>
          <w:sz w:val="23"/>
          <w:szCs w:val="23"/>
          <w:lang w:val="pl-PL"/>
        </w:rPr>
        <w:tab/>
      </w:r>
      <w:r w:rsidRPr="008A15EB">
        <w:rPr>
          <w:rFonts w:eastAsia="BatangChe" w:hAnsi="Times New Roman" w:ascii="Times New Roman"/>
          <w:sz w:val="23"/>
          <w:szCs w:val="23"/>
          <w:lang w:val="pl-PL"/>
        </w:rPr>
        <w:tab/>
      </w:r>
      <w:r w:rsidRPr="008A15EB">
        <w:rPr>
          <w:rFonts w:eastAsia="BatangChe" w:hAnsi="Times New Roman" w:ascii="Times New Roman"/>
          <w:sz w:val="23"/>
          <w:szCs w:val="23"/>
          <w:lang w:val="pl-PL"/>
        </w:rPr>
        <w:tab/>
      </w:r>
    </w:p>
    <w:p w:rsidRDefault="00431FD5" w:rsidP="008A15EB" w:rsidR="00431FD5" w:rsidRPr="008A15EB">
      <w:pPr>
        <w:spacing w:lineRule="atLeast" w:line="240"/>
        <w:rPr>
          <w:rFonts w:eastAsia="BatangChe" w:hAnsi="Times New Roman" w:ascii="Times New Roman"/>
          <w:sz w:val="23"/>
          <w:szCs w:val="23"/>
          <w:lang w:val="pl-PL"/>
        </w:rPr>
      </w:pPr>
      <w:r w:rsidRPr="008A15EB">
        <w:rPr>
          <w:rFonts w:eastAsia="BatangChe" w:hAnsi="Times New Roman" w:ascii="Times New Roman"/>
          <w:sz w:val="23"/>
          <w:szCs w:val="23"/>
          <w:lang w:val="pl-PL"/>
        </w:rPr>
        <w:t>TRGOVAČKI SUD U ZAGREBU</w:t>
      </w:r>
    </w:p>
    <w:p w:rsidRDefault="004D31F6" w:rsidP="008A15EB" w:rsidR="00B03169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  <w:lang w:val="pt-BR"/>
        </w:rPr>
        <w:t xml:space="preserve">Zagreb, </w:t>
      </w:r>
      <w:r w:rsidR="00431FD5" w:rsidRPr="008A15EB">
        <w:rPr>
          <w:rFonts w:eastAsia="BatangChe" w:hAnsi="Times New Roman" w:ascii="Times New Roman"/>
          <w:sz w:val="23"/>
          <w:szCs w:val="23"/>
          <w:lang w:val="pt-BR"/>
        </w:rPr>
        <w:t>Amruševa 2/II</w:t>
      </w:r>
      <w:r w:rsidR="008A6727" w:rsidRPr="008A15EB">
        <w:rPr>
          <w:rFonts w:eastAsia="BatangChe" w:hAnsi="Times New Roman" w:ascii="Times New Roman"/>
          <w:sz w:val="23"/>
          <w:szCs w:val="23"/>
          <w:lang w:val="pt-BR"/>
        </w:rPr>
        <w:tab/>
      </w:r>
      <w:r w:rsidR="008A6727" w:rsidRPr="008A15EB">
        <w:rPr>
          <w:rFonts w:eastAsia="BatangChe" w:hAnsi="Times New Roman" w:ascii="Times New Roman"/>
          <w:sz w:val="23"/>
          <w:szCs w:val="23"/>
          <w:lang w:val="pt-BR"/>
        </w:rPr>
        <w:tab/>
      </w:r>
      <w:r w:rsidR="008A6727" w:rsidRPr="008A15EB">
        <w:rPr>
          <w:rFonts w:eastAsia="BatangChe" w:hAnsi="Times New Roman" w:ascii="Times New Roman"/>
          <w:sz w:val="23"/>
          <w:szCs w:val="23"/>
          <w:lang w:val="pt-BR"/>
        </w:rPr>
        <w:tab/>
      </w:r>
      <w:r w:rsidR="008A6727" w:rsidRPr="008A15EB">
        <w:rPr>
          <w:rFonts w:eastAsia="BatangChe" w:hAnsi="Times New Roman" w:ascii="Times New Roman"/>
          <w:sz w:val="23"/>
          <w:szCs w:val="23"/>
          <w:lang w:val="pt-BR"/>
        </w:rPr>
        <w:tab/>
      </w:r>
      <w:r w:rsidR="008A6727" w:rsidRPr="008A15EB">
        <w:rPr>
          <w:rFonts w:eastAsia="BatangChe" w:hAnsi="Times New Roman" w:ascii="Times New Roman"/>
          <w:sz w:val="23"/>
          <w:szCs w:val="23"/>
          <w:lang w:val="pt-BR"/>
        </w:rPr>
        <w:tab/>
      </w:r>
      <w:r w:rsidR="008A6727" w:rsidRPr="008A15EB">
        <w:rPr>
          <w:rFonts w:eastAsia="BatangChe" w:hAnsi="Times New Roman" w:ascii="Times New Roman"/>
          <w:sz w:val="23"/>
          <w:szCs w:val="23"/>
          <w:lang w:val="pt-BR"/>
        </w:rPr>
        <w:tab/>
        <w:t xml:space="preserve">  </w:t>
      </w:r>
      <w:r w:rsidR="008A6727" w:rsidRPr="008A15EB">
        <w:rPr>
          <w:rFonts w:eastAsia="BatangChe" w:hAnsi="Times New Roman" w:ascii="Times New Roman"/>
          <w:sz w:val="23"/>
          <w:szCs w:val="23"/>
        </w:rPr>
        <w:t>7</w:t>
      </w:r>
      <w:r w:rsidR="00F9441C" w:rsidRPr="008A15EB">
        <w:rPr>
          <w:rFonts w:eastAsia="BatangChe" w:hAnsi="Times New Roman" w:ascii="Times New Roman"/>
          <w:sz w:val="23"/>
          <w:szCs w:val="23"/>
        </w:rPr>
        <w:t>1</w:t>
      </w:r>
      <w:r w:rsidR="000B5A32" w:rsidRPr="008A15EB">
        <w:rPr>
          <w:rFonts w:eastAsia="BatangChe" w:hAnsi="Times New Roman" w:ascii="Times New Roman"/>
          <w:sz w:val="23"/>
          <w:szCs w:val="23"/>
        </w:rPr>
        <w:t>. St-</w:t>
      </w:r>
      <w:r w:rsidR="003D1481" w:rsidRPr="008A15EB">
        <w:rPr>
          <w:rFonts w:eastAsia="BatangChe" w:hAnsi="Times New Roman" w:ascii="Times New Roman"/>
          <w:sz w:val="23"/>
          <w:szCs w:val="23"/>
        </w:rPr>
        <w:t>7154</w:t>
      </w:r>
      <w:r w:rsidR="00BD649B" w:rsidRPr="008A15EB">
        <w:rPr>
          <w:rFonts w:eastAsia="BatangChe" w:hAnsi="Times New Roman" w:ascii="Times New Roman"/>
          <w:sz w:val="23"/>
          <w:szCs w:val="23"/>
        </w:rPr>
        <w:t>/</w:t>
      </w:r>
      <w:r w:rsidR="008A6727" w:rsidRPr="008A15EB">
        <w:rPr>
          <w:rFonts w:eastAsia="BatangChe" w:hAnsi="Times New Roman" w:ascii="Times New Roman"/>
          <w:sz w:val="23"/>
          <w:szCs w:val="23"/>
        </w:rPr>
        <w:t>201</w:t>
      </w:r>
      <w:r w:rsidR="003D1481" w:rsidRPr="008A15EB">
        <w:rPr>
          <w:rFonts w:eastAsia="BatangChe" w:hAnsi="Times New Roman" w:ascii="Times New Roman"/>
          <w:sz w:val="23"/>
          <w:szCs w:val="23"/>
        </w:rPr>
        <w:t>5</w:t>
      </w:r>
    </w:p>
    <w:p w:rsidRDefault="003D1481" w:rsidP="008A15EB" w:rsidR="003D1481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  <w:lang w:val="pt-BR"/>
        </w:rPr>
      </w:pPr>
    </w:p>
    <w:p w:rsidRDefault="0091753F" w:rsidP="008A15EB" w:rsidR="00626D4C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  <w:lang w:val="pt-BR"/>
        </w:rPr>
      </w:pPr>
      <w:r w:rsidRPr="008A15EB">
        <w:rPr>
          <w:rFonts w:eastAsia="BatangChe" w:hAnsi="Times New Roman" w:ascii="Times New Roman"/>
          <w:sz w:val="23"/>
          <w:szCs w:val="23"/>
          <w:lang w:val="pt-BR"/>
        </w:rPr>
        <w:t>U  I M E  R E P U B L I KE  H R VA T S K E</w:t>
      </w:r>
    </w:p>
    <w:p w:rsidRDefault="00767FB1" w:rsidP="008A15EB" w:rsidR="00767FB1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  <w:lang w:val="pt-BR"/>
        </w:rPr>
      </w:pPr>
      <w:r w:rsidRPr="008A15EB">
        <w:rPr>
          <w:rFonts w:eastAsia="BatangChe" w:hAnsi="Times New Roman" w:ascii="Times New Roman"/>
          <w:sz w:val="23"/>
          <w:szCs w:val="23"/>
          <w:lang w:val="pt-BR"/>
        </w:rPr>
        <w:t xml:space="preserve">  R J E Š E N J E</w:t>
      </w:r>
    </w:p>
    <w:p w:rsidRDefault="003D1481" w:rsidP="008A15EB" w:rsidR="003D1481" w:rsidRPr="008A15EB">
      <w:pPr>
        <w:spacing w:lineRule="atLeast" w:line="240"/>
        <w:ind w:firstLine="72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 xml:space="preserve">Trgovački sud u Zagrebu po sucu tog suda Mariji Krajnović, u pravnoj stvari podnositelja zahtjeva Financijska agencija, za provedbu skraćenog stečajnog postupka nad dužnikom FUGU – PROMET d.o.o. Zagreb, Ulica grada Vukovara 269d, OIB: 43449576658, dana 31. </w:t>
      </w:r>
      <w:r w:rsidR="008A15EB" w:rsidRPr="008A15EB">
        <w:rPr>
          <w:rFonts w:eastAsia="BatangChe" w:hAnsi="Times New Roman" w:ascii="Times New Roman"/>
          <w:sz w:val="23"/>
          <w:szCs w:val="23"/>
        </w:rPr>
        <w:t>svibnj</w:t>
      </w:r>
      <w:r w:rsidRPr="008A15EB">
        <w:rPr>
          <w:rFonts w:eastAsia="BatangChe" w:hAnsi="Times New Roman" w:ascii="Times New Roman"/>
          <w:sz w:val="23"/>
          <w:szCs w:val="23"/>
        </w:rPr>
        <w:t>a 2017.</w:t>
      </w:r>
    </w:p>
    <w:p w:rsidRDefault="008A15EB" w:rsidP="008A15EB" w:rsidR="008A15EB" w:rsidRPr="008A15EB">
      <w:pPr>
        <w:spacing w:lineRule="atLeast" w:line="240"/>
        <w:ind w:firstLine="720"/>
        <w:jc w:val="both"/>
        <w:rPr>
          <w:rFonts w:eastAsia="BatangChe" w:hAnsi="Times New Roman" w:ascii="Times New Roman"/>
          <w:sz w:val="23"/>
          <w:szCs w:val="23"/>
        </w:rPr>
      </w:pPr>
    </w:p>
    <w:p w:rsidRDefault="00767FB1" w:rsidP="008A15EB" w:rsidR="00767FB1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  <w:lang w:val="pt-BR"/>
        </w:rPr>
      </w:pPr>
      <w:r w:rsidRPr="008A15EB">
        <w:rPr>
          <w:rFonts w:eastAsia="BatangChe" w:hAnsi="Times New Roman" w:ascii="Times New Roman"/>
          <w:sz w:val="23"/>
          <w:szCs w:val="23"/>
          <w:lang w:val="pt-BR"/>
        </w:rPr>
        <w:t>r i j e š i o    j e</w:t>
      </w:r>
    </w:p>
    <w:p w:rsidRDefault="00A85382" w:rsidP="008A15EB" w:rsidR="006E488E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  <w:lang w:val="de-DE"/>
        </w:rPr>
        <w:tab/>
      </w:r>
      <w:r w:rsidR="0091753F" w:rsidRPr="008A15EB">
        <w:rPr>
          <w:rFonts w:eastAsia="BatangChe" w:hAnsi="Times New Roman" w:ascii="Times New Roman"/>
          <w:sz w:val="23"/>
          <w:szCs w:val="23"/>
        </w:rPr>
        <w:t>Obustavlja</w:t>
      </w:r>
      <w:r w:rsidR="007A29F9" w:rsidRPr="008A15EB">
        <w:rPr>
          <w:rFonts w:eastAsia="BatangChe" w:hAnsi="Times New Roman" w:ascii="Times New Roman"/>
          <w:sz w:val="23"/>
          <w:szCs w:val="23"/>
          <w:lang w:val="de-DE"/>
        </w:rPr>
        <w:t xml:space="preserve"> se </w:t>
      </w:r>
      <w:r w:rsidR="007A29F9" w:rsidRPr="008A15EB">
        <w:rPr>
          <w:rFonts w:eastAsia="BatangChe" w:hAnsi="Times New Roman" w:ascii="Times New Roman"/>
          <w:sz w:val="23"/>
          <w:szCs w:val="23"/>
        </w:rPr>
        <w:t>skraćeni</w:t>
      </w:r>
      <w:r w:rsidR="007A29F9" w:rsidRPr="008A15EB">
        <w:rPr>
          <w:rFonts w:eastAsia="BatangChe" w:hAnsi="Times New Roman" w:ascii="Times New Roman"/>
          <w:sz w:val="23"/>
          <w:szCs w:val="23"/>
          <w:lang w:val="de-DE"/>
        </w:rPr>
        <w:t xml:space="preserve"> </w:t>
      </w:r>
      <w:r w:rsidR="007A29F9" w:rsidRPr="008A15EB">
        <w:rPr>
          <w:rFonts w:eastAsia="BatangChe" w:hAnsi="Times New Roman" w:ascii="Times New Roman"/>
          <w:sz w:val="23"/>
          <w:szCs w:val="23"/>
        </w:rPr>
        <w:t>steča</w:t>
      </w:r>
      <w:r w:rsidR="00B4055C" w:rsidRPr="008A15EB">
        <w:rPr>
          <w:rFonts w:eastAsia="BatangChe" w:hAnsi="Times New Roman" w:ascii="Times New Roman"/>
          <w:sz w:val="23"/>
          <w:szCs w:val="23"/>
        </w:rPr>
        <w:t>jni</w:t>
      </w:r>
      <w:r w:rsidR="00B4055C" w:rsidRPr="008A15EB">
        <w:rPr>
          <w:rFonts w:eastAsia="BatangChe" w:hAnsi="Times New Roman" w:ascii="Times New Roman"/>
          <w:sz w:val="23"/>
          <w:szCs w:val="23"/>
          <w:lang w:val="de-DE"/>
        </w:rPr>
        <w:t xml:space="preserve"> </w:t>
      </w:r>
      <w:r w:rsidR="00B4055C" w:rsidRPr="008A15EB">
        <w:rPr>
          <w:rFonts w:eastAsia="BatangChe" w:hAnsi="Times New Roman" w:ascii="Times New Roman"/>
          <w:sz w:val="23"/>
          <w:szCs w:val="23"/>
        </w:rPr>
        <w:t>postupak</w:t>
      </w:r>
      <w:r w:rsidR="00B4055C" w:rsidRPr="008A15EB">
        <w:rPr>
          <w:rFonts w:eastAsia="BatangChe" w:hAnsi="Times New Roman" w:ascii="Times New Roman"/>
          <w:sz w:val="23"/>
          <w:szCs w:val="23"/>
          <w:lang w:val="de-DE"/>
        </w:rPr>
        <w:t xml:space="preserve"> </w:t>
      </w:r>
      <w:r w:rsidR="00B4055C" w:rsidRPr="008A15EB">
        <w:rPr>
          <w:rFonts w:eastAsia="BatangChe" w:hAnsi="Times New Roman" w:ascii="Times New Roman"/>
          <w:sz w:val="23"/>
          <w:szCs w:val="23"/>
        </w:rPr>
        <w:t>nad</w:t>
      </w:r>
      <w:r w:rsidR="00B4055C" w:rsidRPr="008A15EB">
        <w:rPr>
          <w:rFonts w:eastAsia="BatangChe" w:hAnsi="Times New Roman" w:ascii="Times New Roman"/>
          <w:sz w:val="23"/>
          <w:szCs w:val="23"/>
          <w:lang w:val="de-DE"/>
        </w:rPr>
        <w:t xml:space="preserve"> </w:t>
      </w:r>
      <w:r w:rsidR="00B4055C" w:rsidRPr="008A15EB">
        <w:rPr>
          <w:rFonts w:eastAsia="BatangChe" w:hAnsi="Times New Roman" w:ascii="Times New Roman"/>
          <w:sz w:val="23"/>
          <w:szCs w:val="23"/>
        </w:rPr>
        <w:t>dužnikom</w:t>
      </w:r>
      <w:r w:rsidR="00020204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FUGU – PROMET d.o.o. Zagreb, Ulica grada Vukovara 269d, OIB: 43449576658.</w:t>
      </w:r>
    </w:p>
    <w:p w:rsidRDefault="00020204" w:rsidP="008A15EB" w:rsidR="00020204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</w:rPr>
      </w:pPr>
    </w:p>
    <w:p w:rsidRDefault="00AB7883" w:rsidP="008A15EB" w:rsidR="00AB7883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Obrazloženje</w:t>
      </w:r>
    </w:p>
    <w:p w:rsidRDefault="008A15EB" w:rsidP="008A15EB" w:rsidR="0057046E" w:rsidRPr="008A15EB">
      <w:pPr>
        <w:spacing w:lineRule="atLeast" w:line="240"/>
        <w:ind w:firstLine="72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F</w:t>
      </w:r>
      <w:r w:rsidR="00A20843" w:rsidRPr="008A15EB">
        <w:rPr>
          <w:rFonts w:eastAsia="BatangChe" w:hAnsi="Times New Roman" w:ascii="Times New Roman"/>
          <w:sz w:val="23"/>
          <w:szCs w:val="23"/>
        </w:rPr>
        <w:t>inancijska agencija podnijel</w:t>
      </w:r>
      <w:r w:rsidR="00627967" w:rsidRPr="008A15EB">
        <w:rPr>
          <w:rFonts w:eastAsia="BatangChe" w:hAnsi="Times New Roman" w:ascii="Times New Roman"/>
          <w:sz w:val="23"/>
          <w:szCs w:val="23"/>
        </w:rPr>
        <w:t>a je, na temelju odredbe čl. 444</w:t>
      </w:r>
      <w:r w:rsidR="00A20843" w:rsidRPr="008A15EB">
        <w:rPr>
          <w:rFonts w:eastAsia="BatangChe" w:hAnsi="Times New Roman" w:ascii="Times New Roman"/>
          <w:sz w:val="23"/>
          <w:szCs w:val="23"/>
        </w:rPr>
        <w:t xml:space="preserve">. st. 1. Stečajnog zakona (“Narodne novine” broj 71/15, dalje: SZ), zahtjev za provedbu skraćenog stečajnog postupka nad dužnikom </w:t>
      </w:r>
      <w:r w:rsidR="003D1481" w:rsidRPr="008A15EB">
        <w:rPr>
          <w:rFonts w:eastAsia="BatangChe" w:hAnsi="Times New Roman" w:ascii="Times New Roman"/>
          <w:sz w:val="23"/>
          <w:szCs w:val="23"/>
        </w:rPr>
        <w:t>FUGU – PROMET d.o.o. Zagreb, Ulica grada Vukovara 269d, OIB: 43449576658</w:t>
      </w:r>
      <w:r w:rsidR="00D72295" w:rsidRPr="008A15EB">
        <w:rPr>
          <w:rFonts w:eastAsia="BatangChe" w:hAnsi="Times New Roman" w:ascii="Times New Roman"/>
          <w:sz w:val="23"/>
          <w:szCs w:val="23"/>
        </w:rPr>
        <w:t>.</w:t>
      </w:r>
    </w:p>
    <w:p w:rsidRDefault="00020204" w:rsidP="008A15EB" w:rsidR="00E51C49" w:rsidRPr="008A15EB">
      <w:pPr>
        <w:spacing w:lineRule="atLeast" w:line="240"/>
        <w:ind w:firstLine="72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 xml:space="preserve">Vjerovnik </w:t>
      </w:r>
      <w:r w:rsidR="00E95437" w:rsidRPr="008A15EB">
        <w:rPr>
          <w:rFonts w:eastAsia="BatangChe" w:hAnsi="Times New Roman" w:ascii="Times New Roman"/>
          <w:sz w:val="23"/>
          <w:szCs w:val="23"/>
        </w:rPr>
        <w:t>R</w:t>
      </w:r>
      <w:r w:rsidRPr="008A15EB">
        <w:rPr>
          <w:rFonts w:eastAsia="BatangChe" w:hAnsi="Times New Roman" w:ascii="Times New Roman"/>
          <w:sz w:val="23"/>
          <w:szCs w:val="23"/>
        </w:rPr>
        <w:t>epublika Hrvatska po Županijskim državnom odvjetništvu u Zagr</w:t>
      </w:r>
      <w:r w:rsidR="00427861" w:rsidRPr="008A15EB">
        <w:rPr>
          <w:rFonts w:eastAsia="BatangChe" w:hAnsi="Times New Roman" w:ascii="Times New Roman"/>
          <w:sz w:val="23"/>
          <w:szCs w:val="23"/>
        </w:rPr>
        <w:t>e</w:t>
      </w:r>
      <w:r w:rsidRPr="008A15EB">
        <w:rPr>
          <w:rFonts w:eastAsia="BatangChe" w:hAnsi="Times New Roman" w:ascii="Times New Roman"/>
          <w:sz w:val="23"/>
          <w:szCs w:val="23"/>
        </w:rPr>
        <w:t>bu</w:t>
      </w:r>
      <w:r w:rsidR="00F9441C" w:rsidRPr="008A15EB">
        <w:rPr>
          <w:rFonts w:eastAsia="BatangChe" w:hAnsi="Times New Roman" w:ascii="Times New Roman"/>
          <w:sz w:val="23"/>
          <w:szCs w:val="23"/>
        </w:rPr>
        <w:t>, pod</w:t>
      </w:r>
      <w:r w:rsidR="00E05F88" w:rsidRPr="008A15EB">
        <w:rPr>
          <w:rFonts w:eastAsia="BatangChe" w:hAnsi="Times New Roman" w:ascii="Times New Roman"/>
          <w:sz w:val="23"/>
          <w:szCs w:val="23"/>
        </w:rPr>
        <w:t xml:space="preserve">neskom od </w:t>
      </w:r>
      <w:r w:rsidR="003D1481" w:rsidRPr="008A15EB">
        <w:rPr>
          <w:rFonts w:eastAsia="BatangChe" w:hAnsi="Times New Roman" w:ascii="Times New Roman"/>
          <w:sz w:val="23"/>
          <w:szCs w:val="23"/>
        </w:rPr>
        <w:t>14. ožujka</w:t>
      </w:r>
      <w:r w:rsidR="004E40AE" w:rsidRPr="008A15EB">
        <w:rPr>
          <w:rFonts w:eastAsia="BatangChe" w:hAnsi="Times New Roman" w:ascii="Times New Roman"/>
          <w:sz w:val="23"/>
          <w:szCs w:val="23"/>
        </w:rPr>
        <w:t xml:space="preserve"> 201</w:t>
      </w:r>
      <w:r w:rsidRPr="008A15EB">
        <w:rPr>
          <w:rFonts w:eastAsia="BatangChe" w:hAnsi="Times New Roman" w:ascii="Times New Roman"/>
          <w:sz w:val="23"/>
          <w:szCs w:val="23"/>
        </w:rPr>
        <w:t>6</w:t>
      </w:r>
      <w:r w:rsidR="004E40AE" w:rsidRPr="008A15EB">
        <w:rPr>
          <w:rFonts w:eastAsia="BatangChe" w:hAnsi="Times New Roman" w:ascii="Times New Roman"/>
          <w:sz w:val="23"/>
          <w:szCs w:val="23"/>
        </w:rPr>
        <w:t>.</w:t>
      </w:r>
      <w:r w:rsidR="00E05F88" w:rsidRPr="008A15EB">
        <w:rPr>
          <w:rFonts w:eastAsia="BatangChe" w:hAnsi="Times New Roman" w:ascii="Times New Roman"/>
          <w:sz w:val="23"/>
          <w:szCs w:val="23"/>
        </w:rPr>
        <w:t xml:space="preserve"> obavijesti</w:t>
      </w:r>
      <w:r w:rsidR="009E2640" w:rsidRPr="008A15EB">
        <w:rPr>
          <w:rFonts w:eastAsia="BatangChe" w:hAnsi="Times New Roman" w:ascii="Times New Roman"/>
          <w:sz w:val="23"/>
          <w:szCs w:val="23"/>
        </w:rPr>
        <w:t>o</w:t>
      </w:r>
      <w:r w:rsidR="00E05F88" w:rsidRPr="008A15EB">
        <w:rPr>
          <w:rFonts w:eastAsia="BatangChe" w:hAnsi="Times New Roman" w:ascii="Times New Roman"/>
          <w:sz w:val="23"/>
          <w:szCs w:val="23"/>
        </w:rPr>
        <w:t xml:space="preserve"> je sud kako dužnik </w:t>
      </w:r>
      <w:r w:rsidR="003D1481" w:rsidRPr="008A15EB">
        <w:rPr>
          <w:rFonts w:eastAsia="BatangChe" w:hAnsi="Times New Roman" w:ascii="Times New Roman"/>
          <w:sz w:val="23"/>
          <w:szCs w:val="23"/>
        </w:rPr>
        <w:t>FUGU – PROMET d.o.o. Zagreb, Ulica grada Vukovara 269d, OIB: 43449576658,</w:t>
      </w:r>
      <w:r w:rsidR="00506E85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BD44CE" w:rsidRPr="008A15EB">
        <w:rPr>
          <w:rFonts w:eastAsia="BatangChe" w:hAnsi="Times New Roman" w:ascii="Times New Roman"/>
          <w:sz w:val="23"/>
          <w:szCs w:val="23"/>
        </w:rPr>
        <w:t>posjeduje imovinu (list</w:t>
      </w:r>
      <w:r w:rsidR="008A15EB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8</w:t>
      </w:r>
      <w:r w:rsidR="008A15EB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-</w:t>
      </w:r>
      <w:r w:rsidR="008A15EB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12 i 14</w:t>
      </w:r>
      <w:r w:rsidR="008A15EB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-</w:t>
      </w:r>
      <w:r w:rsidR="008A15EB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16</w:t>
      </w:r>
      <w:r w:rsidR="00506E85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BD44CE" w:rsidRPr="008A15EB">
        <w:rPr>
          <w:rFonts w:eastAsia="BatangChe" w:hAnsi="Times New Roman" w:ascii="Times New Roman"/>
          <w:sz w:val="23"/>
          <w:szCs w:val="23"/>
        </w:rPr>
        <w:t>spisa)</w:t>
      </w:r>
      <w:r w:rsidR="002B5134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BA69A1" w:rsidRPr="008A15EB">
        <w:rPr>
          <w:rFonts w:eastAsia="BatangChe" w:hAnsi="Times New Roman" w:ascii="Times New Roman"/>
          <w:sz w:val="23"/>
          <w:szCs w:val="23"/>
        </w:rPr>
        <w:t>pa predlaže naslovnom sudu otvaranje redovnog postupka</w:t>
      </w:r>
      <w:r w:rsidR="00E51C49" w:rsidRPr="008A15EB">
        <w:rPr>
          <w:rFonts w:eastAsia="BatangChe" w:hAnsi="Times New Roman" w:ascii="Times New Roman"/>
          <w:sz w:val="23"/>
          <w:szCs w:val="23"/>
        </w:rPr>
        <w:t>.</w:t>
      </w:r>
    </w:p>
    <w:p w:rsidRDefault="00E05F88" w:rsidP="008A15EB" w:rsidR="00E05F88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ab/>
        <w:t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− 292. ovoga Zakona primijenit će se na odgovarajući način (stavak 2).</w:t>
      </w:r>
    </w:p>
    <w:p w:rsidRDefault="00711333" w:rsidP="008A15EB" w:rsidR="00711333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ab/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711333" w:rsidP="008A15EB" w:rsidR="00A90799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ab/>
        <w:t>Prema ocjeni suda dužnik ima imovinu dostatnu za namirenje predvidivih troškova stečajnoga postupka</w:t>
      </w:r>
      <w:r w:rsidR="003D1481" w:rsidRPr="008A15EB">
        <w:rPr>
          <w:rFonts w:eastAsia="BatangChe" w:hAnsi="Times New Roman" w:ascii="Times New Roman"/>
          <w:sz w:val="23"/>
          <w:szCs w:val="23"/>
        </w:rPr>
        <w:t>, a to proizlazi iz dokumentacije koju je dostavio vjerovnik Republika Hrvatska iz koje proizlazi  da  je dužnik  vlasnik plovila registracijske oznake SU-1097, lučka Ispostava Supetar od 5 do 7 metara sa kabinom, snage motora 220,50 te da prema godišnjem financijskom izvješću za 2014. godinu dužnik ima dugotrajnu imovinu vrijednosti 4.414.797,00 kn i kratkotrajnu imovinu vrijednosti 7.364.251,00 kn.</w:t>
      </w:r>
    </w:p>
    <w:p w:rsidRDefault="00711333" w:rsidP="008A15EB" w:rsidR="00711333" w:rsidRPr="008A15EB">
      <w:pPr>
        <w:spacing w:lineRule="atLeast" w:line="240"/>
        <w:ind w:firstLine="72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Sli</w:t>
      </w:r>
      <w:r w:rsidR="00685FBA" w:rsidRPr="008A15EB">
        <w:rPr>
          <w:rFonts w:eastAsia="BatangChe" w:hAnsi="Times New Roman" w:ascii="Times New Roman"/>
          <w:sz w:val="23"/>
          <w:szCs w:val="23"/>
        </w:rPr>
        <w:t>jedom navedenog sud je na teme</w:t>
      </w:r>
      <w:r w:rsidRPr="008A15EB">
        <w:rPr>
          <w:rFonts w:eastAsia="BatangChe" w:hAnsi="Times New Roman" w:ascii="Times New Roman"/>
          <w:sz w:val="23"/>
          <w:szCs w:val="23"/>
        </w:rPr>
        <w:t>lju odredbe čl. 433. SZ-a riješio kao u izreci</w:t>
      </w:r>
      <w:r w:rsidR="00685FBA" w:rsidRPr="008A15EB">
        <w:rPr>
          <w:rFonts w:eastAsia="BatangChe" w:hAnsi="Times New Roman" w:ascii="Times New Roman"/>
          <w:sz w:val="23"/>
          <w:szCs w:val="23"/>
        </w:rPr>
        <w:t>, s time da se skreće pozornost kako će sud po pravomoćnosti ovog rješenja odgovarajućom primjenom općih odredbi stečajnoga postupka propisanih Stečajnim zakonom donijeti rješenje o pokretanju prethodnoga postupka odnosno otvaranju stečajnoga postupka</w:t>
      </w:r>
      <w:r w:rsidRPr="008A15EB">
        <w:rPr>
          <w:rFonts w:eastAsia="BatangChe" w:hAnsi="Times New Roman" w:ascii="Times New Roman"/>
          <w:sz w:val="23"/>
          <w:szCs w:val="23"/>
        </w:rPr>
        <w:t>.</w:t>
      </w:r>
    </w:p>
    <w:p w:rsidRDefault="000B5A32" w:rsidP="008A15EB" w:rsidR="006C314D" w:rsidRPr="008A15EB">
      <w:pPr>
        <w:spacing w:lineRule="atLeast" w:line="240"/>
        <w:jc w:val="center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U Zagrebu</w:t>
      </w:r>
      <w:r w:rsidR="00E95437" w:rsidRPr="008A15EB">
        <w:rPr>
          <w:rFonts w:eastAsia="BatangChe" w:hAnsi="Times New Roman" w:ascii="Times New Roman"/>
          <w:sz w:val="23"/>
          <w:szCs w:val="23"/>
        </w:rPr>
        <w:t>,</w:t>
      </w:r>
      <w:r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3D1481" w:rsidRPr="008A15EB">
        <w:rPr>
          <w:rFonts w:eastAsia="BatangChe" w:hAnsi="Times New Roman" w:ascii="Times New Roman"/>
          <w:sz w:val="23"/>
          <w:szCs w:val="23"/>
        </w:rPr>
        <w:t>31</w:t>
      </w:r>
      <w:r w:rsidR="00A85382" w:rsidRPr="008A15EB">
        <w:rPr>
          <w:rFonts w:eastAsia="BatangChe" w:hAnsi="Times New Roman" w:ascii="Times New Roman"/>
          <w:sz w:val="23"/>
          <w:szCs w:val="23"/>
        </w:rPr>
        <w:t xml:space="preserve">. </w:t>
      </w:r>
      <w:r w:rsidR="008A15EB" w:rsidRPr="008A15EB">
        <w:rPr>
          <w:rFonts w:eastAsia="BatangChe" w:hAnsi="Times New Roman" w:ascii="Times New Roman"/>
          <w:sz w:val="23"/>
          <w:szCs w:val="23"/>
        </w:rPr>
        <w:t>svibnj</w:t>
      </w:r>
      <w:r w:rsidR="00A85382" w:rsidRPr="008A15EB">
        <w:rPr>
          <w:rFonts w:eastAsia="BatangChe" w:hAnsi="Times New Roman" w:ascii="Times New Roman"/>
          <w:sz w:val="23"/>
          <w:szCs w:val="23"/>
        </w:rPr>
        <w:t>a</w:t>
      </w:r>
      <w:r w:rsidR="004B15A9" w:rsidRPr="008A15EB">
        <w:rPr>
          <w:rFonts w:eastAsia="BatangChe" w:hAnsi="Times New Roman" w:ascii="Times New Roman"/>
          <w:sz w:val="23"/>
          <w:szCs w:val="23"/>
        </w:rPr>
        <w:t xml:space="preserve"> </w:t>
      </w:r>
      <w:r w:rsidR="00BD649B" w:rsidRPr="008A15EB">
        <w:rPr>
          <w:rFonts w:eastAsia="BatangChe" w:hAnsi="Times New Roman" w:ascii="Times New Roman"/>
          <w:sz w:val="23"/>
          <w:szCs w:val="23"/>
        </w:rPr>
        <w:t>201</w:t>
      </w:r>
      <w:r w:rsidR="00D72295" w:rsidRPr="008A15EB">
        <w:rPr>
          <w:rFonts w:eastAsia="BatangChe" w:hAnsi="Times New Roman" w:ascii="Times New Roman"/>
          <w:sz w:val="23"/>
          <w:szCs w:val="23"/>
        </w:rPr>
        <w:t>7</w:t>
      </w:r>
      <w:r w:rsidR="00BD5CF6" w:rsidRPr="008A15EB">
        <w:rPr>
          <w:rFonts w:eastAsia="BatangChe" w:hAnsi="Times New Roman" w:ascii="Times New Roman"/>
          <w:sz w:val="23"/>
          <w:szCs w:val="23"/>
        </w:rPr>
        <w:t>.</w:t>
      </w:r>
    </w:p>
    <w:p w:rsidRDefault="00AB7883" w:rsidP="008A15EB" w:rsidR="00AB7883" w:rsidRPr="008A15EB">
      <w:pPr>
        <w:spacing w:lineRule="atLeast" w:line="240"/>
        <w:jc w:val="right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Pr="008A15EB">
        <w:rPr>
          <w:rFonts w:eastAsia="BatangChe" w:hAnsi="Times New Roman" w:ascii="Times New Roman"/>
          <w:sz w:val="23"/>
          <w:szCs w:val="23"/>
        </w:rPr>
        <w:tab/>
      </w:r>
      <w:r w:rsidR="00DE7483" w:rsidRPr="008A15EB">
        <w:rPr>
          <w:rFonts w:eastAsia="BatangChe" w:hAnsi="Times New Roman" w:ascii="Times New Roman"/>
          <w:sz w:val="23"/>
          <w:szCs w:val="23"/>
        </w:rPr>
        <w:t xml:space="preserve">    </w:t>
      </w:r>
      <w:r w:rsidR="00626D4C" w:rsidRPr="008A15EB">
        <w:rPr>
          <w:rFonts w:eastAsia="BatangChe" w:hAnsi="Times New Roman" w:ascii="Times New Roman"/>
          <w:sz w:val="23"/>
          <w:szCs w:val="23"/>
        </w:rPr>
        <w:tab/>
      </w:r>
      <w:r w:rsidR="00DE7483" w:rsidRPr="008A15EB">
        <w:rPr>
          <w:rFonts w:eastAsia="BatangChe" w:hAnsi="Times New Roman" w:ascii="Times New Roman"/>
          <w:sz w:val="23"/>
          <w:szCs w:val="23"/>
        </w:rPr>
        <w:t>SUDAC</w:t>
      </w:r>
    </w:p>
    <w:p w:rsidRDefault="003033EB" w:rsidP="008A15EB" w:rsidR="006C314D" w:rsidRPr="008A15EB">
      <w:pPr>
        <w:spacing w:lineRule="atLeast" w:line="240"/>
        <w:jc w:val="right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Ma</w:t>
      </w:r>
      <w:r w:rsidR="00F9441C" w:rsidRPr="008A15EB">
        <w:rPr>
          <w:rFonts w:eastAsia="BatangChe" w:hAnsi="Times New Roman" w:ascii="Times New Roman"/>
          <w:sz w:val="23"/>
          <w:szCs w:val="23"/>
        </w:rPr>
        <w:t>rija Krajnović</w:t>
      </w:r>
      <w:r w:rsidR="009E2640" w:rsidRPr="008A15EB">
        <w:rPr>
          <w:rFonts w:eastAsia="BatangChe" w:hAnsi="Times New Roman" w:ascii="Times New Roman"/>
          <w:sz w:val="23"/>
          <w:szCs w:val="23"/>
        </w:rPr>
        <w:t>, v.r.</w:t>
      </w:r>
      <w:r w:rsidR="00626D4C" w:rsidRPr="008A15EB">
        <w:rPr>
          <w:rFonts w:eastAsia="BatangChe" w:hAnsi="Times New Roman" w:ascii="Times New Roman"/>
          <w:sz w:val="23"/>
          <w:szCs w:val="23"/>
        </w:rPr>
        <w:tab/>
      </w:r>
    </w:p>
    <w:p w:rsidRDefault="00DE7483" w:rsidP="008A15EB" w:rsidR="00AB7883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UPUTA O PRAVNOM LIJEKU:</w:t>
      </w:r>
    </w:p>
    <w:p w:rsidRDefault="00AB7883" w:rsidP="008A15EB" w:rsidR="004717F7" w:rsidRPr="008A15EB">
      <w:pPr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 xml:space="preserve">Protiv ovog </w:t>
      </w:r>
      <w:r w:rsidR="00182088" w:rsidRPr="008A15EB">
        <w:rPr>
          <w:rFonts w:eastAsia="BatangChe" w:hAnsi="Times New Roman" w:ascii="Times New Roman"/>
          <w:sz w:val="23"/>
          <w:szCs w:val="23"/>
        </w:rPr>
        <w:t xml:space="preserve">rješenja </w:t>
      </w:r>
      <w:r w:rsidRPr="008A15EB">
        <w:rPr>
          <w:rFonts w:eastAsia="BatangChe" w:hAnsi="Times New Roman" w:ascii="Times New Roman"/>
          <w:sz w:val="23"/>
          <w:szCs w:val="23"/>
        </w:rPr>
        <w:t>dopuštena</w:t>
      </w:r>
      <w:r w:rsidR="00327E9E" w:rsidRPr="008A15EB">
        <w:rPr>
          <w:rFonts w:eastAsia="BatangChe" w:hAnsi="Times New Roman" w:ascii="Times New Roman"/>
          <w:sz w:val="23"/>
          <w:szCs w:val="23"/>
        </w:rPr>
        <w:t xml:space="preserve"> je</w:t>
      </w:r>
      <w:r w:rsidRPr="008A15EB">
        <w:rPr>
          <w:rFonts w:eastAsia="BatangChe" w:hAnsi="Times New Roman" w:ascii="Times New Roman"/>
          <w:sz w:val="23"/>
          <w:szCs w:val="23"/>
        </w:rPr>
        <w:t xml:space="preserve"> žalba</w:t>
      </w:r>
      <w:r w:rsidR="00182088" w:rsidRPr="008A15EB">
        <w:rPr>
          <w:rFonts w:eastAsia="BatangChe" w:hAnsi="Times New Roman" w:ascii="Times New Roman"/>
          <w:sz w:val="23"/>
          <w:szCs w:val="23"/>
        </w:rPr>
        <w:t xml:space="preserve"> Visokom trgovačkom sudu RH koja se podnosi u roku od 8 dana ovome sudu u 3 primjerka. </w:t>
      </w:r>
      <w:r w:rsidRPr="008A15EB">
        <w:rPr>
          <w:rFonts w:eastAsia="BatangChe" w:hAnsi="Times New Roman" w:ascii="Times New Roman"/>
          <w:sz w:val="23"/>
          <w:szCs w:val="23"/>
        </w:rPr>
        <w:t xml:space="preserve"> </w:t>
      </w:r>
    </w:p>
    <w:p w:rsidRDefault="00A85382" w:rsidP="008A15EB" w:rsidR="00A85382" w:rsidRPr="008A15EB">
      <w:pPr>
        <w:spacing w:lineRule="atLeast" w:line="240"/>
        <w:jc w:val="right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>Za točnost otpravka – ovlašteni službenik:</w:t>
      </w:r>
    </w:p>
    <w:p w:rsidRDefault="00A85382" w:rsidP="008A15EB" w:rsidR="00A85382" w:rsidRPr="008A15EB">
      <w:pPr>
        <w:spacing w:lineRule="atLeast" w:line="240"/>
        <w:jc w:val="right"/>
        <w:rPr>
          <w:rFonts w:eastAsia="BatangChe" w:hAnsi="Times New Roman" w:ascii="Times New Roman"/>
          <w:sz w:val="23"/>
          <w:szCs w:val="23"/>
        </w:rPr>
      </w:pPr>
      <w:r w:rsidRPr="008A15EB">
        <w:rPr>
          <w:rFonts w:eastAsia="BatangChe" w:hAnsi="Times New Roman" w:ascii="Times New Roman"/>
          <w:sz w:val="23"/>
          <w:szCs w:val="23"/>
        </w:rPr>
        <w:t xml:space="preserve">Karmen Malkoč      </w:t>
      </w:r>
    </w:p>
    <w:p w:rsidRDefault="006C314D" w:rsidP="00325AF4" w:rsidR="006C314D" w:rsidRPr="008A15EB">
      <w:pPr>
        <w:pStyle w:val="Odlomakpopisa"/>
        <w:spacing w:lineRule="atLeast" w:line="240"/>
        <w:jc w:val="both"/>
        <w:rPr>
          <w:rFonts w:eastAsia="BatangChe" w:hAnsi="Times New Roman" w:ascii="Times New Roman"/>
          <w:sz w:val="23"/>
          <w:szCs w:val="23"/>
        </w:rPr>
      </w:pPr>
    </w:p>
    <w:sectPr w:rsidSect="00A85382" w:rsidR="006C314D" w:rsidRPr="008A15EB">
      <w:headerReference w:type="even" r:id="rId10"/>
      <w:headerReference w:type="default" r:id="rId11"/>
      <w:pgSz w:code="9" w:h="16840" w:w="11907"/>
      <w:pgMar w:gutter="0" w:footer="720" w:header="720" w:left="1417" w:bottom="142" w:right="1417" w:top="0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101E8" w:rsidR="00A101E8">
      <w:r>
        <w:separator/>
      </w:r>
    </w:p>
  </w:endnote>
  <w:endnote w:id="0" w:type="continuationSeparator">
    <w:p w:rsidRDefault="00A101E8" w:rsidR="00A101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BatangChe">
    <w:panose1 w:val="02030609000101010101"/>
    <w:charset w:val="81"/>
    <w:family w:val="modern"/>
    <w:pitch w:val="fixed"/>
    <w:sig w:csb1="00000000" w:csb0="0008009F" w:usb3="00000000" w:usb2="00000030" w:usb1="69D77CFB" w:usb0="B00002A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101E8" w:rsidR="00A101E8">
      <w:r>
        <w:separator/>
      </w:r>
    </w:p>
  </w:footnote>
  <w:footnote w:id="0" w:type="continuationSeparator">
    <w:p w:rsidRDefault="00A101E8" w:rsidR="00A101E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 w:rsidR="004A4385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4A4385" w:rsidR="004A438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94454" w:rsidP="005A713C" w:rsidR="004A4385" w:rsidRPr="00F34093">
    <w:pPr>
      <w:pStyle w:val="Zaglavlje"/>
      <w:framePr w:y="1" w:xAlign="center" w:vAnchor="text" w:hAnchor="margin" w:wrap="around"/>
      <w:rPr>
        <w:rStyle w:val="Brojstranice"/>
        <w:rFonts w:hAnsi="Times New Roman" w:ascii="Times New Roman"/>
      </w:rPr>
    </w:pPr>
    <w:r w:rsidRPr="00F34093">
      <w:rPr>
        <w:rStyle w:val="Brojstranice"/>
        <w:rFonts w:hAnsi="Times New Roman" w:ascii="Times New Roman"/>
      </w:rPr>
      <w:fldChar w:fldCharType="begin"/>
    </w:r>
    <w:r w:rsidR="004A4385" w:rsidRPr="00F34093">
      <w:rPr>
        <w:rStyle w:val="Brojstranice"/>
        <w:rFonts w:hAnsi="Times New Roman" w:ascii="Times New Roman"/>
      </w:rPr>
      <w:instrText xml:space="preserve">PAGE  </w:instrText>
    </w:r>
    <w:r w:rsidRPr="00F34093">
      <w:rPr>
        <w:rStyle w:val="Brojstranice"/>
        <w:rFonts w:hAnsi="Times New Roman" w:ascii="Times New Roman"/>
      </w:rPr>
      <w:fldChar w:fldCharType="separate"/>
    </w:r>
    <w:r w:rsidR="008A15EB">
      <w:rPr>
        <w:rStyle w:val="Brojstranice"/>
        <w:rFonts w:hAnsi="Times New Roman" w:ascii="Times New Roman"/>
        <w:noProof/>
      </w:rPr>
      <w:t>2</w:t>
    </w:r>
    <w:r w:rsidRPr="00F34093">
      <w:rPr>
        <w:rStyle w:val="Brojstranice"/>
        <w:rFonts w:hAnsi="Times New Roman" w:ascii="Times New Roman"/>
      </w:rPr>
      <w:fldChar w:fldCharType="end"/>
    </w:r>
  </w:p>
  <w:p w:rsidRDefault="00B1757F" w:rsidP="00BD649B" w:rsidR="004A4385" w:rsidRPr="00B168AE">
    <w:pPr>
      <w:pStyle w:val="Zaglavlje"/>
      <w:jc w:val="right"/>
      <w:rPr>
        <w:rFonts w:hAnsi="Times New Roman" w:ascii="Times New Roman"/>
        <w:szCs w:val="24"/>
      </w:rPr>
    </w:pPr>
    <w:r>
      <w:rPr>
        <w:rFonts w:hAnsi="Times New Roman" w:ascii="Times New Roman"/>
        <w:szCs w:val="24"/>
      </w:rPr>
      <w:t>7</w:t>
    </w:r>
    <w:r w:rsidR="00F9441C">
      <w:rPr>
        <w:rFonts w:hAnsi="Times New Roman" w:ascii="Times New Roman"/>
        <w:szCs w:val="24"/>
      </w:rPr>
      <w:t>1</w:t>
    </w:r>
    <w:r>
      <w:rPr>
        <w:rFonts w:hAnsi="Times New Roman" w:ascii="Times New Roman"/>
        <w:szCs w:val="24"/>
      </w:rPr>
      <w:t>.St-</w:t>
    </w:r>
    <w:r w:rsidR="003D1481">
      <w:rPr>
        <w:rFonts w:hAnsi="Times New Roman" w:ascii="Times New Roman"/>
        <w:szCs w:val="24"/>
      </w:rPr>
      <w:t>7154</w:t>
    </w:r>
    <w:r w:rsidR="004E40AE">
      <w:rPr>
        <w:rFonts w:hAnsi="Times New Roman" w:ascii="Times New Roman"/>
        <w:szCs w:val="24"/>
      </w:rPr>
      <w:t>/201</w:t>
    </w:r>
    <w:r w:rsidR="003D1481">
      <w:rPr>
        <w:rFonts w:hAnsi="Times New Roman" w:ascii="Times New Roman"/>
        <w:szCs w:val="24"/>
      </w:rPr>
      <w:t>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E938D3"/>
    <w:multiLevelType w:val="hybridMultilevel"/>
    <w:tmpl w:val="47DC13BC"/>
    <w:lvl w:tplc="8D7EA270" w:ilvl="0">
      <w:start w:val="1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1">
    <w:nsid w:val="13AE33A2"/>
    <w:multiLevelType w:val="hybridMultilevel"/>
    <w:tmpl w:val="E3CEE0B8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FB04072"/>
    <w:multiLevelType w:val="hybridMultilevel"/>
    <w:tmpl w:val="66DA1D78"/>
    <w:lvl w:tplc="889C6C5C" w:ilvl="0">
      <w:start w:val="1"/>
      <w:numFmt w:val="decimal"/>
      <w:lvlText w:val="%1."/>
      <w:lvlJc w:val="left"/>
      <w:pPr>
        <w:tabs>
          <w:tab w:pos="1080" w:val="num"/>
        </w:tabs>
        <w:ind w:hanging="36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97BA9"/>
    <w:rsid w:val="000017A2"/>
    <w:rsid w:val="00005603"/>
    <w:rsid w:val="00020204"/>
    <w:rsid w:val="00025631"/>
    <w:rsid w:val="00041293"/>
    <w:rsid w:val="0006762B"/>
    <w:rsid w:val="00073859"/>
    <w:rsid w:val="00090D79"/>
    <w:rsid w:val="000B5A32"/>
    <w:rsid w:val="000B609B"/>
    <w:rsid w:val="000F339C"/>
    <w:rsid w:val="00112B50"/>
    <w:rsid w:val="00130ABF"/>
    <w:rsid w:val="00140F6C"/>
    <w:rsid w:val="001506D4"/>
    <w:rsid w:val="00161295"/>
    <w:rsid w:val="00163C90"/>
    <w:rsid w:val="00182088"/>
    <w:rsid w:val="00186B75"/>
    <w:rsid w:val="00194EBF"/>
    <w:rsid w:val="001B7263"/>
    <w:rsid w:val="001C44B8"/>
    <w:rsid w:val="001C4CB4"/>
    <w:rsid w:val="00214938"/>
    <w:rsid w:val="00257F6E"/>
    <w:rsid w:val="00275665"/>
    <w:rsid w:val="00284525"/>
    <w:rsid w:val="00295991"/>
    <w:rsid w:val="002A0BE2"/>
    <w:rsid w:val="002A2DE3"/>
    <w:rsid w:val="002B5134"/>
    <w:rsid w:val="002C147D"/>
    <w:rsid w:val="002E02D4"/>
    <w:rsid w:val="00302FCB"/>
    <w:rsid w:val="003033EB"/>
    <w:rsid w:val="00324D4E"/>
    <w:rsid w:val="00325AF4"/>
    <w:rsid w:val="00325BC7"/>
    <w:rsid w:val="00327E9E"/>
    <w:rsid w:val="003406C1"/>
    <w:rsid w:val="00340E22"/>
    <w:rsid w:val="003474BF"/>
    <w:rsid w:val="0036028F"/>
    <w:rsid w:val="0036561D"/>
    <w:rsid w:val="00372F0D"/>
    <w:rsid w:val="00376A41"/>
    <w:rsid w:val="003A137F"/>
    <w:rsid w:val="003A1526"/>
    <w:rsid w:val="003A6429"/>
    <w:rsid w:val="003C021E"/>
    <w:rsid w:val="003D1481"/>
    <w:rsid w:val="003D3B21"/>
    <w:rsid w:val="003E5697"/>
    <w:rsid w:val="00427861"/>
    <w:rsid w:val="00431FD5"/>
    <w:rsid w:val="00440E47"/>
    <w:rsid w:val="004717F7"/>
    <w:rsid w:val="004A4385"/>
    <w:rsid w:val="004B15A9"/>
    <w:rsid w:val="004B35F5"/>
    <w:rsid w:val="004B4712"/>
    <w:rsid w:val="004C3E80"/>
    <w:rsid w:val="004D31F6"/>
    <w:rsid w:val="004D5B95"/>
    <w:rsid w:val="004E3CA8"/>
    <w:rsid w:val="004E40AE"/>
    <w:rsid w:val="004F79F7"/>
    <w:rsid w:val="00506E85"/>
    <w:rsid w:val="00565D6E"/>
    <w:rsid w:val="0057046E"/>
    <w:rsid w:val="005940E9"/>
    <w:rsid w:val="005A2A50"/>
    <w:rsid w:val="005A713C"/>
    <w:rsid w:val="005B1816"/>
    <w:rsid w:val="00626D4C"/>
    <w:rsid w:val="00627967"/>
    <w:rsid w:val="006356C5"/>
    <w:rsid w:val="006370A1"/>
    <w:rsid w:val="0064041D"/>
    <w:rsid w:val="006425EE"/>
    <w:rsid w:val="0067762B"/>
    <w:rsid w:val="00680F33"/>
    <w:rsid w:val="00685FBA"/>
    <w:rsid w:val="006A36FF"/>
    <w:rsid w:val="006A5185"/>
    <w:rsid w:val="006C0C9D"/>
    <w:rsid w:val="006C314D"/>
    <w:rsid w:val="006E488E"/>
    <w:rsid w:val="006F1FA2"/>
    <w:rsid w:val="006F2DB4"/>
    <w:rsid w:val="00711333"/>
    <w:rsid w:val="00767FB1"/>
    <w:rsid w:val="007A29F9"/>
    <w:rsid w:val="007A3924"/>
    <w:rsid w:val="007B28F7"/>
    <w:rsid w:val="007C6968"/>
    <w:rsid w:val="008470E7"/>
    <w:rsid w:val="00862D18"/>
    <w:rsid w:val="00871A45"/>
    <w:rsid w:val="0088276B"/>
    <w:rsid w:val="008A15EB"/>
    <w:rsid w:val="008A6727"/>
    <w:rsid w:val="008B2EAD"/>
    <w:rsid w:val="008C06FE"/>
    <w:rsid w:val="008C5861"/>
    <w:rsid w:val="00902EEE"/>
    <w:rsid w:val="0091753F"/>
    <w:rsid w:val="00965B7C"/>
    <w:rsid w:val="00997BA9"/>
    <w:rsid w:val="009A7E24"/>
    <w:rsid w:val="009B215C"/>
    <w:rsid w:val="009E062A"/>
    <w:rsid w:val="009E2640"/>
    <w:rsid w:val="00A02DFD"/>
    <w:rsid w:val="00A101E8"/>
    <w:rsid w:val="00A20843"/>
    <w:rsid w:val="00A517CE"/>
    <w:rsid w:val="00A73365"/>
    <w:rsid w:val="00A85382"/>
    <w:rsid w:val="00A86C2C"/>
    <w:rsid w:val="00A90799"/>
    <w:rsid w:val="00A93140"/>
    <w:rsid w:val="00A95334"/>
    <w:rsid w:val="00AB7883"/>
    <w:rsid w:val="00AE42BB"/>
    <w:rsid w:val="00AE6E9B"/>
    <w:rsid w:val="00B03169"/>
    <w:rsid w:val="00B168AE"/>
    <w:rsid w:val="00B1757F"/>
    <w:rsid w:val="00B34AB1"/>
    <w:rsid w:val="00B34C70"/>
    <w:rsid w:val="00B36729"/>
    <w:rsid w:val="00B4055C"/>
    <w:rsid w:val="00B43C9A"/>
    <w:rsid w:val="00B5469E"/>
    <w:rsid w:val="00B908F0"/>
    <w:rsid w:val="00BA69A1"/>
    <w:rsid w:val="00BB593D"/>
    <w:rsid w:val="00BC3226"/>
    <w:rsid w:val="00BD1239"/>
    <w:rsid w:val="00BD44CE"/>
    <w:rsid w:val="00BD5CF6"/>
    <w:rsid w:val="00BD649B"/>
    <w:rsid w:val="00BF0C89"/>
    <w:rsid w:val="00C01640"/>
    <w:rsid w:val="00C17466"/>
    <w:rsid w:val="00C17F3C"/>
    <w:rsid w:val="00C35157"/>
    <w:rsid w:val="00C84468"/>
    <w:rsid w:val="00C94454"/>
    <w:rsid w:val="00CA6259"/>
    <w:rsid w:val="00CB1DB1"/>
    <w:rsid w:val="00CE31C3"/>
    <w:rsid w:val="00CE4F54"/>
    <w:rsid w:val="00CE55A0"/>
    <w:rsid w:val="00CF2939"/>
    <w:rsid w:val="00D03A92"/>
    <w:rsid w:val="00D1024B"/>
    <w:rsid w:val="00D1797E"/>
    <w:rsid w:val="00D56D4B"/>
    <w:rsid w:val="00D714C9"/>
    <w:rsid w:val="00D72295"/>
    <w:rsid w:val="00D84D01"/>
    <w:rsid w:val="00DA5E50"/>
    <w:rsid w:val="00DB14D8"/>
    <w:rsid w:val="00DE7483"/>
    <w:rsid w:val="00E01B33"/>
    <w:rsid w:val="00E02E12"/>
    <w:rsid w:val="00E05F88"/>
    <w:rsid w:val="00E15098"/>
    <w:rsid w:val="00E51C49"/>
    <w:rsid w:val="00E67442"/>
    <w:rsid w:val="00E95437"/>
    <w:rsid w:val="00EA20D7"/>
    <w:rsid w:val="00EA4124"/>
    <w:rsid w:val="00EE5750"/>
    <w:rsid w:val="00F149A4"/>
    <w:rsid w:val="00F2280A"/>
    <w:rsid w:val="00F2613A"/>
    <w:rsid w:val="00F34093"/>
    <w:rsid w:val="00F62A72"/>
    <w:rsid w:val="00F904E6"/>
    <w:rsid w:val="00F92F0D"/>
    <w:rsid w:val="00F93C00"/>
    <w:rsid w:val="00F94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rFonts w:hAnsi="Arial" w:ascii="Arial"/>
      <w:sz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cs="Tahoma" w:hAnsi="Tahoma" w:asci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true" w:styleId="Default" w:type="paragraph">
    <w:name w:val="Default"/>
    <w:rsid w:val="00A20843"/>
    <w:pPr>
      <w:autoSpaceDE w:val="false"/>
      <w:autoSpaceDN w:val="false"/>
      <w:adjustRightInd w:val="false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25AF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25AF4"/>
    <w:rPr>
      <w:rFonts w:cs="Times New Roman" w:eastAsia="BatangChe" w:hAnsi="Times New Roman" w:ascii="Times New Roman"/>
      <w:sz w:val="24"/>
      <w:szCs w:val="23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325AF4"/>
    <w:rPr>
      <w:rFonts w:eastAsia="BatangChe" w:hAnsi="Times New Roman" w:ascii="Times New Roman"/>
      <w:sz w:val="23"/>
      <w:szCs w:val="23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325AF4"/>
    <w:rPr>
      <w:rFonts w:cs="Times New Roman" w:eastAsia="BatangChe" w:hAnsi="Times New Roman" w:ascii="Times New Roman"/>
      <w:sz w:val="23"/>
      <w:szCs w:val="23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325AF4"/>
    <w:rPr>
      <w:rFonts w:cs="Times New Roman" w:eastAsia="BatangChe" w:hAnsi="Times New Roman" w:ascii="Times New Roman"/>
      <w:sz w:val="23"/>
      <w:szCs w:val="23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rFonts w:ascii="Arial" w:hAnsi="Arial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626D4C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626D4C"/>
  </w:style>
  <w:style w:styleId="Podnoje" w:type="paragraph">
    <w:name w:val="footer"/>
    <w:basedOn w:val="Normal"/>
    <w:rsid w:val="00626D4C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3D3B21"/>
    <w:rPr>
      <w:rFonts w:ascii="Tahoma" w:cs="Tahoma" w:hAnsi="Tahoma"/>
      <w:sz w:val="16"/>
      <w:szCs w:val="16"/>
    </w:rPr>
  </w:style>
  <w:style w:styleId="Hiperveza" w:type="character">
    <w:name w:val="Hyperlink"/>
    <w:rsid w:val="00B5469E"/>
    <w:rPr>
      <w:color w:val="000000"/>
      <w:u w:val="single"/>
    </w:rPr>
  </w:style>
  <w:style w:customStyle="1" w:styleId="Default" w:type="paragraph">
    <w:name w:val="Default"/>
    <w:rsid w:val="00A20843"/>
    <w:pPr>
      <w:autoSpaceDE w:val="0"/>
      <w:autoSpaceDN w:val="0"/>
      <w:adjustRightInd w:val="0"/>
    </w:pPr>
    <w:rPr>
      <w:color w:val="000000"/>
      <w:sz w:val="24"/>
      <w:szCs w:val="24"/>
    </w:rPr>
  </w:style>
  <w:style w:styleId="Odlomakpopisa" w:type="paragraph">
    <w:name w:val="List Paragraph"/>
    <w:basedOn w:val="Normal"/>
    <w:uiPriority w:val="34"/>
    <w:qFormat/>
    <w:rsid w:val="006C314D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25AF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25AF4"/>
    <w:rPr>
      <w:rFonts w:ascii="Times New Roman" w:cs="Times New Roman" w:eastAsia="BatangChe" w:hAnsi="Times New Roman"/>
      <w:sz w:val="24"/>
      <w:szCs w:val="23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25AF4"/>
    <w:rPr>
      <w:rFonts w:ascii="Times New Roman" w:eastAsia="BatangChe" w:hAnsi="Times New Roman"/>
      <w:sz w:val="23"/>
      <w:szCs w:val="23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25AF4"/>
    <w:rPr>
      <w:rFonts w:ascii="Times New Roman" w:cs="Times New Roman" w:eastAsia="BatangChe" w:hAnsi="Times New Roman"/>
      <w:sz w:val="23"/>
      <w:szCs w:val="23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25AF4"/>
    <w:rPr>
      <w:rFonts w:ascii="Times New Roman" w:cs="Times New Roman" w:eastAsia="BatangChe" w:hAnsi="Times New Roman"/>
      <w:sz w:val="23"/>
      <w:szCs w:val="23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0063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54463958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292268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213833634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87670710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6190469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8763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702822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132348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81844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5272146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1377109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6523031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4362861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73238286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76804061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26912047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99571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204824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35178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549943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823427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99840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483739281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986474150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300573322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263730817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337030296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62858109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50073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26115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458692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39097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58506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77447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2714590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42403317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493519299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469000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4562856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200717383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869532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260840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187325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84695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666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23309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72171489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875121964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6242666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00362433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7022986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3333016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65229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75469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82587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834758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48715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7736006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75872935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811949360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305157632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75827001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522667684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935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145898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86703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9677090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862019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8884083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073888157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474369826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414516285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672225834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960916632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088191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409231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43270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551693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61486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6777042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0581202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30307693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725298683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2045399163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103265117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780181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98176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61802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640811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205168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244048">
      <w:bodyDiv w:val="true"/>
      <w:marLeft w:val="80"/>
      <w:marRight w:val="80"/>
      <w:marTop w:val="80"/>
      <w:marBottom w:val="8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946185658">
          <w:marLeft w:val="0"/>
          <w:marRight w:val="0"/>
          <w:marTop w:val="4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51200628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1889877366">
                  <w:marLeft w:val="2500"/>
                  <w:marRight w:val="0"/>
                  <w:marTop w:val="0"/>
                  <w:marBottom w:val="2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14007167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860120921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33132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7119998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375156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25749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1913391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48935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8. lipnja 2017.</izvorni_sadrzaj>
    <derivirana_varijabla naziv="DomainObject.DatumDonosenjaOdluke_1">8. lipnja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Marija</izvorni_sadrzaj>
    <derivirana_varijabla naziv="DomainObject.DonositeljOdluke.Ime_1">Marija</derivirana_varijabla>
  </DomainObject.DonositeljOdluke.Ime>
  <DomainObject.DonositeljOdluke.Prezime>
    <izvorni_sadrzaj>Krajnović</izvorni_sadrzaj>
    <derivirana_varijabla naziv="DomainObject.DonositeljOdluke.Prezime_1">Krajnović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7154</izvorni_sadrzaj>
    <derivirana_varijabla naziv="DomainObject.Predmet.Broj_1">7154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studenog 2015.</izvorni_sadrzaj>
    <derivirana_varijabla naziv="DomainObject.Predmet.DatumOsnivanja_1">30.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St-7154/2015</izvorni_sadrzaj>
    <derivirana_varijabla naziv="DomainObject.Predmet.OznakaBroj_1">St-7154/2015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FUGU-PROMET d.o.o.</izvorni_sadrzaj>
    <derivirana_varijabla naziv="DomainObject.Predmet.ProtustrankaFormated_1">  FUGU-PROMET d.o.o.</derivirana_varijabla>
  </DomainObject.Predmet.ProtustrankaFormated>
  <DomainObject.Predmet.ProtustrankaFormatedOIB>
    <izvorni_sadrzaj>  FUGU-PROMET d.o.o., OIB 43449576658</izvorni_sadrzaj>
    <derivirana_varijabla naziv="DomainObject.Predmet.ProtustrankaFormatedOIB_1">  FUGU-PROMET d.o.o., OIB 43449576658</derivirana_varijabla>
  </DomainObject.Predmet.ProtustrankaFormatedOIB>
  <DomainObject.Predmet.ProtustrankaFormatedWithAdress>
    <izvorni_sadrzaj> FUGU-PROMET d.o.o., Ulica grada Vukovara 269/d, 10000 Zagreb</izvorni_sadrzaj>
    <derivirana_varijabla naziv="DomainObject.Predmet.ProtustrankaFormatedWithAdress_1"> FUGU-PROMET d.o.o., Ulica grada Vukovara 269/d, 10000 Zagreb</derivirana_varijabla>
  </DomainObject.Predmet.ProtustrankaFormatedWithAdress>
  <DomainObject.Predmet.ProtustrankaFormatedWithAdressOIB>
    <izvorni_sadrzaj> FUGU-PROMET d.o.o., OIB 43449576658, Ulica grada Vukovara 269/d, 10000 Zagreb</izvorni_sadrzaj>
    <derivirana_varijabla naziv="DomainObject.Predmet.ProtustrankaFormatedWithAdressOIB_1"> FUGU-PROMET d.o.o., OIB 43449576658, Ulica grada Vukovara 269/d, 10000 Zagreb</derivirana_varijabla>
  </DomainObject.Predmet.ProtustrankaFormatedWithAdressOIB>
  <DomainObject.Predmet.ProtustrankaWithAdress>
    <izvorni_sadrzaj>FUGU-PROMET d.o.o. Ulica grada Vukovara 269/d, 10000 Zagreb</izvorni_sadrzaj>
    <derivirana_varijabla naziv="DomainObject.Predmet.ProtustrankaWithAdress_1">FUGU-PROMET d.o.o. Ulica grada Vukovara 269/d, 10000 Zagreb</derivirana_varijabla>
  </DomainObject.Predmet.ProtustrankaWithAdress>
  <DomainObject.Predmet.ProtustrankaWithAdressOIB>
    <izvorni_sadrzaj>FUGU-PROMET d.o.o., OIB 43449576658, Ulica grada Vukovara 269/d, 10000 Zagreb</izvorni_sadrzaj>
    <derivirana_varijabla naziv="DomainObject.Predmet.ProtustrankaWithAdressOIB_1">FUGU-PROMET d.o.o., OIB 43449576658, Ulica grada Vukovara 269/d, 10000 Zagreb</derivirana_varijabla>
  </DomainObject.Predmet.ProtustrankaWithAdressOIB>
  <DomainObject.Predmet.ProtustrankaNazivFormated>
    <izvorni_sadrzaj>FUGU-PROMET d.o.o.</izvorni_sadrzaj>
    <derivirana_varijabla naziv="DomainObject.Predmet.ProtustrankaNazivFormated_1">FUGU-PROMET d.o.o.</derivirana_varijabla>
  </DomainObject.Predmet.ProtustrankaNazivFormated>
  <DomainObject.Predmet.ProtustrankaNazivFormatedOIB>
    <izvorni_sadrzaj>FUGU-PROMET d.o.o., OIB 43449576658</izvorni_sadrzaj>
    <derivirana_varijabla naziv="DomainObject.Predmet.ProtustrankaNazivFormatedOIB_1">FUGU-PROMET d.o.o., OIB 43449576658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71.St - M. Krajnović</izvorni_sadrzaj>
    <derivirana_varijabla naziv="DomainObject.Predmet.Referada.Naziv_1">71.St - M. Krajnović</derivirana_varijabla>
  </DomainObject.Predmet.Referada.Naziv>
  <DomainObject.Predmet.Referada.Oznaka>
    <izvorni_sadrzaj>71.St</izvorni_sadrzaj>
    <derivirana_varijabla naziv="DomainObject.Predmet.Referada.Oznaka_1">71.St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Marija Krajnović</izvorni_sadrzaj>
    <derivirana_varijabla naziv="DomainObject.Predmet.Referada.Sudac_1">Marija Krajnović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71.St - M. Krajnović</izvorni_sadrzaj>
    <derivirana_varijabla naziv="DomainObject.Predmet.TrenutnaLokacijaSpisa.Naziv_1">71.St - M. Krajnović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Karmen Malkoč</izvorni_sadrzaj>
    <derivirana_varijabla naziv="DomainObject.Predmet.Zapisnicar_1">Karmen Malkoč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FUGU-PROMET d.o.o.</item>
    </izvorni_sadrzaj>
    <derivirana_varijabla naziv="DomainObject.Predmet.ProtuStrankaListFormated_1">
      <item>FUGU-PROMET d.o.o.</item>
    </derivirana_varijabla>
  </DomainObject.Predmet.ProtuStrankaListFormated>
  <DomainObject.Predmet.ProtuStrankaListFormatedOIB>
    <izvorni_sadrzaj>
      <item>FUGU-PROMET d.o.o., OIB 43449576658</item>
    </izvorni_sadrzaj>
    <derivirana_varijabla naziv="DomainObject.Predmet.ProtuStrankaListFormatedOIB_1">
      <item>FUGU-PROMET d.o.o., OIB 43449576658</item>
    </derivirana_varijabla>
  </DomainObject.Predmet.ProtuStrankaListFormatedOIB>
  <DomainObject.Predmet.ProtuStrankaListFormatedWithAdress>
    <izvorni_sadrzaj>
      <item>FUGU-PROMET d.o.o., Ulica grada Vukovara 269/d, 10000 Zagreb</item>
    </izvorni_sadrzaj>
    <derivirana_varijabla naziv="DomainObject.Predmet.ProtuStrankaListFormatedWithAdress_1">
      <item>FUGU-PROMET d.o.o., Ulica grada Vukovara 269/d, 10000 Zagreb</item>
    </derivirana_varijabla>
  </DomainObject.Predmet.ProtuStrankaListFormatedWithAdress>
  <DomainObject.Predmet.ProtuStrankaListFormatedWithAdressOIB>
    <izvorni_sadrzaj>
      <item>FUGU-PROMET d.o.o., OIB 43449576658, Ulica grada Vukovara 269/d, 10000 Zagreb</item>
    </izvorni_sadrzaj>
    <derivirana_varijabla naziv="DomainObject.Predmet.ProtuStrankaListFormatedWithAdressOIB_1">
      <item>FUGU-PROMET d.o.o., OIB 43449576658, Ulica grada Vukovara 269/d, 10000 Zagreb</item>
    </derivirana_varijabla>
  </DomainObject.Predmet.ProtuStrankaListFormatedWithAdressOIB>
  <DomainObject.Predmet.ProtuStrankaListNazivFormated>
    <izvorni_sadrzaj>
      <item>FUGU-PROMET d.o.o.</item>
    </izvorni_sadrzaj>
    <derivirana_varijabla naziv="DomainObject.Predmet.ProtuStrankaListNazivFormated_1">
      <item>FUGU-PROMET d.o.o.</item>
    </derivirana_varijabla>
  </DomainObject.Predmet.ProtuStrankaListNazivFormated>
  <DomainObject.Predmet.ProtuStrankaListNazivFormatedOIB>
    <izvorni_sadrzaj>
      <item>FUGU-PROMET d.o.o., OIB 43449576658</item>
    </izvorni_sadrzaj>
    <derivirana_varijabla naziv="DomainObject.Predmet.ProtuStrankaListNazivFormatedOIB_1">
      <item>FUGU-PROMET d.o.o., OIB 43449576658</item>
    </derivirana_varijabla>
  </DomainObject.Predmet.ProtuStrankaListNazivFormatedOIB>
  <DomainObject.Predmet.OstaliListFormated>
    <izvorni_sadrzaj>
      <item>Robert Hršak</item>
    </izvorni_sadrzaj>
    <derivirana_varijabla naziv="DomainObject.Predmet.OstaliListFormated_1">
      <item>Robert Hršak</item>
    </derivirana_varijabla>
  </DomainObject.Predmet.OstaliListFormated>
  <DomainObject.Predmet.OstaliListFormatedOIB>
    <izvorni_sadrzaj>
      <item>Robert Hršak, OIB 64608773800</item>
    </izvorni_sadrzaj>
    <derivirana_varijabla naziv="DomainObject.Predmet.OstaliListFormatedOIB_1">
      <item>Robert Hršak, OIB 64608773800</item>
    </derivirana_varijabla>
  </DomainObject.Predmet.OstaliListFormatedOIB>
  <DomainObject.Predmet.OstaliListFormatedWithAdress>
    <izvorni_sadrzaj>
      <item>Robert Hršak, Zagrebačka cesta br.76C, 10000 Zagreb</item>
    </izvorni_sadrzaj>
    <derivirana_varijabla naziv="DomainObject.Predmet.OstaliListFormatedWithAdress_1">
      <item>Robert Hršak, Zagrebačka cesta br.76C, 10000 Zagreb</item>
    </derivirana_varijabla>
  </DomainObject.Predmet.OstaliListFormatedWithAdress>
  <DomainObject.Predmet.OstaliListFormatedWithAdressOIB>
    <izvorni_sadrzaj>
      <item>Robert Hršak, OIB 64608773800, Zagrebačka cesta br.76C, 10000 Zagreb</item>
    </izvorni_sadrzaj>
    <derivirana_varijabla naziv="DomainObject.Predmet.OstaliListFormatedWithAdressOIB_1">
      <item>Robert Hršak, OIB 64608773800, Zagrebačka cesta br.76C, 10000 Zagreb</item>
    </derivirana_varijabla>
  </DomainObject.Predmet.OstaliListFormatedWithAdressOIB>
  <DomainObject.Predmet.OstaliListNazivFormated>
    <izvorni_sadrzaj>
      <item>Robert Hršak</item>
    </izvorni_sadrzaj>
    <derivirana_varijabla naziv="DomainObject.Predmet.OstaliListNazivFormated_1">
      <item>Robert Hršak</item>
    </derivirana_varijabla>
  </DomainObject.Predmet.OstaliListNazivFormated>
  <DomainObject.Predmet.OstaliListNazivFormatedOIB>
    <izvorni_sadrzaj>
      <item>Robert Hršak, OIB 64608773800</item>
    </izvorni_sadrzaj>
    <derivirana_varijabla naziv="DomainObject.Predmet.OstaliListNazivFormatedOIB_1">
      <item>Robert Hršak, OIB 64608773800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8. lipnja 2017.</izvorni_sadrzaj>
    <derivirana_varijabla naziv="DomainObject.Datum_1">8. lipnja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FUGU-PROMET d.o.o.</izvorni_sadrzaj>
    <derivirana_varijabla naziv="DomainObject.Predmet.ProtustrankaIDrugi_1">FUGU-PROMET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FUGU-PROMET d.o.o., OIB 43449576658, Ulica grada Vukovara 269/d, 10000 Zagreb</izvorni_sadrzaj>
    <derivirana_varijabla naziv="DomainObject.Predmet.ProtustrankaIDrugiAdressOIB_1">FUGU-PROMET d.o.o., OIB 43449576658, Ulica grada Vukovara 269/d,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FUGU-PROMET d.o.o.</item>
      <item>Robert Hršak</item>
    </izvorni_sadrzaj>
    <derivirana_varijabla naziv="DomainObject.Predmet.SudioniciListNaziv_1">
      <item>FINA Regionalni centar Zagreb</item>
      <item>FUGU-PROMET d.o.o.</item>
      <item>Robert Hršak</item>
    </derivirana_varijabla>
  </DomainObject.Predmet.SudioniciListNaziv>
  <DomainObject.Predmet.SudioniciListAdressOIB>
    <izvorni_sadrzaj>
      <item>FINA Regionalni centar Zagreb, OIB 85821130368, Trg svibanjskih žrtava 1995. 1,10000 Zagreb</item>
      <item>FUGU-PROMET d.o.o., OIB 43449576658, Ulica grada Vukovara 269/d,10000 Zagreb</item>
      <item>Robert Hršak, OIB 64608773800, Zagrebačka cesta br.76C,10000 Zagreb</item>
    </izvorni_sadrzaj>
    <derivirana_varijabla naziv="DomainObject.Predmet.SudioniciListAdressOIB_1">
      <item>FINA Regionalni centar Zagreb, OIB 85821130368, Trg svibanjskih žrtava 1995. 1,10000 Zagreb</item>
      <item>FUGU-PROMET d.o.o., OIB 43449576658, Ulica grada Vukovara 269/d,10000 Zagreb</item>
      <item>Robert Hršak, OIB 64608773800, Zagrebačka cesta br.76C,10000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43449576658</item>
      <item>, OIB 64608773800</item>
    </izvorni_sadrzaj>
    <derivirana_varijabla naziv="DomainObject.Predmet.SudioniciListNazivOIB_1">
      <item>, OIB 85821130368</item>
      <item>, OIB 43449576658</item>
      <item>, OIB 64608773800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Hrvatska gospodarska banka</properties:Company>
  <properties:Pages>1</properties:Pages>
  <properties:Words>516</properties:Words>
  <properties:Characters>2845</properties:Characters>
  <properties:Lines>55</properties:Lines>
  <properties:Paragraphs>22</properties:Paragraphs>
  <properties:TotalTime>3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3404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2017-03-31T12:01:00Z</dcterms:created>
  <dc:creator>Sudsko vijeæe</dc:creator>
  <cp:lastModifiedBy>Karmen Malkoč</cp:lastModifiedBy>
  <cp:lastPrinted>2017-06-08T11:21:00Z</cp:lastPrinted>
  <dcterms:modified xmlns:xsi="http://www.w3.org/2001/XMLSchema-instance" xsi:type="dcterms:W3CDTF">2017-06-08T11:22:00Z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