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19f89d" w14:paraId="e19f89d" w:rsidRDefault="00D70020" w:rsidP="00D70020" w:rsidR="00532B71" w:rsidRPr="008D7F82">
      <w:pPr>
        <w:jc w:val="right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8D7F82">
        <w:rPr>
          <w:rFonts w:hAnsi="Times New Roman" w:ascii="Times New Roman"/>
          <w:szCs w:val="24"/>
          <w:lang w:val="hr-HR"/>
        </w:rPr>
        <w:t>4. St-</w:t>
      </w:r>
      <w:r w:rsidR="00667BE4">
        <w:rPr>
          <w:rFonts w:hAnsi="Times New Roman" w:ascii="Times New Roman"/>
          <w:szCs w:val="24"/>
          <w:lang w:val="hr-HR"/>
        </w:rPr>
        <w:t>2851</w:t>
      </w:r>
      <w:r w:rsidR="00135905">
        <w:rPr>
          <w:rFonts w:hAnsi="Times New Roman" w:ascii="Times New Roman"/>
          <w:szCs w:val="24"/>
          <w:lang w:val="hr-HR"/>
        </w:rPr>
        <w:t>/201</w:t>
      </w:r>
      <w:r w:rsidR="00667BE4">
        <w:rPr>
          <w:rFonts w:hAnsi="Times New Roman" w:ascii="Times New Roman"/>
          <w:szCs w:val="24"/>
          <w:lang w:val="hr-HR"/>
        </w:rPr>
        <w:t>8</w:t>
      </w:r>
    </w:p>
    <w:p w:rsidRDefault="00DB4528" w:rsidP="0086691F" w:rsidR="00DB4528" w:rsidRPr="008D7F82">
      <w:pPr>
        <w:jc w:val="center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997BA9" w:rsidP="00997BA9" w:rsidR="00997BA9" w:rsidRPr="008D7F82">
      <w:pPr>
        <w:jc w:val="both"/>
        <w:rPr>
          <w:rFonts w:hAnsi="Times New Roman" w:ascii="Times New Roman"/>
          <w:szCs w:val="24"/>
          <w:lang w:val="hr-HR"/>
        </w:rPr>
      </w:pPr>
    </w:p>
    <w:p w:rsidRDefault="00586826" w:rsidP="00997BA9" w:rsidR="00997BA9" w:rsidRPr="008D7F82">
      <w:pPr>
        <w:jc w:val="center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 xml:space="preserve">Z A K L J U Č A K </w:t>
      </w:r>
    </w:p>
    <w:p w:rsidRDefault="00B03169" w:rsidP="00997BA9" w:rsidR="00B03169" w:rsidRPr="008D7F82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F701C" w:rsidR="009F701C" w:rsidRPr="008D7F82">
      <w:pPr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ab/>
        <w:t>Trgovački s</w:t>
      </w:r>
      <w:r w:rsidR="00DB4528" w:rsidRPr="008D7F82">
        <w:rPr>
          <w:rFonts w:hAnsi="Times New Roman" w:ascii="Times New Roman"/>
          <w:szCs w:val="24"/>
          <w:lang w:val="hr-HR"/>
        </w:rPr>
        <w:t>ud u Zagrebu</w:t>
      </w:r>
      <w:r w:rsidR="00D70020" w:rsidRPr="008D7F82">
        <w:rPr>
          <w:rFonts w:hAnsi="Times New Roman" w:ascii="Times New Roman"/>
          <w:szCs w:val="24"/>
          <w:lang w:val="hr-HR"/>
        </w:rPr>
        <w:t>,</w:t>
      </w:r>
      <w:r w:rsidR="00DB4528" w:rsidRPr="008D7F82">
        <w:rPr>
          <w:rFonts w:hAnsi="Times New Roman" w:ascii="Times New Roman"/>
          <w:szCs w:val="24"/>
          <w:lang w:val="hr-HR"/>
        </w:rPr>
        <w:t xml:space="preserve"> po sucu pojedincu  </w:t>
      </w:r>
      <w:r w:rsidR="00D70020" w:rsidRPr="008D7F82">
        <w:rPr>
          <w:rFonts w:hAnsi="Times New Roman" w:ascii="Times New Roman"/>
          <w:szCs w:val="24"/>
          <w:lang w:val="hr-HR"/>
        </w:rPr>
        <w:t>Jasenki Rundek,</w:t>
      </w:r>
      <w:r w:rsidR="00F62A72" w:rsidRPr="008D7F82">
        <w:rPr>
          <w:rFonts w:hAnsi="Times New Roman" w:ascii="Times New Roman"/>
          <w:szCs w:val="24"/>
          <w:lang w:val="hr-HR"/>
        </w:rPr>
        <w:t xml:space="preserve"> </w:t>
      </w:r>
      <w:r w:rsidR="003F239F" w:rsidRPr="008D7F82">
        <w:rPr>
          <w:rFonts w:hAnsi="Times New Roman" w:ascii="Times New Roman"/>
          <w:szCs w:val="24"/>
          <w:lang w:val="hr-HR"/>
        </w:rPr>
        <w:t>u stečajnom predmetu povodom zahtjeva FINANCIJSKE AGENCIJE, Regionalni centar Zagreb, Trg svibanjskih žrtava 1995 br. 1, OIB: 85821130368, za provedbu skraćenog stečajnog postupka nad dužnikom</w:t>
      </w:r>
      <w:r w:rsidR="00513403" w:rsidRPr="00513403">
        <w:rPr>
          <w:rFonts w:hAnsi="Times New Roman" w:ascii="Times New Roman"/>
          <w:szCs w:val="24"/>
          <w:lang w:val="hr-HR"/>
        </w:rPr>
        <w:t xml:space="preserve"> </w:t>
      </w:r>
      <w:r w:rsidR="00667BE4" w:rsidRPr="005B40D8">
        <w:rPr>
          <w:rFonts w:hAnsi="Times New Roman" w:ascii="Times New Roman"/>
          <w:szCs w:val="24"/>
          <w:lang w:val="hr-HR"/>
        </w:rPr>
        <w:t>STRUJA-PROMET d.o.o.</w:t>
      </w:r>
      <w:r w:rsidR="00667BE4">
        <w:rPr>
          <w:rFonts w:hAnsi="Times New Roman" w:ascii="Times New Roman"/>
          <w:szCs w:val="24"/>
          <w:lang w:val="hr-HR"/>
        </w:rPr>
        <w:t xml:space="preserve">, Zagreb (Grad Zagreb), Brune Bušića 38, OIB: </w:t>
      </w:r>
      <w:r w:rsidR="00667BE4" w:rsidRPr="005B40D8">
        <w:rPr>
          <w:rFonts w:hAnsi="Times New Roman" w:ascii="Times New Roman"/>
          <w:szCs w:val="24"/>
          <w:lang w:val="hr-HR"/>
        </w:rPr>
        <w:t>96563113874</w:t>
      </w:r>
      <w:r w:rsidR="00A1616A" w:rsidRPr="008D7F82">
        <w:rPr>
          <w:rFonts w:hAnsi="Times New Roman" w:ascii="Times New Roman"/>
          <w:szCs w:val="24"/>
          <w:lang w:val="hr-HR"/>
        </w:rPr>
        <w:t>,</w:t>
      </w:r>
      <w:r w:rsidR="003528A2" w:rsidRPr="008D7F82">
        <w:rPr>
          <w:rFonts w:hAnsi="Times New Roman" w:ascii="Times New Roman"/>
          <w:szCs w:val="24"/>
          <w:lang w:val="hr-HR"/>
        </w:rPr>
        <w:t xml:space="preserve"> </w:t>
      </w:r>
      <w:r w:rsidR="009F701C" w:rsidRPr="008D7F82">
        <w:rPr>
          <w:rFonts w:hAnsi="Times New Roman" w:ascii="Times New Roman"/>
          <w:szCs w:val="24"/>
          <w:lang w:val="hr-HR"/>
        </w:rPr>
        <w:t>dana</w:t>
      </w:r>
      <w:r w:rsidR="005E1314" w:rsidRPr="008D7F82">
        <w:rPr>
          <w:rFonts w:hAnsi="Times New Roman" w:ascii="Times New Roman"/>
          <w:szCs w:val="24"/>
          <w:lang w:val="hr-HR"/>
        </w:rPr>
        <w:t xml:space="preserve"> </w:t>
      </w:r>
      <w:r w:rsidR="00667BE4">
        <w:rPr>
          <w:rFonts w:hAnsi="Times New Roman" w:ascii="Times New Roman"/>
          <w:szCs w:val="24"/>
          <w:lang w:val="hr-HR"/>
        </w:rPr>
        <w:t>12. ožujka</w:t>
      </w:r>
      <w:r w:rsidR="00BD4CDE">
        <w:rPr>
          <w:rFonts w:hAnsi="Times New Roman" w:ascii="Times New Roman"/>
          <w:szCs w:val="24"/>
          <w:lang w:val="hr-HR"/>
        </w:rPr>
        <w:t xml:space="preserve"> </w:t>
      </w:r>
      <w:r w:rsidR="00D43D80" w:rsidRPr="008D7F82">
        <w:rPr>
          <w:rFonts w:hAnsi="Times New Roman" w:ascii="Times New Roman"/>
          <w:szCs w:val="24"/>
          <w:lang w:val="hr-HR"/>
        </w:rPr>
        <w:t>201</w:t>
      </w:r>
      <w:r w:rsidR="00A9643F">
        <w:rPr>
          <w:rFonts w:hAnsi="Times New Roman" w:ascii="Times New Roman"/>
          <w:szCs w:val="24"/>
          <w:lang w:val="hr-HR"/>
        </w:rPr>
        <w:t>9</w:t>
      </w:r>
      <w:r w:rsidR="00D43D80" w:rsidRPr="008D7F82">
        <w:rPr>
          <w:rFonts w:hAnsi="Times New Roman" w:ascii="Times New Roman"/>
          <w:szCs w:val="24"/>
          <w:lang w:val="hr-HR"/>
        </w:rPr>
        <w:t>.</w:t>
      </w:r>
      <w:r w:rsidR="009F701C" w:rsidRPr="008D7F82">
        <w:rPr>
          <w:rFonts w:hAnsi="Times New Roman" w:ascii="Times New Roman"/>
          <w:szCs w:val="24"/>
          <w:lang w:val="hr-HR"/>
        </w:rPr>
        <w:t xml:space="preserve"> </w:t>
      </w:r>
      <w:r w:rsidR="00341D49" w:rsidRPr="008D7F82">
        <w:rPr>
          <w:rFonts w:hAnsi="Times New Roman" w:ascii="Times New Roman"/>
          <w:szCs w:val="24"/>
          <w:lang w:val="hr-HR"/>
        </w:rPr>
        <w:t xml:space="preserve"> </w:t>
      </w:r>
      <w:r w:rsidR="00631B50">
        <w:rPr>
          <w:rFonts w:hAnsi="Times New Roman" w:ascii="Times New Roman"/>
          <w:szCs w:val="24"/>
          <w:lang w:val="hr-HR"/>
        </w:rPr>
        <w:t xml:space="preserve"> </w:t>
      </w:r>
    </w:p>
    <w:p w:rsidRDefault="00997BA9" w:rsidP="00997BA9" w:rsidR="00532B71" w:rsidRPr="008D7F82">
      <w:pPr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 xml:space="preserve"> </w:t>
      </w:r>
    </w:p>
    <w:p w:rsidRDefault="00586826" w:rsidP="00997BA9" w:rsidR="00997BA9" w:rsidRPr="008D7F82">
      <w:pPr>
        <w:jc w:val="center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z a k l j u č i o</w:t>
      </w:r>
      <w:r w:rsidR="00997BA9" w:rsidRPr="008D7F82">
        <w:rPr>
          <w:rFonts w:hAnsi="Times New Roman" w:ascii="Times New Roman"/>
          <w:szCs w:val="24"/>
          <w:lang w:val="hr-HR"/>
        </w:rPr>
        <w:t xml:space="preserve">    j</w:t>
      </w:r>
      <w:r w:rsidR="00DF1277" w:rsidRPr="008D7F82">
        <w:rPr>
          <w:rFonts w:hAnsi="Times New Roman" w:ascii="Times New Roman"/>
          <w:szCs w:val="24"/>
          <w:lang w:val="hr-HR"/>
        </w:rPr>
        <w:t xml:space="preserve"> </w:t>
      </w:r>
      <w:r w:rsidR="00997BA9" w:rsidRPr="008D7F82">
        <w:rPr>
          <w:rFonts w:hAnsi="Times New Roman" w:ascii="Times New Roman"/>
          <w:szCs w:val="24"/>
          <w:lang w:val="hr-HR"/>
        </w:rPr>
        <w:t>e</w:t>
      </w:r>
    </w:p>
    <w:p w:rsidRDefault="00840E3D" w:rsidP="00997BA9" w:rsidR="00840E3D" w:rsidRPr="008D7F82">
      <w:pPr>
        <w:jc w:val="center"/>
        <w:rPr>
          <w:rFonts w:hAnsi="Times New Roman" w:ascii="Times New Roman"/>
          <w:szCs w:val="24"/>
          <w:lang w:val="hr-HR"/>
        </w:rPr>
      </w:pPr>
    </w:p>
    <w:p w:rsidRDefault="00932D82" w:rsidP="004E5A23" w:rsidR="004E5A23" w:rsidRPr="008D7F82">
      <w:pPr>
        <w:pStyle w:val="Odlomakpopisa"/>
        <w:numPr>
          <w:ilvl w:val="0"/>
          <w:numId w:val="6"/>
        </w:numPr>
        <w:ind w:hanging="709" w:left="709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Poziva</w:t>
      </w:r>
      <w:r w:rsidR="00FC35AA" w:rsidRPr="008D7F82">
        <w:rPr>
          <w:rFonts w:hAnsi="Times New Roman" w:ascii="Times New Roman"/>
          <w:szCs w:val="24"/>
          <w:lang w:val="hr-HR"/>
        </w:rPr>
        <w:t>ju se osobe</w:t>
      </w:r>
      <w:r w:rsidRPr="008D7F82">
        <w:rPr>
          <w:rFonts w:hAnsi="Times New Roman" w:ascii="Times New Roman"/>
          <w:szCs w:val="24"/>
          <w:lang w:val="hr-HR"/>
        </w:rPr>
        <w:t xml:space="preserve"> ovlašten</w:t>
      </w:r>
      <w:r w:rsidR="00FC35AA" w:rsidRPr="008D7F82">
        <w:rPr>
          <w:rFonts w:hAnsi="Times New Roman" w:ascii="Times New Roman"/>
          <w:szCs w:val="24"/>
          <w:lang w:val="hr-HR"/>
        </w:rPr>
        <w:t>e</w:t>
      </w:r>
      <w:r w:rsidRPr="008D7F82">
        <w:rPr>
          <w:rFonts w:hAnsi="Times New Roman" w:ascii="Times New Roman"/>
          <w:szCs w:val="24"/>
          <w:lang w:val="hr-HR"/>
        </w:rPr>
        <w:t xml:space="preserve"> za zastupanje dužnika </w:t>
      </w:r>
      <w:r w:rsidR="008968CC" w:rsidRPr="008D7F82">
        <w:rPr>
          <w:rFonts w:hAnsi="Times New Roman" w:ascii="Times New Roman"/>
          <w:szCs w:val="24"/>
          <w:lang w:val="hr-HR"/>
        </w:rPr>
        <w:t>po zakonu</w:t>
      </w:r>
      <w:r w:rsidR="00FC35AA" w:rsidRPr="008D7F82">
        <w:rPr>
          <w:rFonts w:hAnsi="Times New Roman" w:ascii="Times New Roman"/>
          <w:szCs w:val="24"/>
          <w:lang w:val="hr-HR"/>
        </w:rPr>
        <w:t xml:space="preserve">, </w:t>
      </w:r>
      <w:r w:rsidRPr="008D7F82">
        <w:rPr>
          <w:rFonts w:hAnsi="Times New Roman" w:ascii="Times New Roman"/>
          <w:szCs w:val="24"/>
          <w:lang w:val="hr-HR"/>
        </w:rPr>
        <w:t xml:space="preserve"> u roku od </w:t>
      </w:r>
      <w:r w:rsidR="008968CC" w:rsidRPr="008D7F82">
        <w:rPr>
          <w:rFonts w:hAnsi="Times New Roman" w:ascii="Times New Roman"/>
          <w:szCs w:val="24"/>
          <w:lang w:val="hr-HR"/>
        </w:rPr>
        <w:t xml:space="preserve">petnaest </w:t>
      </w:r>
      <w:r w:rsidRPr="008D7F82">
        <w:rPr>
          <w:rFonts w:hAnsi="Times New Roman" w:ascii="Times New Roman"/>
          <w:szCs w:val="24"/>
          <w:lang w:val="hr-HR"/>
        </w:rPr>
        <w:t>dana od objave ovog zaključka na mrežnoj stranici</w:t>
      </w:r>
      <w:r w:rsidR="008968CC" w:rsidRPr="008D7F82">
        <w:rPr>
          <w:rFonts w:hAnsi="Times New Roman" w:ascii="Times New Roman"/>
          <w:szCs w:val="24"/>
          <w:lang w:val="hr-HR"/>
        </w:rPr>
        <w:t xml:space="preserve"> </w:t>
      </w:r>
      <w:r w:rsidRPr="008D7F82">
        <w:rPr>
          <w:rFonts w:hAnsi="Times New Roman" w:ascii="Times New Roman"/>
          <w:szCs w:val="24"/>
          <w:lang w:val="hr-HR"/>
        </w:rPr>
        <w:t xml:space="preserve"> e-Oglasna ploča</w:t>
      </w:r>
      <w:r w:rsidR="008968CC" w:rsidRPr="008D7F82">
        <w:rPr>
          <w:rFonts w:hAnsi="Times New Roman" w:ascii="Times New Roman"/>
          <w:szCs w:val="24"/>
          <w:lang w:val="hr-HR"/>
        </w:rPr>
        <w:t xml:space="preserve"> ovog suda</w:t>
      </w:r>
      <w:r w:rsidRPr="008D7F82">
        <w:rPr>
          <w:rFonts w:hAnsi="Times New Roman" w:ascii="Times New Roman"/>
          <w:szCs w:val="24"/>
          <w:lang w:val="hr-HR"/>
        </w:rPr>
        <w:t>, podn</w:t>
      </w:r>
      <w:r w:rsidR="00FC35AA" w:rsidRPr="008D7F82">
        <w:rPr>
          <w:rFonts w:hAnsi="Times New Roman" w:ascii="Times New Roman"/>
          <w:szCs w:val="24"/>
          <w:lang w:val="hr-HR"/>
        </w:rPr>
        <w:t>ijeti</w:t>
      </w:r>
      <w:r w:rsidRPr="008D7F82">
        <w:rPr>
          <w:rFonts w:hAnsi="Times New Roman" w:ascii="Times New Roman"/>
          <w:szCs w:val="24"/>
          <w:lang w:val="hr-HR"/>
        </w:rPr>
        <w:t xml:space="preserve"> ovome sudu</w:t>
      </w:r>
      <w:r w:rsidR="008968CC" w:rsidRPr="008D7F82">
        <w:rPr>
          <w:rFonts w:hAnsi="Times New Roman" w:ascii="Times New Roman"/>
          <w:szCs w:val="24"/>
          <w:lang w:val="hr-HR"/>
        </w:rPr>
        <w:t xml:space="preserve"> na propisanom obrascu,  koji je dostupan na  mrežnoj stranici e-Oglasna ploča </w:t>
      </w:r>
      <w:r w:rsidRPr="008D7F82">
        <w:rPr>
          <w:rFonts w:hAnsi="Times New Roman" w:ascii="Times New Roman"/>
          <w:szCs w:val="24"/>
          <w:lang w:val="hr-HR"/>
        </w:rPr>
        <w:t xml:space="preserve"> pozivom na gornji broj spisa, javnobilježnički ovjerovljeni prokazni popis imovine i obveza, u kojem joj se nalaže navesti: </w:t>
      </w:r>
    </w:p>
    <w:p w:rsidRDefault="004E5A23" w:rsidP="00932D82" w:rsidR="004E5A23" w:rsidRPr="008D7F82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932D82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 xml:space="preserve">nekretnine i pokretnine dužnika, </w:t>
      </w:r>
    </w:p>
    <w:p w:rsidRDefault="00932D82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 xml:space="preserve">imovinska prava dužnika na tuđim stvarima, </w:t>
      </w:r>
    </w:p>
    <w:p w:rsidRDefault="00932D82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 xml:space="preserve">novčane i nenovčane tražbine dužnika, </w:t>
      </w:r>
    </w:p>
    <w:p w:rsidRDefault="00932D82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 xml:space="preserve">druga prava koja čine imovinu dužnika, </w:t>
      </w:r>
    </w:p>
    <w:p w:rsidRDefault="00932D82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novčana sredstva na računima dužnika i drugu imovinu dužnika,</w:t>
      </w:r>
    </w:p>
    <w:p w:rsidRDefault="00932D82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obveze dužnika unesene u njegove poslovne knjige,</w:t>
      </w:r>
    </w:p>
    <w:p w:rsidRDefault="00932D82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 xml:space="preserve">druge novčane i nenovčane obveze dužnika, </w:t>
      </w:r>
    </w:p>
    <w:p w:rsidRDefault="00932D82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razlučna prava na imovini dužnika,</w:t>
      </w:r>
    </w:p>
    <w:p w:rsidRDefault="00932D82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izlučna prava,</w:t>
      </w:r>
    </w:p>
    <w:p w:rsidRDefault="004E5A23" w:rsidP="004E5A23" w:rsidR="004E5A23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prosječne mjesečne troškove redovnog poslovanja dužnika u posljednjih godinu dana,</w:t>
      </w:r>
    </w:p>
    <w:p w:rsidRDefault="004E5A23" w:rsidP="004E5A23" w:rsidR="00840E3D" w:rsidRPr="008D7F82">
      <w:pPr>
        <w:pStyle w:val="Odlomakpopisa"/>
        <w:numPr>
          <w:ilvl w:val="0"/>
          <w:numId w:val="5"/>
        </w:numPr>
        <w:ind w:left="1843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postupke pred sudovima ili javnopravnim tijelima u kojima je dužnik stranka i visinu ili opis tražbine koja je predmet postupka</w:t>
      </w:r>
      <w:r w:rsidR="00582E7F" w:rsidRPr="008D7F82">
        <w:rPr>
          <w:rFonts w:hAnsi="Times New Roman" w:ascii="Times New Roman"/>
          <w:szCs w:val="24"/>
          <w:lang w:val="hr-HR"/>
        </w:rPr>
        <w:t>.</w:t>
      </w:r>
      <w:r w:rsidRPr="008D7F82">
        <w:rPr>
          <w:rFonts w:hAnsi="Times New Roman" w:ascii="Times New Roman"/>
          <w:szCs w:val="24"/>
          <w:lang w:val="hr-HR"/>
        </w:rPr>
        <w:t xml:space="preserve"> </w:t>
      </w:r>
    </w:p>
    <w:p w:rsidRDefault="004E5A23" w:rsidP="00582E7F" w:rsidR="004E5A23" w:rsidRPr="008D7F82">
      <w:pPr>
        <w:ind w:left="1483"/>
        <w:jc w:val="both"/>
        <w:rPr>
          <w:rFonts w:hAnsi="Times New Roman" w:ascii="Times New Roman"/>
          <w:szCs w:val="24"/>
          <w:lang w:val="hr-HR"/>
        </w:rPr>
      </w:pPr>
    </w:p>
    <w:p w:rsidRDefault="004E5A23" w:rsidP="00470EEA" w:rsidR="004E5A23" w:rsidRPr="008D7F82">
      <w:pPr>
        <w:ind w:firstLine="11" w:left="709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U popisu imovine i obveza moraju se navesti podaci o pravnoj i činjeničnoj osnovi u odnosu na svaki dio imovine i obveza, dokazi, osobito isprave kojima se oni mogu potkrijepiti i potvrditi da su navedeni podaci točni i potpuni i da ništa od imovine i obveza nije zatajeno</w:t>
      </w:r>
    </w:p>
    <w:p w:rsidRDefault="004E5A23" w:rsidP="004E5A23" w:rsidR="004E5A23" w:rsidRPr="008D7F82">
      <w:pPr>
        <w:pStyle w:val="Odlomakpopisa"/>
        <w:ind w:left="1843"/>
        <w:jc w:val="both"/>
        <w:rPr>
          <w:rFonts w:hAnsi="Times New Roman" w:ascii="Times New Roman"/>
          <w:szCs w:val="24"/>
          <w:lang w:val="hr-HR"/>
        </w:rPr>
      </w:pPr>
    </w:p>
    <w:p w:rsidRDefault="004E5A23" w:rsidP="004E5A23" w:rsidR="004E5A23" w:rsidRPr="008D7F82">
      <w:pPr>
        <w:pStyle w:val="Odlomakpopisa"/>
        <w:numPr>
          <w:ilvl w:val="0"/>
          <w:numId w:val="6"/>
        </w:numPr>
        <w:ind w:hanging="709" w:left="709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Za davanje neistinitog ili nepotpunog popisa imovine i obveza, dužnik odgovara kao za davanje lažnog iskaza u postupku pred sudom</w:t>
      </w:r>
    </w:p>
    <w:p w:rsidRDefault="004E5A23" w:rsidP="004E5A23" w:rsidR="004E5A23" w:rsidRPr="008D7F82">
      <w:pPr>
        <w:pStyle w:val="Odlomakpopisa"/>
        <w:ind w:left="709"/>
        <w:jc w:val="both"/>
        <w:rPr>
          <w:rFonts w:hAnsi="Times New Roman" w:ascii="Times New Roman"/>
          <w:szCs w:val="24"/>
          <w:lang w:val="hr-HR"/>
        </w:rPr>
      </w:pPr>
    </w:p>
    <w:p w:rsidRDefault="004E5A23" w:rsidP="004E5A23" w:rsidR="004E5A23" w:rsidRPr="008D7F82">
      <w:pPr>
        <w:pStyle w:val="Odlomakpopisa"/>
        <w:numPr>
          <w:ilvl w:val="0"/>
          <w:numId w:val="6"/>
        </w:numPr>
        <w:ind w:hanging="709" w:left="709"/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 xml:space="preserve">Osobe iz točke I.) izreke ovog </w:t>
      </w:r>
      <w:r w:rsidR="00BD4CDE">
        <w:rPr>
          <w:rFonts w:hAnsi="Times New Roman" w:ascii="Times New Roman"/>
          <w:szCs w:val="24"/>
          <w:lang w:val="hr-HR"/>
        </w:rPr>
        <w:t>zaključka</w:t>
      </w:r>
      <w:r w:rsidRPr="008D7F82">
        <w:rPr>
          <w:rFonts w:hAnsi="Times New Roman" w:ascii="Times New Roman"/>
          <w:szCs w:val="24"/>
          <w:lang w:val="hr-HR"/>
        </w:rPr>
        <w:t xml:space="preserve"> odgovaraju vjerovnicima osobno za naknadu štete koju si im prouzročili uskratom davanja ili davanja netočnih ili nepotpunih podataka</w:t>
      </w:r>
      <w:r w:rsidR="008968CC" w:rsidRPr="008D7F82">
        <w:rPr>
          <w:rFonts w:hAnsi="Times New Roman" w:ascii="Times New Roman"/>
          <w:szCs w:val="24"/>
          <w:lang w:val="hr-HR"/>
        </w:rPr>
        <w:t>.</w:t>
      </w:r>
    </w:p>
    <w:p w:rsidRDefault="0042162E" w:rsidP="0042162E" w:rsidR="0042162E" w:rsidRPr="008D7F82">
      <w:pPr>
        <w:ind w:firstLine="360"/>
        <w:jc w:val="both"/>
        <w:rPr>
          <w:rFonts w:hAnsi="Times New Roman" w:ascii="Times New Roman"/>
          <w:szCs w:val="24"/>
          <w:lang w:val="hr-HR"/>
        </w:rPr>
      </w:pPr>
    </w:p>
    <w:p w:rsidRDefault="00AB7883" w:rsidP="00B03169" w:rsidR="00AB7883" w:rsidRPr="008D7F82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Obrazloženje</w:t>
      </w:r>
    </w:p>
    <w:p w:rsidRDefault="00AB7883" w:rsidR="00AB7883" w:rsidRPr="008D7F82">
      <w:pPr>
        <w:jc w:val="both"/>
        <w:rPr>
          <w:rFonts w:hAnsi="Times New Roman" w:ascii="Times New Roman"/>
          <w:szCs w:val="24"/>
          <w:lang w:val="hr-HR"/>
        </w:rPr>
      </w:pPr>
    </w:p>
    <w:p w:rsidRDefault="0015684F" w:rsidR="0015684F" w:rsidRPr="008D7F82">
      <w:pPr>
        <w:jc w:val="both"/>
        <w:rPr>
          <w:rFonts w:hAnsi="Times New Roman" w:ascii="Times New Roman"/>
          <w:szCs w:val="24"/>
          <w:lang w:val="hr-HR"/>
        </w:rPr>
      </w:pPr>
    </w:p>
    <w:p w:rsidRDefault="0042162E" w:rsidP="008302B0" w:rsidR="004E5A23" w:rsidRPr="008D7F82">
      <w:pPr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ab/>
        <w:t xml:space="preserve">Zahtjev za provedbu skraćenog stečajnog postupka podnijela je </w:t>
      </w:r>
      <w:r w:rsidR="009F701C" w:rsidRPr="008D7F82">
        <w:rPr>
          <w:rFonts w:hAnsi="Times New Roman" w:ascii="Times New Roman"/>
          <w:szCs w:val="24"/>
          <w:lang w:val="hr-HR"/>
        </w:rPr>
        <w:t>o</w:t>
      </w:r>
      <w:r w:rsidR="00D50EB4" w:rsidRPr="008D7F82">
        <w:rPr>
          <w:rFonts w:hAnsi="Times New Roman" w:ascii="Times New Roman"/>
          <w:szCs w:val="24"/>
          <w:lang w:val="hr-HR"/>
        </w:rPr>
        <w:t>vome sudu Financijska agencija</w:t>
      </w:r>
      <w:r w:rsidRPr="008D7F82">
        <w:rPr>
          <w:rFonts w:hAnsi="Times New Roman" w:ascii="Times New Roman"/>
          <w:szCs w:val="24"/>
          <w:lang w:val="hr-HR"/>
        </w:rPr>
        <w:t>, temeljem odredbe čl. 429. Stečajnog zakona (NN 71/15, dalje SZ</w:t>
      </w:r>
      <w:r w:rsidR="004E5A23" w:rsidRPr="008D7F82">
        <w:rPr>
          <w:rFonts w:hAnsi="Times New Roman" w:ascii="Times New Roman"/>
          <w:szCs w:val="24"/>
          <w:lang w:val="hr-HR"/>
        </w:rPr>
        <w:t>).</w:t>
      </w:r>
      <w:r w:rsidR="008968CC" w:rsidRPr="008D7F82">
        <w:rPr>
          <w:rFonts w:hAnsi="Times New Roman" w:ascii="Times New Roman"/>
          <w:szCs w:val="24"/>
          <w:lang w:val="hr-HR"/>
        </w:rPr>
        <w:tab/>
      </w:r>
    </w:p>
    <w:p w:rsidRDefault="004E5A23" w:rsidP="0042162E" w:rsidR="00586826" w:rsidRPr="008D7F82">
      <w:pPr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ab/>
        <w:t>Sukladno odredbi čl. 17. 117.</w:t>
      </w:r>
      <w:r w:rsidR="00586826" w:rsidRPr="008D7F82">
        <w:rPr>
          <w:rFonts w:hAnsi="Times New Roman" w:ascii="Times New Roman"/>
          <w:szCs w:val="24"/>
          <w:lang w:val="hr-HR"/>
        </w:rPr>
        <w:t xml:space="preserve"> st. 3.</w:t>
      </w:r>
      <w:r w:rsidRPr="008D7F82">
        <w:rPr>
          <w:rFonts w:hAnsi="Times New Roman" w:ascii="Times New Roman"/>
          <w:szCs w:val="24"/>
          <w:lang w:val="hr-HR"/>
        </w:rPr>
        <w:t xml:space="preserve"> i 430. SZ-a, odlučeno je kao u izreci ovog zaključka</w:t>
      </w:r>
      <w:r w:rsidR="00586826" w:rsidRPr="008D7F82">
        <w:rPr>
          <w:rFonts w:hAnsi="Times New Roman" w:ascii="Times New Roman"/>
          <w:szCs w:val="24"/>
          <w:lang w:val="hr-HR"/>
        </w:rPr>
        <w:t>.</w:t>
      </w:r>
    </w:p>
    <w:p w:rsidRDefault="00586826" w:rsidP="0042162E" w:rsidR="00586826" w:rsidRPr="008D7F82">
      <w:pPr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ab/>
        <w:t>Između ostalih</w:t>
      </w:r>
      <w:r w:rsidR="008968CC" w:rsidRPr="008D7F82">
        <w:rPr>
          <w:rFonts w:hAnsi="Times New Roman" w:ascii="Times New Roman"/>
          <w:szCs w:val="24"/>
          <w:lang w:val="hr-HR"/>
        </w:rPr>
        <w:t>,</w:t>
      </w:r>
      <w:r w:rsidRPr="008D7F82">
        <w:rPr>
          <w:rFonts w:hAnsi="Times New Roman" w:ascii="Times New Roman"/>
          <w:szCs w:val="24"/>
          <w:lang w:val="hr-HR"/>
        </w:rPr>
        <w:t xml:space="preserve"> osobe ovlaštene za zastupanje dužnika po zakonu, dužni su stečajnim tijelima, na njihov zahtjev, bez odgode pružiti sve potrebne obavijesti, sukladno odredbi čl. 117. st. 1. SZ-a.</w:t>
      </w:r>
    </w:p>
    <w:p w:rsidRDefault="00532B71" w:rsidP="00586826" w:rsidR="0042162E" w:rsidRPr="008D7F82">
      <w:pPr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ab/>
      </w:r>
    </w:p>
    <w:p w:rsidRDefault="00D44D4F" w:rsidP="00532B71" w:rsidR="00D44D4F" w:rsidRPr="008D7F82">
      <w:pPr>
        <w:jc w:val="center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U Zagrebu</w:t>
      </w:r>
      <w:r w:rsidR="001128EA" w:rsidRPr="008D7F82">
        <w:rPr>
          <w:rFonts w:hAnsi="Times New Roman" w:ascii="Times New Roman"/>
          <w:szCs w:val="24"/>
          <w:lang w:val="hr-HR"/>
        </w:rPr>
        <w:t xml:space="preserve"> </w:t>
      </w:r>
      <w:r w:rsidR="00667BE4">
        <w:rPr>
          <w:rFonts w:hAnsi="Times New Roman" w:ascii="Times New Roman"/>
          <w:szCs w:val="24"/>
          <w:lang w:val="hr-HR"/>
        </w:rPr>
        <w:t>12. ožujka</w:t>
      </w:r>
      <w:r w:rsidR="00BD4CDE">
        <w:rPr>
          <w:rFonts w:hAnsi="Times New Roman" w:ascii="Times New Roman"/>
          <w:szCs w:val="24"/>
          <w:lang w:val="hr-HR"/>
        </w:rPr>
        <w:t xml:space="preserve"> </w:t>
      </w:r>
      <w:r w:rsidR="00D43D80" w:rsidRPr="008D7F82">
        <w:rPr>
          <w:rFonts w:hAnsi="Times New Roman" w:ascii="Times New Roman"/>
          <w:szCs w:val="24"/>
          <w:lang w:val="hr-HR"/>
        </w:rPr>
        <w:t>201</w:t>
      </w:r>
      <w:r w:rsidR="00A9643F">
        <w:rPr>
          <w:rFonts w:hAnsi="Times New Roman" w:ascii="Times New Roman"/>
          <w:szCs w:val="24"/>
          <w:lang w:val="hr-HR"/>
        </w:rPr>
        <w:t>9</w:t>
      </w:r>
      <w:r w:rsidR="00D43D80" w:rsidRPr="008D7F82">
        <w:rPr>
          <w:rFonts w:hAnsi="Times New Roman" w:ascii="Times New Roman"/>
          <w:szCs w:val="24"/>
          <w:lang w:val="hr-HR"/>
        </w:rPr>
        <w:t>.</w:t>
      </w:r>
      <w:r w:rsidRPr="008D7F82">
        <w:rPr>
          <w:rFonts w:hAnsi="Times New Roman" w:ascii="Times New Roman"/>
          <w:szCs w:val="24"/>
          <w:lang w:val="hr-HR"/>
        </w:rPr>
        <w:t xml:space="preserve"> </w:t>
      </w:r>
    </w:p>
    <w:p w:rsidRDefault="00D44D4F" w:rsidP="00D44D4F" w:rsidR="00D44D4F" w:rsidRPr="008D7F82">
      <w:pPr>
        <w:jc w:val="center"/>
        <w:rPr>
          <w:rFonts w:hAnsi="Times New Roman" w:ascii="Times New Roman"/>
          <w:szCs w:val="24"/>
          <w:lang w:val="hr-HR"/>
        </w:rPr>
      </w:pPr>
    </w:p>
    <w:p w:rsidRDefault="00D44D4F" w:rsidP="00D44D4F" w:rsidR="00D44D4F" w:rsidRPr="008D7F82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 xml:space="preserve">  </w:t>
      </w:r>
      <w:r w:rsidR="00986AFB" w:rsidRPr="008D7F82">
        <w:rPr>
          <w:rFonts w:hAnsi="Times New Roman" w:ascii="Times New Roman"/>
          <w:szCs w:val="24"/>
          <w:lang w:val="hr-HR"/>
        </w:rPr>
        <w:t xml:space="preserve">   </w:t>
      </w:r>
      <w:r w:rsidRPr="008D7F82">
        <w:rPr>
          <w:rFonts w:hAnsi="Times New Roman" w:ascii="Times New Roman"/>
          <w:szCs w:val="24"/>
          <w:lang w:val="hr-HR"/>
        </w:rPr>
        <w:t xml:space="preserve">  </w:t>
      </w:r>
      <w:r w:rsidR="00986AFB" w:rsidRPr="008D7F82">
        <w:rPr>
          <w:rFonts w:hAnsi="Times New Roman" w:ascii="Times New Roman"/>
          <w:szCs w:val="24"/>
          <w:lang w:val="hr-HR"/>
        </w:rPr>
        <w:t xml:space="preserve">       </w:t>
      </w:r>
      <w:r w:rsidRPr="008D7F82">
        <w:rPr>
          <w:rFonts w:hAnsi="Times New Roman" w:ascii="Times New Roman"/>
          <w:szCs w:val="24"/>
          <w:lang w:val="hr-HR"/>
        </w:rPr>
        <w:t xml:space="preserve">  S</w:t>
      </w:r>
      <w:r w:rsidR="00986AFB" w:rsidRPr="008D7F82">
        <w:rPr>
          <w:rFonts w:hAnsi="Times New Roman" w:ascii="Times New Roman"/>
          <w:szCs w:val="24"/>
          <w:lang w:val="hr-HR"/>
        </w:rPr>
        <w:t xml:space="preserve"> </w:t>
      </w:r>
      <w:r w:rsidRPr="008D7F82">
        <w:rPr>
          <w:rFonts w:hAnsi="Times New Roman" w:ascii="Times New Roman"/>
          <w:szCs w:val="24"/>
          <w:lang w:val="hr-HR"/>
        </w:rPr>
        <w:t>U</w:t>
      </w:r>
      <w:r w:rsidR="00986AFB" w:rsidRPr="008D7F82">
        <w:rPr>
          <w:rFonts w:hAnsi="Times New Roman" w:ascii="Times New Roman"/>
          <w:szCs w:val="24"/>
          <w:lang w:val="hr-HR"/>
        </w:rPr>
        <w:t xml:space="preserve"> </w:t>
      </w:r>
      <w:r w:rsidRPr="008D7F82">
        <w:rPr>
          <w:rFonts w:hAnsi="Times New Roman" w:ascii="Times New Roman"/>
          <w:szCs w:val="24"/>
          <w:lang w:val="hr-HR"/>
        </w:rPr>
        <w:t>D</w:t>
      </w:r>
      <w:r w:rsidR="00986AFB" w:rsidRPr="008D7F82">
        <w:rPr>
          <w:rFonts w:hAnsi="Times New Roman" w:ascii="Times New Roman"/>
          <w:szCs w:val="24"/>
          <w:lang w:val="hr-HR"/>
        </w:rPr>
        <w:t xml:space="preserve"> </w:t>
      </w:r>
      <w:r w:rsidRPr="008D7F82">
        <w:rPr>
          <w:rFonts w:hAnsi="Times New Roman" w:ascii="Times New Roman"/>
          <w:szCs w:val="24"/>
          <w:lang w:val="hr-HR"/>
        </w:rPr>
        <w:t>A</w:t>
      </w:r>
      <w:r w:rsidR="00986AFB" w:rsidRPr="008D7F82">
        <w:rPr>
          <w:rFonts w:hAnsi="Times New Roman" w:ascii="Times New Roman"/>
          <w:szCs w:val="24"/>
          <w:lang w:val="hr-HR"/>
        </w:rPr>
        <w:t xml:space="preserve"> </w:t>
      </w:r>
      <w:r w:rsidRPr="008D7F82">
        <w:rPr>
          <w:rFonts w:hAnsi="Times New Roman" w:ascii="Times New Roman"/>
          <w:szCs w:val="24"/>
          <w:lang w:val="hr-HR"/>
        </w:rPr>
        <w:t>C:</w:t>
      </w:r>
    </w:p>
    <w:p w:rsidRDefault="009F701C" w:rsidP="00D44D4F" w:rsidR="009F701C" w:rsidRPr="008D7F82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D70020" w:rsidP="00551ACC" w:rsidR="00D901D5" w:rsidRPr="008D7F82">
      <w:pPr>
        <w:jc w:val="right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JASENKA RUNDEK</w:t>
      </w:r>
      <w:r w:rsidR="00FB3A82">
        <w:rPr>
          <w:rFonts w:hAnsi="Times New Roman" w:ascii="Times New Roman"/>
          <w:szCs w:val="24"/>
          <w:lang w:val="hr-HR"/>
        </w:rPr>
        <w:t>, v.r.</w:t>
      </w:r>
    </w:p>
    <w:p w:rsidRDefault="00D901D5" w:rsidP="009D1475" w:rsidR="00D901D5" w:rsidRPr="008D7F82">
      <w:pPr>
        <w:jc w:val="right"/>
        <w:rPr>
          <w:rFonts w:hAnsi="Times New Roman" w:ascii="Times New Roman"/>
          <w:szCs w:val="24"/>
          <w:lang w:val="hr-HR"/>
        </w:rPr>
      </w:pPr>
    </w:p>
    <w:p w:rsidRDefault="003702DE" w:rsidP="00D44D4F" w:rsidR="003702DE" w:rsidRPr="008D7F82">
      <w:pPr>
        <w:jc w:val="right"/>
        <w:rPr>
          <w:rFonts w:hAnsi="Times New Roman" w:ascii="Times New Roman"/>
          <w:szCs w:val="24"/>
          <w:lang w:val="hr-HR"/>
        </w:rPr>
      </w:pPr>
    </w:p>
    <w:p w:rsidRDefault="00586826" w:rsidP="0086691F" w:rsidR="00586826" w:rsidRPr="008D7F82">
      <w:pPr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UPUTA O PRAVNOM  LIJEKU:</w:t>
      </w:r>
    </w:p>
    <w:p w:rsidRDefault="00586826" w:rsidP="0086691F" w:rsidR="00586826" w:rsidRPr="008D7F82">
      <w:pPr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Protiv ovog zaključka nije dopuštena žalba (čl. 19. st. 7. SZ-a)</w:t>
      </w:r>
      <w:r w:rsidR="00045280" w:rsidRPr="008D7F82">
        <w:rPr>
          <w:rFonts w:hAnsi="Times New Roman" w:ascii="Times New Roman"/>
          <w:szCs w:val="24"/>
          <w:lang w:val="hr-HR"/>
        </w:rPr>
        <w:t>.</w:t>
      </w:r>
    </w:p>
    <w:p w:rsidRDefault="00045280" w:rsidP="0086691F" w:rsidR="00045280" w:rsidRPr="008D7F82">
      <w:pPr>
        <w:rPr>
          <w:rFonts w:hAnsi="Times New Roman" w:ascii="Times New Roman"/>
          <w:szCs w:val="24"/>
          <w:lang w:val="hr-HR"/>
        </w:rPr>
      </w:pPr>
    </w:p>
    <w:p w:rsidRDefault="00045280" w:rsidP="0086691F" w:rsidR="00045280" w:rsidRPr="008D7F82">
      <w:pPr>
        <w:rPr>
          <w:rFonts w:hAnsi="Times New Roman" w:ascii="Times New Roman"/>
          <w:szCs w:val="24"/>
          <w:lang w:val="hr-HR"/>
        </w:rPr>
      </w:pPr>
    </w:p>
    <w:p w:rsidRDefault="00AB7883" w:rsidR="00AB7883" w:rsidRPr="008D7F82">
      <w:pPr>
        <w:jc w:val="both"/>
        <w:rPr>
          <w:rFonts w:hAnsi="Times New Roman" w:ascii="Times New Roman"/>
          <w:szCs w:val="24"/>
          <w:lang w:val="hr-HR"/>
        </w:rPr>
      </w:pPr>
    </w:p>
    <w:p w:rsidRDefault="00D44D4F" w:rsidR="00D44D4F" w:rsidRPr="008D7F82">
      <w:pPr>
        <w:jc w:val="both"/>
        <w:rPr>
          <w:rFonts w:hAnsi="Times New Roman" w:ascii="Times New Roman"/>
          <w:szCs w:val="24"/>
          <w:lang w:val="hr-HR"/>
        </w:rPr>
      </w:pPr>
    </w:p>
    <w:p w:rsidRDefault="00D44D4F" w:rsidR="00D44D4F" w:rsidRPr="008D7F82">
      <w:pPr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DN</w:t>
      </w:r>
      <w:r w:rsidR="00D70020" w:rsidRPr="008D7F82">
        <w:rPr>
          <w:rFonts w:hAnsi="Times New Roman" w:ascii="Times New Roman"/>
          <w:szCs w:val="24"/>
          <w:lang w:val="hr-HR"/>
        </w:rPr>
        <w:t>A</w:t>
      </w:r>
      <w:r w:rsidRPr="008D7F82">
        <w:rPr>
          <w:rFonts w:hAnsi="Times New Roman" w:ascii="Times New Roman"/>
          <w:szCs w:val="24"/>
          <w:lang w:val="hr-HR"/>
        </w:rPr>
        <w:t>:</w:t>
      </w:r>
    </w:p>
    <w:p w:rsidRDefault="003D072D" w:rsidP="004563B8" w:rsidR="00D44D4F" w:rsidRPr="004563B8">
      <w:pPr>
        <w:pStyle w:val="Odlomakpopisa"/>
        <w:numPr>
          <w:ilvl w:val="0"/>
          <w:numId w:val="7"/>
        </w:numPr>
        <w:jc w:val="both"/>
        <w:rPr>
          <w:rFonts w:hAnsi="Times New Roman" w:ascii="Times New Roman"/>
          <w:szCs w:val="24"/>
          <w:lang w:val="hr-HR"/>
        </w:rPr>
      </w:pPr>
      <w:r w:rsidRPr="008D7F82">
        <w:rPr>
          <w:rFonts w:hAnsi="Times New Roman" w:ascii="Times New Roman"/>
          <w:szCs w:val="24"/>
          <w:lang w:val="hr-HR"/>
        </w:rPr>
        <w:t>zakonsk</w:t>
      </w:r>
      <w:r w:rsidR="00667BE4">
        <w:rPr>
          <w:rFonts w:hAnsi="Times New Roman" w:ascii="Times New Roman"/>
          <w:szCs w:val="24"/>
          <w:lang w:val="hr-HR"/>
        </w:rPr>
        <w:t>i</w:t>
      </w:r>
      <w:r w:rsidR="00FD1901" w:rsidRPr="008D7F82">
        <w:rPr>
          <w:rFonts w:hAnsi="Times New Roman" w:ascii="Times New Roman"/>
          <w:szCs w:val="24"/>
          <w:lang w:val="hr-HR"/>
        </w:rPr>
        <w:t>m</w:t>
      </w:r>
      <w:r w:rsidRPr="008D7F82">
        <w:rPr>
          <w:rFonts w:hAnsi="Times New Roman" w:ascii="Times New Roman"/>
          <w:szCs w:val="24"/>
          <w:lang w:val="hr-HR"/>
        </w:rPr>
        <w:t xml:space="preserve"> zastupni</w:t>
      </w:r>
      <w:r w:rsidR="00667BE4">
        <w:rPr>
          <w:rFonts w:hAnsi="Times New Roman" w:ascii="Times New Roman"/>
          <w:szCs w:val="24"/>
          <w:lang w:val="hr-HR"/>
        </w:rPr>
        <w:t>cima</w:t>
      </w:r>
      <w:r w:rsidRPr="008D7F82">
        <w:rPr>
          <w:rFonts w:hAnsi="Times New Roman" w:ascii="Times New Roman"/>
          <w:szCs w:val="24"/>
          <w:lang w:val="hr-HR"/>
        </w:rPr>
        <w:t xml:space="preserve"> dužnika</w:t>
      </w:r>
      <w:r w:rsidR="00FB3A82">
        <w:rPr>
          <w:rFonts w:hAnsi="Times New Roman" w:ascii="Times New Roman"/>
          <w:szCs w:val="24"/>
          <w:lang w:val="hr-HR"/>
        </w:rPr>
        <w:t xml:space="preserve"> – Krešo Pucko, Ante Đonlić, Nediljko Krolo</w:t>
      </w:r>
    </w:p>
    <w:p w:rsidRDefault="00D44D4F" w:rsidP="00D44D4F" w:rsidR="00D44D4F" w:rsidRPr="008D7F82">
      <w:pPr>
        <w:jc w:val="center"/>
        <w:rPr>
          <w:rFonts w:hAnsi="Times New Roman" w:ascii="Times New Roman"/>
          <w:szCs w:val="24"/>
          <w:highlight w:val="green"/>
          <w:u w:val="single"/>
          <w:lang w:val="hr-HR"/>
        </w:rPr>
      </w:pPr>
    </w:p>
    <w:p w:rsidRDefault="00D44D4F" w:rsidP="00D44D4F" w:rsidR="00D44D4F" w:rsidRPr="008D7F82">
      <w:pPr>
        <w:jc w:val="center"/>
        <w:rPr>
          <w:rFonts w:hAnsi="Times New Roman" w:ascii="Times New Roman"/>
          <w:szCs w:val="24"/>
          <w:highlight w:val="green"/>
          <w:u w:val="single"/>
          <w:lang w:val="hr-HR"/>
        </w:rPr>
      </w:pPr>
    </w:p>
    <w:p w:rsidRDefault="00FB3A82" w:rsidR="00FB3A82" w:rsidRPr="00FB3A82">
      <w:pPr>
        <w:ind w:left="4320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</w:t>
      </w:r>
      <w:r w:rsidRPr="00FB3A82">
        <w:rPr>
          <w:rFonts w:hAnsi="Times New Roman" w:ascii="Times New Roman"/>
        </w:rPr>
        <w:t>Za točnost otpravka-ovlašteni službenik:</w:t>
      </w:r>
    </w:p>
    <w:p w:rsidRDefault="00FB3A82" w:rsidR="00FB3A82" w:rsidRPr="00FB3A82">
      <w:pPr>
        <w:ind w:left="5040"/>
        <w:rPr>
          <w:rFonts w:hAnsi="Times New Roman" w:ascii="Times New Roman"/>
        </w:rPr>
      </w:pPr>
      <w:r w:rsidRPr="00FB3A82">
        <w:rPr>
          <w:rFonts w:hAnsi="Times New Roman" w:ascii="Times New Roman"/>
        </w:rPr>
        <w:t xml:space="preserve"> </w:t>
      </w:r>
      <w:r>
        <w:rPr>
          <w:rFonts w:hAnsi="Times New Roman" w:ascii="Times New Roman"/>
        </w:rPr>
        <w:t xml:space="preserve">      </w:t>
      </w:r>
      <w:r w:rsidRPr="00FB3A82">
        <w:rPr>
          <w:rFonts w:hAnsi="Times New Roman" w:ascii="Times New Roman"/>
        </w:rPr>
        <w:t xml:space="preserve">        (Katarina Babić)</w:t>
      </w:r>
    </w:p>
    <w:p w:rsidRDefault="00182088" w:rsidP="00D44D4F" w:rsidR="00182088" w:rsidRPr="008D7F82">
      <w:pPr>
        <w:jc w:val="center"/>
        <w:rPr>
          <w:rFonts w:hAnsi="Times New Roman" w:ascii="Times New Roman"/>
          <w:szCs w:val="24"/>
          <w:u w:val="single"/>
          <w:lang w:val="hr-HR"/>
        </w:rPr>
      </w:pPr>
    </w:p>
    <w:sectPr w:rsidSect="00840E3D" w:rsidR="00182088" w:rsidRPr="008D7F82">
      <w:headerReference w:type="default" r:id="rId10"/>
      <w:headerReference w:type="first" r:id="rId11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840E3D" w:rsidR="00840E3D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C93BCC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840E3D" w:rsidR="00DB4528">
    <w:pPr>
      <w:pStyle w:val="Zaglavlje"/>
      <w:rPr>
        <w:rFonts w:hAnsi="Times New Roman" w:ascii="Times New Roman"/>
        <w:lang w:val="hr-HR"/>
      </w:rPr>
    </w:pPr>
    <w:r>
      <w:rPr>
        <w:lang w:val="hr-HR"/>
      </w:rPr>
      <w:tab/>
    </w:r>
    <w:r>
      <w:rPr>
        <w:lang w:val="hr-HR"/>
      </w:rPr>
      <w:tab/>
    </w:r>
    <w:r w:rsidR="009F701C" w:rsidRPr="009F701C">
      <w:rPr>
        <w:rFonts w:hAnsi="Times New Roman" w:ascii="Times New Roman"/>
        <w:lang w:val="hr-HR"/>
      </w:rPr>
      <w:t>4. St-</w:t>
    </w:r>
    <w:r w:rsidR="00667BE4">
      <w:rPr>
        <w:rFonts w:hAnsi="Times New Roman" w:ascii="Times New Roman"/>
        <w:lang w:val="hr-HR"/>
      </w:rPr>
      <w:t>2851</w:t>
    </w:r>
    <w:r w:rsidR="00135905">
      <w:rPr>
        <w:rFonts w:hAnsi="Times New Roman" w:ascii="Times New Roman"/>
        <w:lang w:val="hr-HR"/>
      </w:rPr>
      <w:t>/201</w:t>
    </w:r>
    <w:r w:rsidR="00667BE4">
      <w:rPr>
        <w:rFonts w:hAnsi="Times New Roman" w:ascii="Times New Roman"/>
        <w:lang w:val="hr-HR"/>
      </w:rPr>
      <w:t>8</w:t>
    </w:r>
  </w:p>
  <w:p w:rsidRDefault="009D1475" w:rsidR="009D1475">
    <w:pPr>
      <w:pStyle w:val="Zaglavlje"/>
      <w:rPr>
        <w:rFonts w:hAnsi="Times New Roman" w:ascii="Times New Roman"/>
        <w:lang w:val="hr-HR"/>
      </w:rPr>
    </w:pPr>
  </w:p>
  <w:p w:rsidRDefault="009D1475" w:rsidR="009D1475">
    <w:pPr>
      <w:pStyle w:val="Zaglavlje"/>
      <w:rPr>
        <w:rFonts w:hAnsi="Times New Roman" w:ascii="Times New Roman"/>
        <w:lang w:val="hr-HR"/>
      </w:rPr>
    </w:pPr>
  </w:p>
  <w:p w:rsidRDefault="009F701C" w:rsidR="009F701C" w:rsidRPr="009F701C">
    <w:pPr>
      <w:pStyle w:val="Zaglavlje"/>
      <w:rPr>
        <w:rFonts w:hAnsi="Times New Roman" w:ascii="Times New Roman"/>
        <w:lang w:val="hr-HR"/>
      </w:rPr>
    </w:pPr>
  </w:p>
  <w:p w:rsidRDefault="002D435A" w:rsidR="002D435A"/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  <w:r>
      <w:rPr>
        <w:lang w:val="hr-HR"/>
      </w:rPr>
      <w:tab/>
    </w:r>
    <w:r>
      <w:rPr>
        <w:lang w:val="hr-HR"/>
      </w:rPr>
      <w:tab/>
    </w: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160655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REPUBLIKA HRVATSKA </w:t>
    </w: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Trgovački sud u Zagrebu</w:t>
    </w:r>
  </w:p>
  <w:p w:rsidRDefault="00840E3D" w:rsidP="00840E3D" w:rsidR="00840E3D" w:rsidRPr="00DB4528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Zagreb, Amruševa 2/II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974360D"/>
    <w:multiLevelType w:val="hybridMultilevel"/>
    <w:tmpl w:val="3A9A8BDC"/>
    <w:lvl w:tplc="71567CA4" w:ilvl="0">
      <w:start w:val="3"/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2">
    <w:nsid w:val="19823C6E"/>
    <w:multiLevelType w:val="hybridMultilevel"/>
    <w:tmpl w:val="E046A344"/>
    <w:lvl w:tplc="18A4AB94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1E170F2E"/>
    <w:multiLevelType w:val="hybridMultilevel"/>
    <w:tmpl w:val="EA0C5CC0"/>
    <w:lvl w:tplc="D958B1BC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01881"/>
    <w:rsid w:val="00024CD4"/>
    <w:rsid w:val="00033705"/>
    <w:rsid w:val="000414E1"/>
    <w:rsid w:val="000441E3"/>
    <w:rsid w:val="00045280"/>
    <w:rsid w:val="00076E7F"/>
    <w:rsid w:val="0009182E"/>
    <w:rsid w:val="000A151F"/>
    <w:rsid w:val="000B609B"/>
    <w:rsid w:val="000C01B0"/>
    <w:rsid w:val="000C0623"/>
    <w:rsid w:val="000C1712"/>
    <w:rsid w:val="000C47B3"/>
    <w:rsid w:val="000D307F"/>
    <w:rsid w:val="001116ED"/>
    <w:rsid w:val="001128EA"/>
    <w:rsid w:val="00112B50"/>
    <w:rsid w:val="00127F35"/>
    <w:rsid w:val="00135905"/>
    <w:rsid w:val="00136F44"/>
    <w:rsid w:val="00152903"/>
    <w:rsid w:val="0015684F"/>
    <w:rsid w:val="001657D0"/>
    <w:rsid w:val="00182088"/>
    <w:rsid w:val="00182F50"/>
    <w:rsid w:val="00185BD6"/>
    <w:rsid w:val="001972D8"/>
    <w:rsid w:val="001B1F24"/>
    <w:rsid w:val="001D2CE7"/>
    <w:rsid w:val="001F50B0"/>
    <w:rsid w:val="001F56DF"/>
    <w:rsid w:val="001F70AD"/>
    <w:rsid w:val="00202A81"/>
    <w:rsid w:val="002048E4"/>
    <w:rsid w:val="002053A9"/>
    <w:rsid w:val="00230CD2"/>
    <w:rsid w:val="00242DB2"/>
    <w:rsid w:val="00251F3D"/>
    <w:rsid w:val="00253665"/>
    <w:rsid w:val="002576D6"/>
    <w:rsid w:val="00264B78"/>
    <w:rsid w:val="00280997"/>
    <w:rsid w:val="002D435A"/>
    <w:rsid w:val="002F664E"/>
    <w:rsid w:val="002F757A"/>
    <w:rsid w:val="00300E1D"/>
    <w:rsid w:val="003011F5"/>
    <w:rsid w:val="00301F4E"/>
    <w:rsid w:val="003022ED"/>
    <w:rsid w:val="003111C6"/>
    <w:rsid w:val="00312A6F"/>
    <w:rsid w:val="00317809"/>
    <w:rsid w:val="00322751"/>
    <w:rsid w:val="00324D1F"/>
    <w:rsid w:val="003311AC"/>
    <w:rsid w:val="00341D49"/>
    <w:rsid w:val="003528A2"/>
    <w:rsid w:val="003560C6"/>
    <w:rsid w:val="003702DE"/>
    <w:rsid w:val="00376292"/>
    <w:rsid w:val="00395DDE"/>
    <w:rsid w:val="003A2F51"/>
    <w:rsid w:val="003A3453"/>
    <w:rsid w:val="003A3A19"/>
    <w:rsid w:val="003C1D20"/>
    <w:rsid w:val="003D072D"/>
    <w:rsid w:val="003F239F"/>
    <w:rsid w:val="004117F3"/>
    <w:rsid w:val="00411F66"/>
    <w:rsid w:val="00414C65"/>
    <w:rsid w:val="0042162E"/>
    <w:rsid w:val="00432C1A"/>
    <w:rsid w:val="00443F27"/>
    <w:rsid w:val="004563B8"/>
    <w:rsid w:val="00457A75"/>
    <w:rsid w:val="0046251F"/>
    <w:rsid w:val="004625F4"/>
    <w:rsid w:val="00465F8A"/>
    <w:rsid w:val="00470EEA"/>
    <w:rsid w:val="00485AF8"/>
    <w:rsid w:val="004B1173"/>
    <w:rsid w:val="004B183B"/>
    <w:rsid w:val="004B4FCA"/>
    <w:rsid w:val="004C1C6F"/>
    <w:rsid w:val="004D7A0A"/>
    <w:rsid w:val="004E462C"/>
    <w:rsid w:val="004E5A23"/>
    <w:rsid w:val="004F5C2E"/>
    <w:rsid w:val="00502F45"/>
    <w:rsid w:val="005040F2"/>
    <w:rsid w:val="00513403"/>
    <w:rsid w:val="00515B5E"/>
    <w:rsid w:val="0052135F"/>
    <w:rsid w:val="00532465"/>
    <w:rsid w:val="00532B71"/>
    <w:rsid w:val="00551115"/>
    <w:rsid w:val="00551ACC"/>
    <w:rsid w:val="00582E7F"/>
    <w:rsid w:val="00586826"/>
    <w:rsid w:val="005938B7"/>
    <w:rsid w:val="005940E9"/>
    <w:rsid w:val="005964A6"/>
    <w:rsid w:val="005A513A"/>
    <w:rsid w:val="005A73C8"/>
    <w:rsid w:val="005B1D40"/>
    <w:rsid w:val="005C692F"/>
    <w:rsid w:val="005E1314"/>
    <w:rsid w:val="00631B50"/>
    <w:rsid w:val="006356C5"/>
    <w:rsid w:val="00640AAE"/>
    <w:rsid w:val="00641F24"/>
    <w:rsid w:val="00651100"/>
    <w:rsid w:val="00661D14"/>
    <w:rsid w:val="00667BE4"/>
    <w:rsid w:val="006A502E"/>
    <w:rsid w:val="006B2463"/>
    <w:rsid w:val="006B7237"/>
    <w:rsid w:val="006E1618"/>
    <w:rsid w:val="00704863"/>
    <w:rsid w:val="00717529"/>
    <w:rsid w:val="00722425"/>
    <w:rsid w:val="00741529"/>
    <w:rsid w:val="00763C98"/>
    <w:rsid w:val="00765136"/>
    <w:rsid w:val="00772C9B"/>
    <w:rsid w:val="007871FD"/>
    <w:rsid w:val="00787998"/>
    <w:rsid w:val="007A1C9C"/>
    <w:rsid w:val="007A29F9"/>
    <w:rsid w:val="007A64FF"/>
    <w:rsid w:val="007B4A81"/>
    <w:rsid w:val="007E1945"/>
    <w:rsid w:val="007E2C2F"/>
    <w:rsid w:val="007E30F1"/>
    <w:rsid w:val="007E7289"/>
    <w:rsid w:val="00800A08"/>
    <w:rsid w:val="008033B3"/>
    <w:rsid w:val="008302B0"/>
    <w:rsid w:val="00837F52"/>
    <w:rsid w:val="00840E3D"/>
    <w:rsid w:val="008504B5"/>
    <w:rsid w:val="008529F4"/>
    <w:rsid w:val="0087686D"/>
    <w:rsid w:val="008937AB"/>
    <w:rsid w:val="008968CC"/>
    <w:rsid w:val="008A1C3E"/>
    <w:rsid w:val="008B31FA"/>
    <w:rsid w:val="008C36D7"/>
    <w:rsid w:val="008C3DFD"/>
    <w:rsid w:val="008C79FA"/>
    <w:rsid w:val="008D3E51"/>
    <w:rsid w:val="008D7F82"/>
    <w:rsid w:val="008E0707"/>
    <w:rsid w:val="008F7BC6"/>
    <w:rsid w:val="0091209B"/>
    <w:rsid w:val="00932019"/>
    <w:rsid w:val="009322F0"/>
    <w:rsid w:val="00932D82"/>
    <w:rsid w:val="00933D09"/>
    <w:rsid w:val="0095042F"/>
    <w:rsid w:val="00953CF1"/>
    <w:rsid w:val="00955D29"/>
    <w:rsid w:val="00961043"/>
    <w:rsid w:val="0098501C"/>
    <w:rsid w:val="00986AFB"/>
    <w:rsid w:val="009910C5"/>
    <w:rsid w:val="00997BA9"/>
    <w:rsid w:val="009A5D0C"/>
    <w:rsid w:val="009B361A"/>
    <w:rsid w:val="009C5767"/>
    <w:rsid w:val="009D1475"/>
    <w:rsid w:val="009E060B"/>
    <w:rsid w:val="009F701C"/>
    <w:rsid w:val="00A114DD"/>
    <w:rsid w:val="00A1616A"/>
    <w:rsid w:val="00A20BCE"/>
    <w:rsid w:val="00A3096F"/>
    <w:rsid w:val="00A46021"/>
    <w:rsid w:val="00A51892"/>
    <w:rsid w:val="00A74786"/>
    <w:rsid w:val="00A95334"/>
    <w:rsid w:val="00A9643F"/>
    <w:rsid w:val="00A977A2"/>
    <w:rsid w:val="00AB4C9F"/>
    <w:rsid w:val="00AB7883"/>
    <w:rsid w:val="00AC27CC"/>
    <w:rsid w:val="00AD3065"/>
    <w:rsid w:val="00AD72CC"/>
    <w:rsid w:val="00AE6E11"/>
    <w:rsid w:val="00AF113F"/>
    <w:rsid w:val="00AF40B4"/>
    <w:rsid w:val="00AF6718"/>
    <w:rsid w:val="00B03169"/>
    <w:rsid w:val="00B03CEC"/>
    <w:rsid w:val="00B06CD0"/>
    <w:rsid w:val="00B22F83"/>
    <w:rsid w:val="00B32258"/>
    <w:rsid w:val="00B511EE"/>
    <w:rsid w:val="00B65023"/>
    <w:rsid w:val="00B660EB"/>
    <w:rsid w:val="00B77253"/>
    <w:rsid w:val="00B82861"/>
    <w:rsid w:val="00B839DF"/>
    <w:rsid w:val="00B9413D"/>
    <w:rsid w:val="00BC6AEA"/>
    <w:rsid w:val="00BD3562"/>
    <w:rsid w:val="00BD4CDE"/>
    <w:rsid w:val="00BE4A2E"/>
    <w:rsid w:val="00BF118D"/>
    <w:rsid w:val="00C06267"/>
    <w:rsid w:val="00C10474"/>
    <w:rsid w:val="00C16CF0"/>
    <w:rsid w:val="00C27A25"/>
    <w:rsid w:val="00C431B5"/>
    <w:rsid w:val="00C5529F"/>
    <w:rsid w:val="00C6041F"/>
    <w:rsid w:val="00C6136C"/>
    <w:rsid w:val="00C64947"/>
    <w:rsid w:val="00C70431"/>
    <w:rsid w:val="00C82CEE"/>
    <w:rsid w:val="00C840D5"/>
    <w:rsid w:val="00C900CE"/>
    <w:rsid w:val="00C93BCC"/>
    <w:rsid w:val="00C95BA1"/>
    <w:rsid w:val="00CC488A"/>
    <w:rsid w:val="00CD6459"/>
    <w:rsid w:val="00CF2939"/>
    <w:rsid w:val="00CF7E4D"/>
    <w:rsid w:val="00D02076"/>
    <w:rsid w:val="00D16318"/>
    <w:rsid w:val="00D43D80"/>
    <w:rsid w:val="00D44D4F"/>
    <w:rsid w:val="00D50967"/>
    <w:rsid w:val="00D50EB4"/>
    <w:rsid w:val="00D601D9"/>
    <w:rsid w:val="00D632D5"/>
    <w:rsid w:val="00D70020"/>
    <w:rsid w:val="00D77C43"/>
    <w:rsid w:val="00D8700F"/>
    <w:rsid w:val="00D87366"/>
    <w:rsid w:val="00D901D5"/>
    <w:rsid w:val="00D955F3"/>
    <w:rsid w:val="00DA1990"/>
    <w:rsid w:val="00DA1FB0"/>
    <w:rsid w:val="00DA21E6"/>
    <w:rsid w:val="00DB1E10"/>
    <w:rsid w:val="00DB29D2"/>
    <w:rsid w:val="00DB4528"/>
    <w:rsid w:val="00DD3DE7"/>
    <w:rsid w:val="00DE6159"/>
    <w:rsid w:val="00DE680E"/>
    <w:rsid w:val="00DF0F89"/>
    <w:rsid w:val="00DF1277"/>
    <w:rsid w:val="00DF769B"/>
    <w:rsid w:val="00E02CAB"/>
    <w:rsid w:val="00E04872"/>
    <w:rsid w:val="00E34FAC"/>
    <w:rsid w:val="00E44500"/>
    <w:rsid w:val="00E54BD4"/>
    <w:rsid w:val="00E676AD"/>
    <w:rsid w:val="00E82B54"/>
    <w:rsid w:val="00E82C66"/>
    <w:rsid w:val="00E87E15"/>
    <w:rsid w:val="00EA11BF"/>
    <w:rsid w:val="00EB0D09"/>
    <w:rsid w:val="00EC5548"/>
    <w:rsid w:val="00EE05D0"/>
    <w:rsid w:val="00EE47CD"/>
    <w:rsid w:val="00EE4FD7"/>
    <w:rsid w:val="00EE5750"/>
    <w:rsid w:val="00F001FE"/>
    <w:rsid w:val="00F017D6"/>
    <w:rsid w:val="00F04587"/>
    <w:rsid w:val="00F07940"/>
    <w:rsid w:val="00F146EE"/>
    <w:rsid w:val="00F351CA"/>
    <w:rsid w:val="00F441EA"/>
    <w:rsid w:val="00F47558"/>
    <w:rsid w:val="00F52AE4"/>
    <w:rsid w:val="00F61D51"/>
    <w:rsid w:val="00F62A72"/>
    <w:rsid w:val="00F667BC"/>
    <w:rsid w:val="00F73948"/>
    <w:rsid w:val="00F8223C"/>
    <w:rsid w:val="00F93490"/>
    <w:rsid w:val="00FA1E9D"/>
    <w:rsid w:val="00FB3A82"/>
    <w:rsid w:val="00FC1BC3"/>
    <w:rsid w:val="00FC35AA"/>
    <w:rsid w:val="00FC4AC7"/>
    <w:rsid w:val="00FD1901"/>
    <w:rsid w:val="00FD2BCA"/>
    <w:rsid w:val="00FF3226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B3A8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B3A82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B3A82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B3A82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B3A82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B3A8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B3A82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B3A82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B3A82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B3A82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12. ožujka 2019.</izvorni_sadrzaj>
    <derivirana_varijabla naziv="DomainObject.DatumDonosenjaOdluke_1">12.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Rundek</izvorni_sadrzaj>
    <derivirana_varijabla naziv="DomainObject.DonositeljOdluke.Prezime_1">Rundek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2851</izvorni_sadrzaj>
    <derivirana_varijabla naziv="DomainObject.Predmet.Broj_1">2851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2018.</izvorni_sadrzaj>
    <derivirana_varijabla naziv="DomainObject.Predmet.DatumOsnivanja_1">9. studenog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St-2851/2018</izvorni_sadrzaj>
    <derivirana_varijabla naziv="DomainObject.Predmet.OznakaBroj_1">St-2851/2018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STRUJA-PROMET d.o.o. zastupanog po punomoćniku Krešo Pucko; Ante Đonlić; Nediljko Krolo</izvorni_sadrzaj>
    <derivirana_varijabla naziv="DomainObject.Predmet.ProtustrankaFormated_1">  STRUJA-PROMET d.o.o. zastupanog po punomoćniku Krešo Pucko; Ante Đonlić; Nediljko Krolo</derivirana_varijabla>
  </DomainObject.Predmet.ProtustrankaFormated>
  <DomainObject.Predmet.ProtustrankaFormatedOIB>
    <izvorni_sadrzaj>  STRUJA-PROMET d.o.o., OIB 96563113874 zastupanog po punomoćniku Krešo Pucko; Ante Đonlić; Nediljko Krolo</izvorni_sadrzaj>
    <derivirana_varijabla naziv="DomainObject.Predmet.ProtustrankaFormatedOIB_1">  STRUJA-PROMET d.o.o., OIB 96563113874 zastupanog po punomoćniku Krešo Pucko; Ante Đonlić; Nediljko Krolo</derivirana_varijabla>
  </DomainObject.Predmet.ProtustrankaFormatedOIB>
  <DomainObject.Predmet.ProtustrankaFormatedWithAdress>
    <izvorni_sadrzaj> STRUJA-PROMET d.o.o., Brune Bušića 38, 10000 Zagreb zastupanog po punomoćniku Krešo Pucko; Ante Đonlić; Nediljko Krolo</izvorni_sadrzaj>
    <derivirana_varijabla naziv="DomainObject.Predmet.ProtustrankaFormatedWithAdress_1"> STRUJA-PROMET d.o.o., Brune Bušića 38, 10000 Zagreb zastupanog po punomoćniku Krešo Pucko; Ante Đonlić; Nediljko Krolo</derivirana_varijabla>
  </DomainObject.Predmet.ProtustrankaFormatedWithAdress>
  <DomainObject.Predmet.ProtustrankaFormatedWithAdressOIB>
    <izvorni_sadrzaj> STRUJA-PROMET d.o.o., OIB 96563113874, Brune Bušića 38, 10000 Zagreb zastupanog po punomoćniku Krešo Pucko; Ante Đonlić; Nediljko Krolo</izvorni_sadrzaj>
    <derivirana_varijabla naziv="DomainObject.Predmet.ProtustrankaFormatedWithAdressOIB_1"> STRUJA-PROMET d.o.o., OIB 96563113874, Brune Bušića 38, 10000 Zagreb zastupanog po punomoćniku Krešo Pucko; Ante Đonlić; Nediljko Krolo</derivirana_varijabla>
  </DomainObject.Predmet.ProtustrankaFormatedWithAdressOIB>
  <DomainObject.Predmet.ProtustrankaWithAdress>
    <izvorni_sadrzaj>STRUJA-PROMET d.o.o. Brune Bušića 38, 10000 Zagreb</izvorni_sadrzaj>
    <derivirana_varijabla naziv="DomainObject.Predmet.ProtustrankaWithAdress_1">STRUJA-PROMET d.o.o. Brune Bušića 38, 10000 Zagreb</derivirana_varijabla>
  </DomainObject.Predmet.ProtustrankaWithAdress>
  <DomainObject.Predmet.ProtustrankaWithAdressOIB>
    <izvorni_sadrzaj>STRUJA-PROMET d.o.o., OIB 96563113874, Brune Bušića 38, 10000 Zagreb</izvorni_sadrzaj>
    <derivirana_varijabla naziv="DomainObject.Predmet.ProtustrankaWithAdressOIB_1">STRUJA-PROMET d.o.o., OIB 96563113874, Brune Bušića 38, 10000 Zagreb</derivirana_varijabla>
  </DomainObject.Predmet.ProtustrankaWithAdressOIB>
  <DomainObject.Predmet.ProtustrankaNazivFormated>
    <izvorni_sadrzaj>STRUJA-PROMET d.o.o.</izvorni_sadrzaj>
    <derivirana_varijabla naziv="DomainObject.Predmet.ProtustrankaNazivFormated_1">STRUJA-PROMET d.o.o.</derivirana_varijabla>
  </DomainObject.Predmet.ProtustrankaNazivFormated>
  <DomainObject.Predmet.ProtustrankaNazivFormatedOIB>
    <izvorni_sadrzaj>STRUJA-PROMET d.o.o., OIB 96563113874</izvorni_sadrzaj>
    <derivirana_varijabla naziv="DomainObject.Predmet.ProtustrankaNazivFormatedOIB_1">STRUJA-PROMET d.o.o., OIB 96563113874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- J. Rundek</izvorni_sadrzaj>
    <derivirana_varijabla naziv="DomainObject.Predmet.Referada.Naziv_1">4. - J. Rundek</derivirana_varijabla>
  </DomainObject.Predmet.Referada.Naziv>
  <DomainObject.Predmet.Referada.Oznaka>
    <izvorni_sadrzaj>4. </izvorni_sadrzaj>
    <derivirana_varijabla naziv="DomainObject.Predmet.Referada.Oznaka_1">4. </derivirana_varijabla>
  </DomainObject.Predmet.Referada.Oznaka>
  <DomainObject.Predmet.Referada.Prostorija.Naziv>
    <izvorni_sadrzaj>Soba DZ II 47</izvorni_sadrzaj>
    <derivirana_varijabla naziv="DomainObject.Predmet.Referada.Prostorija.Naziv_1">Soba DZ II 47</derivirana_varijabla>
  </DomainObject.Predmet.Referada.Prostorija.Naziv>
  <DomainObject.Predmet.Referada.Prostorija.Oznaka>
    <izvorni_sadrzaj>DZ II 47</izvorni_sadrzaj>
    <derivirana_varijabla naziv="DomainObject.Predmet.Referada.Prostorija.Oznaka_1">DZ II 47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Jasenka Rundek</izvorni_sadrzaj>
    <derivirana_varijabla naziv="DomainObject.Predmet.Referada.Sudac_1">Jasenka Rundek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- J. Rundek</izvorni_sadrzaj>
    <derivirana_varijabla naziv="DomainObject.Predmet.TrenutnaLokacijaSpisa.Naziv_1">4. - J. Rundek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Babić</izvorni_sadrzaj>
    <derivirana_varijabla naziv="DomainObject.Predmet.Zapisnicar_1">Katarina Babić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STRUJA-PROMET d.o.o. zastupanog po punomoćniku Krešo Pucko; Ante Đonlić; Nediljko Krolo</item>
    </izvorni_sadrzaj>
    <derivirana_varijabla naziv="DomainObject.Predmet.ProtuStrankaListFormated_1">
      <item>STRUJA-PROMET d.o.o. zastupanog po punomoćniku Krešo Pucko; Ante Đonlić; Nediljko Krolo</item>
    </derivirana_varijabla>
  </DomainObject.Predmet.ProtuStrankaListFormated>
  <DomainObject.Predmet.ProtuStrankaListFormatedOIB>
    <izvorni_sadrzaj>
      <item>STRUJA-PROMET d.o.o., OIB 96563113874 zastupanog po punomoćniku Krešo Pucko; Ante Đonlić; Nediljko Krolo</item>
    </izvorni_sadrzaj>
    <derivirana_varijabla naziv="DomainObject.Predmet.ProtuStrankaListFormatedOIB_1">
      <item>STRUJA-PROMET d.o.o., OIB 96563113874 zastupanog po punomoćniku Krešo Pucko; Ante Đonlić; Nediljko Krolo</item>
    </derivirana_varijabla>
  </DomainObject.Predmet.ProtuStrankaListFormatedOIB>
  <DomainObject.Predmet.ProtuStrankaListFormatedWithAdress>
    <izvorni_sadrzaj>
      <item>STRUJA-PROMET d.o.o., Brune Bušića 38, 10000 Zagreb zastupanog po punomoćniku Krešo Pucko; Ante Đonlić; Nediljko Krolo</item>
    </izvorni_sadrzaj>
    <derivirana_varijabla naziv="DomainObject.Predmet.ProtuStrankaListFormatedWithAdress_1">
      <item>STRUJA-PROMET d.o.o., Brune Bušića 38, 10000 Zagreb zastupanog po punomoćniku Krešo Pucko; Ante Đonlić; Nediljko Krolo</item>
    </derivirana_varijabla>
  </DomainObject.Predmet.ProtuStrankaListFormatedWithAdress>
  <DomainObject.Predmet.ProtuStrankaListFormatedWithAdressOIB>
    <izvorni_sadrzaj>
      <item>STRUJA-PROMET d.o.o., OIB 96563113874, Brune Bušića 38, 10000 Zagreb zastupanog po punomoćniku Krešo Pucko; Ante Đonlić; Nediljko Krolo</item>
    </izvorni_sadrzaj>
    <derivirana_varijabla naziv="DomainObject.Predmet.ProtuStrankaListFormatedWithAdressOIB_1">
      <item>STRUJA-PROMET d.o.o., OIB 96563113874, Brune Bušića 38, 10000 Zagreb zastupanog po punomoćniku Krešo Pucko; Ante Đonlić; Nediljko Krolo</item>
    </derivirana_varijabla>
  </DomainObject.Predmet.ProtuStrankaListFormatedWithAdressOIB>
  <DomainObject.Predmet.ProtuStrankaListNazivFormated>
    <izvorni_sadrzaj>
      <item>STRUJA-PROMET d.o.o.</item>
    </izvorni_sadrzaj>
    <derivirana_varijabla naziv="DomainObject.Predmet.ProtuStrankaListNazivFormated_1">
      <item>STRUJA-PROMET d.o.o.</item>
    </derivirana_varijabla>
  </DomainObject.Predmet.ProtuStrankaListNazivFormated>
  <DomainObject.Predmet.ProtuStrankaListNazivFormatedOIB>
    <izvorni_sadrzaj>
      <item>STRUJA-PROMET d.o.o., OIB 96563113874</item>
    </izvorni_sadrzaj>
    <derivirana_varijabla naziv="DomainObject.Predmet.ProtuStrankaListNazivFormatedOIB_1">
      <item>STRUJA-PROMET d.o.o., OIB 96563113874</item>
    </derivirana_varijabla>
  </DomainObject.Predmet.ProtuStrankaListNazivFormatedOIB>
  <DomainObject.Predmet.OstaliListFormated>
    <izvorni_sadrzaj>
      <item>Krešo Pucko punomoćnik sudionika u postupku STRUJA-PROMET d.o.o.</item>
      <item>Ante Đonlić punomoćnik sudionika u postupku STRUJA-PROMET d.o.o.</item>
      <item>Nediljko Krolo punomoćnik sudionika u postupku STRUJA-PROMET d.o.o.</item>
    </izvorni_sadrzaj>
    <derivirana_varijabla naziv="DomainObject.Predmet.OstaliListFormated_1">
      <item>Krešo Pucko punomoćnik sudionika u postupku STRUJA-PROMET d.o.o.</item>
      <item>Ante Đonlić punomoćnik sudionika u postupku STRUJA-PROMET d.o.o.</item>
      <item>Nediljko Krolo punomoćnik sudionika u postupku STRUJA-PROMET d.o.o.</item>
    </derivirana_varijabla>
  </DomainObject.Predmet.OstaliListFormated>
  <DomainObject.Predmet.OstaliListFormatedOIB>
    <izvorni_sadrzaj>
      <item>Krešo Pucko, OIB 64424057980 punomoćnik sudionika u postupku STRUJA-PROMET d.o.o.</item>
      <item>Ante Đonlić, OIB 17845965138 punomoćnik sudionika u postupku STRUJA-PROMET d.o.o.</item>
      <item>Nediljko Krolo, OIB 05996490627 punomoćnik sudionika u postupku STRUJA-PROMET d.o.o.</item>
    </izvorni_sadrzaj>
    <derivirana_varijabla naziv="DomainObject.Predmet.OstaliListFormatedOIB_1">
      <item>Krešo Pucko, OIB 64424057980 punomoćnik sudionika u postupku STRUJA-PROMET d.o.o.</item>
      <item>Ante Đonlić, OIB 17845965138 punomoćnik sudionika u postupku STRUJA-PROMET d.o.o.</item>
      <item>Nediljko Krolo, OIB 05996490627 punomoćnik sudionika u postupku STRUJA-PROMET d.o.o.</item>
    </derivirana_varijabla>
  </DomainObject.Predmet.OstaliListFormatedOIB>
  <DomainObject.Predmet.OstaliListFormatedWithAdress>
    <izvorni_sadrzaj>
      <item>Krešo Pucko, Goljak 32, 10000 Zagreb punomoćnik sudionika u postupku STRUJA-PROMET d.o.o.</item>
      <item>Ante Đonlić, Viii.požarinje 10, 10000 Zagreb punomoćnik sudionika u postupku STRUJA-PROMET d.o.o.</item>
      <item>Nediljko Krolo, Gotalovečka 2, 10000 Zagreb punomoćnik sudionika u postupku STRUJA-PROMET d.o.o.</item>
    </izvorni_sadrzaj>
    <derivirana_varijabla naziv="DomainObject.Predmet.OstaliListFormatedWithAdress_1">
      <item>Krešo Pucko, Goljak 32, 10000 Zagreb punomoćnik sudionika u postupku STRUJA-PROMET d.o.o.</item>
      <item>Ante Đonlić, Viii.požarinje 10, 10000 Zagreb punomoćnik sudionika u postupku STRUJA-PROMET d.o.o.</item>
      <item>Nediljko Krolo, Gotalovečka 2, 10000 Zagreb punomoćnik sudionika u postupku STRUJA-PROMET d.o.o.</item>
    </derivirana_varijabla>
  </DomainObject.Predmet.OstaliListFormatedWithAdress>
  <DomainObject.Predmet.OstaliListFormatedWithAdressOIB>
    <izvorni_sadrzaj>
      <item>Krešo Pucko, OIB 64424057980, Goljak 32, 10000 Zagreb punomoćnik sudionika u postupku STRUJA-PROMET d.o.o.</item>
      <item>Ante Đonlić, OIB 17845965138, Viii.požarinje 10, 10000 Zagreb punomoćnik sudionika u postupku STRUJA-PROMET d.o.o.</item>
      <item>Nediljko Krolo, OIB 05996490627, Gotalovečka 2, 10000 Zagreb punomoćnik sudionika u postupku STRUJA-PROMET d.o.o.</item>
    </izvorni_sadrzaj>
    <derivirana_varijabla naziv="DomainObject.Predmet.OstaliListFormatedWithAdressOIB_1">
      <item>Krešo Pucko, OIB 64424057980, Goljak 32, 10000 Zagreb punomoćnik sudionika u postupku STRUJA-PROMET d.o.o.</item>
      <item>Ante Đonlić, OIB 17845965138, Viii.požarinje 10, 10000 Zagreb punomoćnik sudionika u postupku STRUJA-PROMET d.o.o.</item>
      <item>Nediljko Krolo, OIB 05996490627, Gotalovečka 2, 10000 Zagreb punomoćnik sudionika u postupku STRUJA-PROMET d.o.o.</item>
    </derivirana_varijabla>
  </DomainObject.Predmet.OstaliListFormatedWithAdressOIB>
  <DomainObject.Predmet.OstaliListNazivFormated>
    <izvorni_sadrzaj>
      <item>Krešo Pucko</item>
      <item>Ante Đonlić</item>
      <item>Nediljko Krolo</item>
    </izvorni_sadrzaj>
    <derivirana_varijabla naziv="DomainObject.Predmet.OstaliListNazivFormated_1">
      <item>Krešo Pucko</item>
      <item>Ante Đonlić</item>
      <item>Nediljko Krolo</item>
    </derivirana_varijabla>
  </DomainObject.Predmet.OstaliListNazivFormated>
  <DomainObject.Predmet.OstaliListNazivFormatedOIB>
    <izvorni_sadrzaj>
      <item>Krešo Pucko, OIB 64424057980</item>
      <item>Ante Đonlić, OIB 17845965138</item>
      <item>Nediljko Krolo, OIB 05996490627</item>
    </izvorni_sadrzaj>
    <derivirana_varijabla naziv="DomainObject.Predmet.OstaliListNazivFormatedOIB_1">
      <item>Krešo Pucko, OIB 64424057980</item>
      <item>Ante Đonlić, OIB 17845965138</item>
      <item>Nediljko Krolo, OIB 05996490627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ožujka 2019.</izvorni_sadrzaj>
    <derivirana_varijabla naziv="DomainObject.Datum_1">12. ožujka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STRUJA-PROMET d.o.o.</izvorni_sadrzaj>
    <derivirana_varijabla naziv="DomainObject.Predmet.ProtustrankaIDrugi_1">STRUJA-PROMET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STRUJA-PROMET d.o.o., OIB 96563113874, Brune Bušića 38, 10000 Zagreb</izvorni_sadrzaj>
    <derivirana_varijabla naziv="DomainObject.Predmet.ProtustrankaIDrugiAdressOIB_1">STRUJA-PROMET d.o.o., OIB 96563113874, Brune Bušića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STRUJA-PROMET d.o.o.</item>
      <item>FINA Regionalni centar Zagreb</item>
      <item>Krešo Pucko</item>
      <item>Ante Đonlić</item>
      <item>Nediljko Krolo</item>
    </izvorni_sadrzaj>
    <derivirana_varijabla naziv="DomainObject.Predmet.SudioniciListNaziv_1">
      <item>STRUJA-PROMET d.o.o.</item>
      <item>FINA Regionalni centar Zagreb</item>
      <item>Krešo Pucko</item>
      <item>Ante Đonlić</item>
      <item>Nediljko Krolo</item>
    </derivirana_varijabla>
  </DomainObject.Predmet.SudioniciListNaziv>
  <DomainObject.Predmet.SudioniciListAdressOIB>
    <izvorni_sadrzaj>
      <item>STRUJA-PROMET d.o.o., OIB 96563113874, Brune Bušića 38,10000 Zagreb</item>
      <item>FINA Regionalni centar Zagreb, OIB 85821130368, Trg svibanjskih žrtava 1995. 1,10000 Zagreb</item>
      <item>Krešo Pucko, OIB 64424057980, Goljak 32,10000 Zagreb</item>
      <item>Ante Đonlić, OIB 17845965138, Viii.požarinje 10,10000 Zagreb</item>
      <item>Nediljko Krolo, OIB 05996490627, Gotalovečka 2,10000 Zagreb</item>
    </izvorni_sadrzaj>
    <derivirana_varijabla naziv="DomainObject.Predmet.SudioniciListAdressOIB_1">
      <item>STRUJA-PROMET d.o.o., OIB 96563113874, Brune Bušića 38,10000 Zagreb</item>
      <item>FINA Regionalni centar Zagreb, OIB 85821130368, Trg svibanjskih žrtava 1995. 1,10000 Zagreb</item>
      <item>Krešo Pucko, OIB 64424057980, Goljak 32,10000 Zagreb</item>
      <item>Ante Đonlić, OIB 17845965138, Viii.požarinje 10,10000 Zagreb</item>
      <item>Nediljko Krolo, OIB 05996490627, Gotalovečka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96563113874</item>
      <item>, OIB 85821130368</item>
      <item>, OIB 64424057980</item>
      <item>, OIB 17845965138</item>
      <item>, OIB 05996490627</item>
    </izvorni_sadrzaj>
    <derivirana_varijabla naziv="DomainObject.Predmet.SudioniciListNazivOIB_1">
      <item>, OIB 96563113874</item>
      <item>, OIB 85821130368</item>
      <item>, OIB 64424057980</item>
      <item>, OIB 17845965138</item>
      <item>, OIB 05996490627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40CC2C4-530A-4FD3-B116-B76E872BCB3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445</properties:Words>
  <properties:Characters>2309</properties:Characters>
  <properties:Lines>75</properties:Lines>
  <properties:Paragraphs>33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2795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2019-03-12T09:58:00Z</dcterms:created>
  <dc:creator>Sudsko vijeæe</dc:creator>
  <cp:lastModifiedBy>Katarina Babić</cp:lastModifiedBy>
  <cp:lastPrinted>2019-03-12T09:59:00Z</cp:lastPrinted>
  <dcterms:modified xmlns:xsi="http://www.w3.org/2001/XMLSchema-instance" xsi:type="dcterms:W3CDTF">2019-03-12T09:59:00Z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Zaključak-poziv upravi (2851-18 ZAKLJUČAK-poziv upravi.docx)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