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CellSpacing w:w="0" w:type="dxa"/>
        <w:shd w:val="clear" w:color="auto" w:fill="F4F4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726D15" w:rsidRPr="00726D15" w14:paraId="5B300A49" w14:textId="77777777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4F4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tbl>
            <w:tblPr>
              <w:tblW w:w="5000" w:type="pct"/>
              <w:tblCellSpacing w:w="4" w:type="dxa"/>
              <w:shd w:val="clear" w:color="auto" w:fill="C8C6C6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8922"/>
            </w:tblGrid>
            <w:tr w:rsidR="00726D15" w:rsidRPr="00726D15" w14:paraId="44922FE7" w14:textId="77777777">
              <w:trPr>
                <w:tblCellSpacing w:w="4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7B5B090" w14:textId="0CA31F5D" w:rsidR="00726D15" w:rsidRPr="00726D15" w:rsidRDefault="00726D15" w:rsidP="00726D15">
                  <w:pPr>
                    <w:spacing w:after="0" w:line="240" w:lineRule="auto"/>
                    <w:rPr>
                      <w:rFonts w:ascii="Verdana" w:eastAsia="Times New Roman" w:hAnsi="Verdana"/>
                      <w:b/>
                      <w:bCs/>
                      <w:kern w:val="0"/>
                      <w:sz w:val="27"/>
                      <w:szCs w:val="27"/>
                      <w:lang w:eastAsia="hr-HR"/>
                      <w14:ligatures w14:val="none"/>
                    </w:rPr>
                  </w:pPr>
                  <w:r>
                    <w:rPr>
                      <w:rFonts w:ascii="Verdana" w:eastAsia="Times New Roman" w:hAnsi="Verdana"/>
                      <w:b/>
                      <w:bCs/>
                      <w:kern w:val="0"/>
                      <w:sz w:val="27"/>
                      <w:szCs w:val="27"/>
                      <w:lang w:eastAsia="hr-HR"/>
                      <w14:ligatures w14:val="none"/>
                    </w:rPr>
                    <w:t>F</w:t>
                  </w:r>
                  <w:r w:rsidRPr="00726D15">
                    <w:rPr>
                      <w:rFonts w:ascii="Verdana" w:eastAsia="Times New Roman" w:hAnsi="Verdana"/>
                      <w:b/>
                      <w:bCs/>
                      <w:kern w:val="0"/>
                      <w:sz w:val="27"/>
                      <w:szCs w:val="27"/>
                      <w:lang w:eastAsia="hr-HR"/>
                      <w14:ligatures w14:val="none"/>
                    </w:rPr>
                    <w:t>INANCIJSKI IZVJEŠTAJ ZA 2025. GODINU.</w:t>
                  </w:r>
                </w:p>
                <w:p w14:paraId="00433A31" w14:textId="77777777" w:rsidR="00726D15" w:rsidRPr="00726D15" w:rsidRDefault="00726D15" w:rsidP="00726D15">
                  <w:pPr>
                    <w:spacing w:after="240" w:line="240" w:lineRule="auto"/>
                    <w:jc w:val="center"/>
                    <w:rPr>
                      <w:rFonts w:eastAsia="Times New Roman"/>
                      <w:kern w:val="0"/>
                      <w:lang w:eastAsia="hr-HR"/>
                      <w14:ligatures w14:val="none"/>
                    </w:rPr>
                  </w:pPr>
                </w:p>
                <w:tbl>
                  <w:tblPr>
                    <w:tblW w:w="9000" w:type="dxa"/>
                    <w:jc w:val="center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726D15" w:rsidRPr="00726D15" w14:paraId="054EB8FB" w14:textId="77777777">
                    <w:trPr>
                      <w:trHeight w:val="150"/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E1C0DEB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eastAsia="Times New Roman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eastAsia="Times New Roman"/>
                            <w:b/>
                            <w:bCs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06.10.2026 10:57:34</w:t>
                        </w:r>
                      </w:p>
                    </w:tc>
                  </w:tr>
                </w:tbl>
                <w:p w14:paraId="381B376C" w14:textId="77777777" w:rsidR="00726D15" w:rsidRPr="00726D15" w:rsidRDefault="00726D15" w:rsidP="00726D15">
                  <w:pPr>
                    <w:spacing w:after="0" w:line="240" w:lineRule="auto"/>
                    <w:jc w:val="center"/>
                    <w:rPr>
                      <w:rFonts w:eastAsia="Times New Roman"/>
                      <w:vanish/>
                      <w:kern w:val="0"/>
                      <w:lang w:eastAsia="hr-HR"/>
                      <w14:ligatures w14:val="none"/>
                    </w:rPr>
                  </w:pPr>
                </w:p>
                <w:tbl>
                  <w:tblPr>
                    <w:tblW w:w="9000" w:type="dxa"/>
                    <w:jc w:val="center"/>
                    <w:tblCellSpacing w:w="4" w:type="dxa"/>
                    <w:shd w:val="clear" w:color="auto" w:fill="FFFFFF"/>
                    <w:tblCellMar>
                      <w:top w:w="38" w:type="dxa"/>
                      <w:left w:w="38" w:type="dxa"/>
                      <w:bottom w:w="38" w:type="dxa"/>
                      <w:right w:w="3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82"/>
                    <w:gridCol w:w="5018"/>
                  </w:tblGrid>
                  <w:tr w:rsidR="00726D15" w:rsidRPr="00726D15" w14:paraId="6F72BB06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19467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14:paraId="0729F3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b/>
                            <w:bCs/>
                            <w:color w:val="FFFFFF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eastAsia="Times New Roman"/>
                            <w:b/>
                            <w:bCs/>
                            <w:color w:val="FFFFFF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  <w:t>Osnovni podaci o poslovnom subjektu</w:t>
                        </w:r>
                      </w:p>
                    </w:tc>
                  </w:tr>
                  <w:tr w:rsidR="00726D15" w:rsidRPr="00726D15" w14:paraId="02EF11E8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F7DC6D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OIB/Matični broj:</w:t>
                        </w:r>
                      </w:p>
                    </w:tc>
                    <w:tc>
                      <w:tcPr>
                        <w:tcW w:w="5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423B7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  <w:t>93330839589 / 04973216</w:t>
                        </w:r>
                      </w:p>
                    </w:tc>
                  </w:tr>
                  <w:tr w:rsidR="00726D15" w:rsidRPr="00726D15" w14:paraId="014CB342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88E991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Tvrtka:</w:t>
                        </w:r>
                      </w:p>
                    </w:tc>
                    <w:tc>
                      <w:tcPr>
                        <w:tcW w:w="5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930C5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  <w:t>VILLAPARK PRIVLAKA d.o.o.</w:t>
                        </w:r>
                      </w:p>
                    </w:tc>
                  </w:tr>
                  <w:tr w:rsidR="00726D15" w:rsidRPr="00726D15" w14:paraId="403182B5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6859C0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Adresa: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EC0A97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Kiš Ferenca 7, Kopačevo, 31327 BILJE</w:t>
                        </w:r>
                      </w:p>
                    </w:tc>
                  </w:tr>
                  <w:tr w:rsidR="00726D15" w:rsidRPr="00726D15" w14:paraId="09A2507B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670432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Datum predaje: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BCE04F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21.03.2026.</w:t>
                        </w:r>
                      </w:p>
                    </w:tc>
                  </w:tr>
                </w:tbl>
                <w:p w14:paraId="32F627BF" w14:textId="77777777" w:rsidR="00726D15" w:rsidRPr="00726D15" w:rsidRDefault="00726D15" w:rsidP="00726D15">
                  <w:pPr>
                    <w:spacing w:after="0" w:line="240" w:lineRule="auto"/>
                    <w:jc w:val="center"/>
                    <w:rPr>
                      <w:rFonts w:eastAsia="Times New Roman"/>
                      <w:kern w:val="0"/>
                      <w:lang w:eastAsia="hr-HR"/>
                      <w14:ligatures w14:val="none"/>
                    </w:rPr>
                  </w:pPr>
                </w:p>
                <w:tbl>
                  <w:tblPr>
                    <w:tblW w:w="9000" w:type="dxa"/>
                    <w:jc w:val="center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726D15" w:rsidRPr="00726D15" w14:paraId="7585B543" w14:textId="77777777">
                    <w:trPr>
                      <w:trHeight w:val="15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  <w:hideMark/>
                      </w:tcPr>
                      <w:p w14:paraId="285F928B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iznosi u EUR</w:t>
                        </w:r>
                      </w:p>
                    </w:tc>
                  </w:tr>
                </w:tbl>
                <w:p w14:paraId="2587B238" w14:textId="77777777" w:rsidR="00726D15" w:rsidRPr="00726D15" w:rsidRDefault="00726D15" w:rsidP="00726D15">
                  <w:pPr>
                    <w:spacing w:after="0" w:line="240" w:lineRule="auto"/>
                    <w:jc w:val="center"/>
                    <w:rPr>
                      <w:rFonts w:eastAsia="Times New Roman"/>
                      <w:vanish/>
                      <w:kern w:val="0"/>
                      <w:lang w:eastAsia="hr-HR"/>
                      <w14:ligatures w14:val="none"/>
                    </w:rPr>
                  </w:pPr>
                </w:p>
                <w:tbl>
                  <w:tblPr>
                    <w:tblW w:w="9000" w:type="dxa"/>
                    <w:jc w:val="center"/>
                    <w:tblCellSpacing w:w="4" w:type="dxa"/>
                    <w:shd w:val="clear" w:color="auto" w:fill="FFFFFF"/>
                    <w:tblCellMar>
                      <w:top w:w="38" w:type="dxa"/>
                      <w:left w:w="38" w:type="dxa"/>
                      <w:bottom w:w="38" w:type="dxa"/>
                      <w:right w:w="3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42"/>
                    <w:gridCol w:w="726"/>
                    <w:gridCol w:w="1409"/>
                    <w:gridCol w:w="1409"/>
                    <w:gridCol w:w="134"/>
                    <w:gridCol w:w="134"/>
                    <w:gridCol w:w="134"/>
                    <w:gridCol w:w="134"/>
                    <w:gridCol w:w="134"/>
                    <w:gridCol w:w="134"/>
                    <w:gridCol w:w="134"/>
                    <w:gridCol w:w="134"/>
                    <w:gridCol w:w="134"/>
                    <w:gridCol w:w="134"/>
                    <w:gridCol w:w="134"/>
                    <w:gridCol w:w="134"/>
                    <w:gridCol w:w="134"/>
                    <w:gridCol w:w="134"/>
                    <w:gridCol w:w="138"/>
                  </w:tblGrid>
                  <w:tr w:rsidR="00726D15" w:rsidRPr="00726D15" w14:paraId="09790CD7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0" w:type="auto"/>
                        <w:gridSpan w:val="1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19467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14:paraId="61CCD0F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b/>
                            <w:bCs/>
                            <w:color w:val="FFFFFF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eastAsia="Times New Roman"/>
                            <w:b/>
                            <w:bCs/>
                            <w:color w:val="FFFFFF"/>
                            <w:kern w:val="0"/>
                            <w:lang w:eastAsia="hr-HR"/>
                            <w14:ligatures w14:val="none"/>
                          </w:rPr>
                          <w:t>Bilanca za poduzetnike</w:t>
                        </w:r>
                        <w:r w:rsidRPr="00726D15">
                          <w:rPr>
                            <w:rFonts w:eastAsia="Times New Roman"/>
                            <w:b/>
                            <w:bCs/>
                            <w:color w:val="FFFFFF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  <w:br/>
                          <w:t>Na dan: 31.12.2025.</w:t>
                        </w:r>
                      </w:p>
                    </w:tc>
                  </w:tr>
                  <w:tr w:rsidR="00726D15" w:rsidRPr="00726D15" w14:paraId="45F3301B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  <w:hideMark/>
                      </w:tcPr>
                      <w:p w14:paraId="03EE52A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  <w:t>Naziv pozicije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  <w:hideMark/>
                      </w:tcPr>
                      <w:p w14:paraId="68E65DA9" w14:textId="77777777" w:rsidR="00726D15" w:rsidRPr="00726D15" w:rsidRDefault="00726D15" w:rsidP="00726D15">
                        <w:pPr>
                          <w:spacing w:after="0" w:line="240" w:lineRule="auto"/>
                          <w:jc w:val="center"/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</w:pPr>
                        <w:proofErr w:type="spellStart"/>
                        <w:r w:rsidRPr="00726D15"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  <w:t>Rbr</w:t>
                        </w:r>
                        <w:proofErr w:type="spellEnd"/>
                        <w:r w:rsidRPr="00726D15"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  <w:t>. bilješke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  <w:hideMark/>
                      </w:tcPr>
                      <w:p w14:paraId="68A3F9AE" w14:textId="77777777" w:rsidR="00726D15" w:rsidRPr="00726D15" w:rsidRDefault="00726D15" w:rsidP="00726D15">
                        <w:pPr>
                          <w:spacing w:after="0" w:line="240" w:lineRule="auto"/>
                          <w:jc w:val="center"/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  <w:t>Prethodna godina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  <w:hideMark/>
                      </w:tcPr>
                      <w:p w14:paraId="75AE6784" w14:textId="77777777" w:rsidR="00726D15" w:rsidRPr="00726D15" w:rsidRDefault="00726D15" w:rsidP="00726D15">
                        <w:pPr>
                          <w:spacing w:after="0" w:line="240" w:lineRule="auto"/>
                          <w:jc w:val="center"/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  <w:t>Tekuća godina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3EC634F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54EA542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3CAC0C8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2F696A2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7A19AB6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45D1CE2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1CDECDD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2A8B8DD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46CE528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7441709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0D8A3A3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0AE8EBB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24A8604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6A81E9C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14F2E97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3423FFC7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0" w:type="auto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CCCCC"/>
                        <w:vAlign w:val="center"/>
                        <w:hideMark/>
                      </w:tcPr>
                      <w:p w14:paraId="1D89464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  <w:t>AKTIVA</w:t>
                        </w: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365A4D7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415B8EA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707B5E4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47DC8E9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7356940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5B79258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51A1C8B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469E0D6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38757BC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0E1ADDE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37BEF75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0AD97B05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418451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A) POTRAŽIVANJA ZA UPISANI A NEUPLAĆENI KAPITAL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1F6E5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3.1.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AD95B38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F8D5C18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D12DC0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78F2A0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A4BCDD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925A58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44AF00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9E7E05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F9542B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C2E392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4538DF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47A462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E1FE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5F0B81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ED2AD3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34BC83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D4C800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64871768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45131C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B) DUGOTRAJNA IMOVINA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9F06E2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3.2.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BE7821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1.802.161,75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1135909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1.804.161,75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E4BA04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651E21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E5AB19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85CD58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C77D7A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C9841E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8255C3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C506CD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6C8EC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3AD7EB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1E3356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83B09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B1A6F5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02E386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83641C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1CBB1480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D99EAF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I. NEMATERIJALNA IMOVINA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4D8CF9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3.2.1.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C9FB77C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64EC04C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63422E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92C35C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01844A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E0E6BF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A50F6D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F1B5A2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5F145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59B221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B77D52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F39ECB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C3C4D9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078F9B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C1097F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3A2478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39DEDD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1E9006D4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00E247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II. MATERIJALNA IMOVINA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99A3C1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3.2.2.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CFFAA5A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1.802.161,75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37056E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1.804.161,75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4D8126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0477B5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152DA9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297EE7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9A3B11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CD3D7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7BC832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5FF74F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436D16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60BC2D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C3F9AC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F22E11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82162A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3D1945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A342C3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5B8ABA41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662C13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III. DUGOTRAJNA FINANCIJSKA IMOVINA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59C334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3.2.3.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467F6C5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372C474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4E7444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33ED4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E21A1B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B44DD4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BEA3F7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49295E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68E4DB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C4803D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1C7A52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317611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2F3C73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D2E03D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95507F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E1EB06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A61F8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518B029B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18440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IV. POTRAŽIVANJA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1F78AE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3.2.4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0989436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87AC2B8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88CE44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01E9D6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188A2C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D96E8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D7220C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E5FAC0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756D16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8ABF58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7F6C36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0B27F2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AC52BB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92A49C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65CD8F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2FB6F3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E7614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6589B336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CEFE82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V. ODGOĐENA POREZNA IMOVINA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AA9CC9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3.2.5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F1AFEC5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9ACA8B4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FD0D2C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93266B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D9B7F8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17934D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ECF62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AACB63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ED68F8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4E210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855558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CBF8D1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B946BC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F82CA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6D6D24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A4D90B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CB5625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65799316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EAD0D2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C) KRATKOTRAJNA IMOVINA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FDDCE7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3.3.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B472BB5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29.383,90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64B5AA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70.092,20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69A1EC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19BF1B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695CF0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C33303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CD28B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3A0991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31D538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19616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3BA17E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533422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A7D67B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801F03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D69420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A17BEE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C04212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517041F3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40CA7B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I. ZALIHE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8B8A9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3.3.1.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851DFDD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805DC8D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3EB011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994959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43C507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8E8F54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C164FC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F004F5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9F10E7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FC555F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0805B1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338A8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F570D1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99E7C0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00913C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74971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97B10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515023B5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A9ED54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II. POTRAŽIVANJA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A68E20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3.3.2.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4B318B4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29.200,20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5C79127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69.957,17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183DE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10B1A8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206CBC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9C42D0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5FFD43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27DF43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50EA37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DA202F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B59A04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86724C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7FBB83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ED71DD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DA00D8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034DBA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6DA573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1371DB99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A76AAF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III. KRATKOTRAJNA FINANCIJSKA IMOVINA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589F2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3.3.3.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2C666C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A61EF5C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A288A1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04777B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0C97B8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C93E8A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150C14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212C73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570377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D0D489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A7B49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9C69FC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3ED4AB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1596D7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EC9825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39B07A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D821BD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0B0C7D49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0238A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IV. NOVAC U BANCI I BLAGAJNI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A45123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3.3.4.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6D9ED14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183,70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168EB36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135,03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114536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3CF852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B333B7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7D6DC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1E9E0B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45D6E8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F66A39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F9E8A3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028EF7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D787F4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B6A93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486A3A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C4052F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ABBDB2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3D204B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7D0A7B69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92F1CF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D) PLAĆENI TROŠKOVI BUDUĆEG RAZDOBLJA I OBRAČUNATI PRIHODI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F76A8C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3.4.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6351EE0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EEE4FA4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7721F5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02A3C5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F5A356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2C012E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DA2EBC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E3B4D4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0FF0C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2961D9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3F96B4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295DC6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A34880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C5321A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C3EC47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F04811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AD94A7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63B847B4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62D76B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E) UKUPNO AKTIVA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930F36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5F74A02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1.831.545,65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ADEE50D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1.874.253,95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405F1A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314438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B702E5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9ADDF2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E577D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D79E53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85A72C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0F1037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91E022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F44A46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63B2E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6D3E7D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A730B3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A81EF1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5BECC8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379CF8DB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FA3B23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F) IZVANBILANČNI ZAPISI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5F98C9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192C901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3610E4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032D96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9CA8DA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AA8D53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A09B7B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D9BB8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FCE26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88706A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F1809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834D18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D57028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E09EB9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DA09A5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54DA6F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F0C184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E0BD95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05BAFFB9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0" w:type="auto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CCCCC"/>
                        <w:vAlign w:val="center"/>
                        <w:hideMark/>
                      </w:tcPr>
                      <w:p w14:paraId="1C03A9C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eastAsia="Times New Roman"/>
                            <w:kern w:val="0"/>
                            <w:sz w:val="18"/>
                            <w:szCs w:val="18"/>
                            <w:lang w:eastAsia="hr-HR"/>
                            <w14:ligatures w14:val="none"/>
                          </w:rPr>
                          <w:t>PASIVA</w:t>
                        </w: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5394DDF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1113CF5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4006973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57E526C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0D0D606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5539486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119AAB1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75A1B8B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583822E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7C9F599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CCCCCC"/>
                        <w:vAlign w:val="center"/>
                        <w:hideMark/>
                      </w:tcPr>
                      <w:p w14:paraId="083C209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7662F80E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1F11EE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A) KAPITAL I REZERVE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A3B03F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4.1.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5150828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1.121.961,99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2E6BB0D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1.248.615,73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8A2B75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5615C3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31BF70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2E1DA0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D7742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342B68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6250D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3C2EC4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7EEC91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EA55B4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8AB5B6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0DE69A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F878FA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E9E895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307340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01AF18EE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DD32E4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I. TEMELJNI (UPISANI) KAPITAL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9A3BAC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4.1.1.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9423638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71.670,32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C26E3D3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71.670,32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AFEFB8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30551A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E19353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81AC9B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6B90FF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4A6C0E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C42A0D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321A39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C8E7E6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193EA0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28588E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7E2AE0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E3B631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56333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0F6A89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68C80F17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55C150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II. KAPITALNE REZERVE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89FEB6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4.1.2.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A1716A1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1.069.824,71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2CBDF28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1.373.929,24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23CABA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C918F9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73D881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E9BA39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3DFB6A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86E82C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9CC86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3C1717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F2A855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D4B6E9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1DF8CD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82A43E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87CF40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CAA7FF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3FC154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4957F1E6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DF7D33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III. REZERVE IZ DOBITI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76E304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4.1.3.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94005F1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30ADB8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E85240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C4764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FFBBD5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79CA4F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F71DEE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E80A30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FB010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3647B2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0D59E2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E20F1D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0EBB83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E07561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A7ECC6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D757F8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FA99F7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747CC792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DE7D19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IV. REVALORIZACIJSKE REZERVE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160107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4.1.4.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D64FFDE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6B8E8E6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ECBA62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5B1336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A0CDF9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AEA650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D3331E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00D919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397AD5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CE2C29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2510EB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AAEBB8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C5E031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DA94E4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32D4AE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B9FF1A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205D30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2D4ABFD8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2010FB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V. REZERVE FER VRIJEDNOSTI I OSTALO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DC3E99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4.1.5.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FE63707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DD9DF35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A54E20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56FDDF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FA41CA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5EB580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09C007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BC9E65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B9651A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0C82AE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A2367B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B4FACD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AA7165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70FE33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78C7AE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353425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C25B2D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5FFD3CC9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AE7DD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VI. ZADRŽANA DOBIT ILI PRENESENI GUBITAK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C1F4A3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4.1.6.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76E41E0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-12.967,19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BE1DC75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-19.533,04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D3432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DC50AE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B40664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09FD51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EBF528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CCF2B6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2C157D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E531D1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58F89E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EA9D2C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409270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E2A99C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35AFCA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49C635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E9B1EE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1FD25CBD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111E60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VII. DOBIT ILI GUBITAK POSLOVNE GODINE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6B3644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4.1.7.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B1BC72C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-6.565,85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3B4BDB9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-177.450,79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7DF3AC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9DE8C3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9B6862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A45746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58EDB3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47CEAB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744E2C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8BD52B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21A656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9B1327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DE966A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E13FEB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01EA70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2FB033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2B689D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4BC5DC31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43C868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VIII. MANJINSKI (NEKONTROLIRAJUĆI) INTERES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01573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4.1.8.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B7B839E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C750570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05E722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24DA62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EBB5F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B11E4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DE23C5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B31AD3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BCE3DF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22C0EA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F3B52B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1E22BB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CB3425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0545B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9517C1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6115D5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33678D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59F226B1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09D1DB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B) REZERVIRANJA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689CE1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4.2.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FB55089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9DF4B82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660911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AB96E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EC9949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656D2F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BE8BB6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A6A3E8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EE82C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11C318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A435E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3B5759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36C764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3013F2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1E1228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F5BB2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18BC0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618B040D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9C33F7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C) DUGOROČNE OBVEZE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65EEE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4.3.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B89E7E1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304.104,53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491A125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DFCC6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B15B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C13975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6A182C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D23A60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BA5C4C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17A8C1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55C1B2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989883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C3CA8C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E230C7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1A12F7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FA65E4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C7B2A7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C194C2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426EC6D0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D27540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D) KRATKOROČNE OBVEZE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8D0045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4.4.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F441982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405.479,13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2937322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625.638,22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DB4B03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7D86DF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5007E7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F00894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2A0224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450707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CF82BB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7B1460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6D81F6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C39C0B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EA2B71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357F22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FF1D6D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BCB44E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01E389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009D1AF9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ECDE2F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E) ODGOĐENO PLAĆANJE TROŠKOVA I PRIHOD BUDUĆEGA RAZDOBLJA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B8A046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4.5.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8D81DB0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5F7D835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02E38F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4CB2D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1761B7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B08FFB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3462A7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5D869D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A61C0B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32BE5C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61A07D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FAA833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B78BEDA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23EA45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343E4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470AD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B78493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036F5915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620763C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F) UKUPNO – PASIVA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664A2F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4.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DCD4B98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1.831.545,65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7D9BE43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1.874.253,95</w:t>
                        </w: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7650B7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A74FEF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566087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65ED88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FA5881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C62940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CD68B5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DAB7F09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7356998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720A03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9AF606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133EF2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5627B5E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E239A7F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4E4E4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6EAA95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  <w:tr w:rsidR="00726D15" w:rsidRPr="00726D15" w14:paraId="61777A1D" w14:textId="77777777">
                    <w:trPr>
                      <w:tblCellSpacing w:w="4" w:type="dxa"/>
                      <w:jc w:val="center"/>
                    </w:trPr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1B9326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G) IZVANBILANČNI ZAPISI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EDEDE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8CE6C1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21642D7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B0F15AF" w14:textId="77777777" w:rsidR="00726D15" w:rsidRPr="00726D15" w:rsidRDefault="00726D15" w:rsidP="00726D15">
                        <w:pPr>
                          <w:spacing w:after="0" w:line="240" w:lineRule="auto"/>
                          <w:jc w:val="right"/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</w:pPr>
                        <w:r w:rsidRPr="00726D15">
                          <w:rPr>
                            <w:rFonts w:ascii="Verdana" w:eastAsia="Times New Roman" w:hAnsi="Verdana"/>
                            <w:kern w:val="0"/>
                            <w:sz w:val="15"/>
                            <w:szCs w:val="15"/>
                            <w:lang w:eastAsia="hr-HR"/>
                            <w14:ligatures w14:val="none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CBFC3C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3C65DAB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C0441B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A58CB3D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5B79B5E1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674366F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FD1A643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8E4295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7412AFA4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BE919E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08932EA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11716296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45DFC485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34830CB7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DEDED"/>
                        <w:tcMar>
                          <w:top w:w="0" w:type="dxa"/>
                          <w:left w:w="60" w:type="dxa"/>
                          <w:bottom w:w="0" w:type="dxa"/>
                          <w:right w:w="60" w:type="dxa"/>
                        </w:tcMar>
                        <w:vAlign w:val="center"/>
                        <w:hideMark/>
                      </w:tcPr>
                      <w:p w14:paraId="228B9FA0" w14:textId="77777777" w:rsidR="00726D15" w:rsidRPr="00726D15" w:rsidRDefault="00726D15" w:rsidP="00726D15">
                        <w:pPr>
                          <w:spacing w:after="0" w:line="240" w:lineRule="auto"/>
                          <w:rPr>
                            <w:rFonts w:eastAsia="Times New Roman"/>
                            <w:kern w:val="0"/>
                            <w:sz w:val="20"/>
                            <w:szCs w:val="20"/>
                            <w:lang w:eastAsia="hr-HR"/>
                            <w14:ligatures w14:val="none"/>
                          </w:rPr>
                        </w:pPr>
                      </w:p>
                    </w:tc>
                  </w:tr>
                </w:tbl>
                <w:p w14:paraId="3F94A531" w14:textId="77777777" w:rsidR="00726D15" w:rsidRPr="00726D15" w:rsidRDefault="00726D15" w:rsidP="00726D15">
                  <w:pPr>
                    <w:spacing w:after="0" w:line="240" w:lineRule="auto"/>
                    <w:jc w:val="center"/>
                    <w:rPr>
                      <w:rFonts w:eastAsia="Times New Roman"/>
                      <w:kern w:val="0"/>
                      <w:lang w:eastAsia="hr-HR"/>
                      <w14:ligatures w14:val="none"/>
                    </w:rPr>
                  </w:pPr>
                </w:p>
              </w:tc>
            </w:tr>
          </w:tbl>
          <w:p w14:paraId="3744885C" w14:textId="77777777" w:rsidR="00726D15" w:rsidRPr="00726D15" w:rsidRDefault="00726D15" w:rsidP="00726D1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hr-HR"/>
                <w14:ligatures w14:val="none"/>
              </w:rPr>
            </w:pPr>
          </w:p>
        </w:tc>
      </w:tr>
    </w:tbl>
    <w:p w14:paraId="6BF22D59" w14:textId="77777777" w:rsidR="00DA6349" w:rsidRDefault="00DA6349"/>
    <w:sectPr w:rsidR="00DA63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D15"/>
    <w:rsid w:val="00726D15"/>
    <w:rsid w:val="00A752E4"/>
    <w:rsid w:val="00DA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475CB"/>
  <w15:chartTrackingRefBased/>
  <w15:docId w15:val="{F55300F0-A6AE-4EB5-BE23-4B1F837A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D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D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D1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D1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D1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D1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D1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D1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D1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D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D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D1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D1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D1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D1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D1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D1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D1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D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D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D1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D1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D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D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D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D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D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D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D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Dubravka Glavan</dc:creator>
  <cp:keywords/>
  <dc:description/>
  <cp:lastModifiedBy>Dubravka Glavan</cp:lastModifiedBy>
  <cp:revision>1</cp:revision>
  <dcterms:created xsi:type="dcterms:W3CDTF">2026-10-06T08:57:00Z</dcterms:created>
  <dcterms:modified xsi:type="dcterms:W3CDTF">2026-10-06T08:58:00Z</dcterms:modified>
</cp:coreProperties>
</file>