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f188ef" w14:paraId="8f188ef" w:rsidRDefault="00C807EA" w:rsidP="007431BE" w:rsidR="007431BE" w:rsidRPr="00502D2A">
      <w:pPr>
        <w15:collapsed w:val="false"/>
        <w:rPr>
          <w:sz w:val="24"/>
          <w:szCs w:val="24"/>
        </w:rPr>
      </w:pPr>
      <w:bookmarkStart w:name="_GoBack" w:id="0"/>
      <w:bookmarkEnd w:id="0"/>
      <w:r w:rsidRPr="001C6C6D">
        <w:rPr>
          <w:color w:val="FF0000"/>
          <w:sz w:val="24"/>
          <w:szCs w:val="24"/>
        </w:rPr>
        <w:t xml:space="preserve">          </w:t>
      </w:r>
      <w:r w:rsidR="007431BE" w:rsidRPr="001C6C6D">
        <w:rPr>
          <w:color w:val="FF0000"/>
          <w:sz w:val="24"/>
          <w:szCs w:val="24"/>
        </w:rPr>
        <w:t xml:space="preserve">  </w:t>
      </w:r>
      <w:r w:rsidR="007431BE" w:rsidRPr="001C6C6D">
        <w:rPr>
          <w:noProof/>
          <w:color w:val="FF0000"/>
          <w:sz w:val="24"/>
          <w:szCs w:val="24"/>
        </w:rPr>
        <w:drawing>
          <wp:inline distR="0" distL="0" distB="0" distT="0">
            <wp:extent cy="782955" cx="600075"/>
            <wp:effectExtent b="0" r="9525" t="0" l="0"/>
            <wp:docPr name="Picture 2" id="1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82955" cx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31BE" w:rsidRPr="001C6C6D">
        <w:rPr>
          <w:color w:val="FF0000"/>
          <w:sz w:val="24"/>
          <w:szCs w:val="24"/>
        </w:rPr>
        <w:t xml:space="preserve">              </w:t>
      </w:r>
      <w:r w:rsidR="007431BE" w:rsidRPr="00502D2A">
        <w:rPr>
          <w:sz w:val="24"/>
          <w:szCs w:val="24"/>
        </w:rPr>
        <w:t xml:space="preserve">            </w:t>
      </w:r>
    </w:p>
    <w:p w:rsidRDefault="007431BE" w:rsidP="007431BE" w:rsidR="007431BE" w:rsidRPr="00502D2A">
      <w:pPr>
        <w:tabs>
          <w:tab w:pos="7020" w:val="left"/>
        </w:tabs>
        <w:rPr>
          <w:sz w:val="24"/>
          <w:szCs w:val="24"/>
        </w:rPr>
      </w:pPr>
    </w:p>
    <w:p w:rsidRDefault="0002667D" w:rsidP="0002667D" w:rsidR="0002667D" w:rsidRPr="00502D2A">
      <w:pPr>
        <w:tabs>
          <w:tab w:pos="7020" w:val="left"/>
        </w:tabs>
        <w:rPr>
          <w:b/>
          <w:sz w:val="24"/>
          <w:szCs w:val="24"/>
        </w:rPr>
      </w:pPr>
      <w:r w:rsidRPr="00502D2A">
        <w:rPr>
          <w:b/>
          <w:sz w:val="24"/>
          <w:szCs w:val="24"/>
        </w:rPr>
        <w:t xml:space="preserve">REPUBLIKA HRVATSKA </w:t>
      </w:r>
    </w:p>
    <w:p w:rsidRDefault="0002667D" w:rsidP="0002667D" w:rsidR="0002667D" w:rsidRPr="00502D2A">
      <w:pPr>
        <w:rPr>
          <w:b/>
          <w:sz w:val="24"/>
          <w:szCs w:val="24"/>
        </w:rPr>
      </w:pPr>
      <w:r w:rsidRPr="00502D2A">
        <w:rPr>
          <w:b/>
          <w:sz w:val="24"/>
          <w:szCs w:val="24"/>
        </w:rPr>
        <w:t>Trgovački sud u Zagrebu</w:t>
      </w:r>
    </w:p>
    <w:p w:rsidRDefault="0002667D" w:rsidP="0002667D" w:rsidR="0002667D" w:rsidRPr="00502D2A">
      <w:pPr>
        <w:rPr>
          <w:sz w:val="24"/>
          <w:szCs w:val="24"/>
        </w:rPr>
      </w:pPr>
      <w:r w:rsidRPr="00502D2A">
        <w:rPr>
          <w:sz w:val="24"/>
          <w:szCs w:val="24"/>
        </w:rPr>
        <w:t xml:space="preserve">Zagreb, </w:t>
      </w:r>
      <w:proofErr w:type="spellStart"/>
      <w:r w:rsidRPr="00502D2A">
        <w:rPr>
          <w:sz w:val="24"/>
          <w:szCs w:val="24"/>
        </w:rPr>
        <w:t>Amruševa</w:t>
      </w:r>
      <w:proofErr w:type="spellEnd"/>
      <w:r w:rsidRPr="00502D2A">
        <w:rPr>
          <w:sz w:val="24"/>
          <w:szCs w:val="24"/>
        </w:rPr>
        <w:t xml:space="preserve"> 2/II</w:t>
      </w:r>
      <w:r w:rsidR="00E25F16" w:rsidRPr="00502D2A">
        <w:rPr>
          <w:sz w:val="24"/>
          <w:szCs w:val="24"/>
        </w:rPr>
        <w:t xml:space="preserve"> desno p.p.432</w:t>
      </w:r>
    </w:p>
    <w:p w:rsidRDefault="0002667D" w:rsidP="0002667D" w:rsidR="0002667D" w:rsidRPr="00502D2A">
      <w:pPr>
        <w:rPr>
          <w:sz w:val="24"/>
          <w:szCs w:val="24"/>
        </w:rPr>
      </w:pPr>
      <w:r w:rsidRPr="00502D2A">
        <w:rPr>
          <w:b/>
          <w:sz w:val="24"/>
          <w:szCs w:val="24"/>
        </w:rPr>
        <w:tab/>
      </w:r>
      <w:r w:rsidRPr="00502D2A">
        <w:rPr>
          <w:b/>
          <w:sz w:val="24"/>
          <w:szCs w:val="24"/>
        </w:rPr>
        <w:tab/>
      </w:r>
      <w:r w:rsidRPr="00502D2A">
        <w:rPr>
          <w:b/>
          <w:sz w:val="24"/>
          <w:szCs w:val="24"/>
        </w:rPr>
        <w:tab/>
      </w:r>
      <w:r w:rsidRPr="00502D2A">
        <w:rPr>
          <w:b/>
          <w:sz w:val="24"/>
          <w:szCs w:val="24"/>
        </w:rPr>
        <w:tab/>
      </w:r>
      <w:r w:rsidRPr="00502D2A">
        <w:rPr>
          <w:b/>
          <w:sz w:val="24"/>
          <w:szCs w:val="24"/>
        </w:rPr>
        <w:tab/>
      </w:r>
      <w:r w:rsidRPr="00502D2A">
        <w:rPr>
          <w:b/>
          <w:sz w:val="24"/>
          <w:szCs w:val="24"/>
        </w:rPr>
        <w:tab/>
      </w:r>
      <w:r w:rsidRPr="00502D2A">
        <w:rPr>
          <w:b/>
          <w:sz w:val="24"/>
          <w:szCs w:val="24"/>
        </w:rPr>
        <w:tab/>
      </w:r>
      <w:r w:rsidRPr="00502D2A">
        <w:rPr>
          <w:b/>
          <w:sz w:val="24"/>
          <w:szCs w:val="24"/>
        </w:rPr>
        <w:tab/>
      </w:r>
      <w:r w:rsidRPr="00502D2A">
        <w:rPr>
          <w:b/>
          <w:sz w:val="24"/>
          <w:szCs w:val="24"/>
        </w:rPr>
        <w:tab/>
        <w:t xml:space="preserve">  </w:t>
      </w:r>
    </w:p>
    <w:p w:rsidRDefault="0002667D" w:rsidP="0002667D" w:rsidR="0002667D" w:rsidRPr="00502D2A">
      <w:pPr>
        <w:jc w:val="center"/>
        <w:rPr>
          <w:b/>
          <w:sz w:val="24"/>
          <w:szCs w:val="24"/>
        </w:rPr>
      </w:pPr>
      <w:r w:rsidRPr="00502D2A">
        <w:rPr>
          <w:b/>
          <w:sz w:val="24"/>
          <w:szCs w:val="24"/>
        </w:rPr>
        <w:t>REPUBLIK</w:t>
      </w:r>
      <w:r w:rsidR="00C807EA" w:rsidRPr="00502D2A">
        <w:rPr>
          <w:b/>
          <w:sz w:val="24"/>
          <w:szCs w:val="24"/>
        </w:rPr>
        <w:t>A</w:t>
      </w:r>
      <w:r w:rsidRPr="00502D2A">
        <w:rPr>
          <w:b/>
          <w:sz w:val="24"/>
          <w:szCs w:val="24"/>
        </w:rPr>
        <w:t xml:space="preserve">   HRVATSK</w:t>
      </w:r>
      <w:r w:rsidR="00C807EA" w:rsidRPr="00502D2A">
        <w:rPr>
          <w:b/>
          <w:sz w:val="24"/>
          <w:szCs w:val="24"/>
        </w:rPr>
        <w:t>A</w:t>
      </w:r>
      <w:r w:rsidRPr="00502D2A">
        <w:rPr>
          <w:b/>
          <w:sz w:val="24"/>
          <w:szCs w:val="24"/>
        </w:rPr>
        <w:t xml:space="preserve"> </w:t>
      </w:r>
    </w:p>
    <w:p w:rsidRDefault="0002667D" w:rsidP="0002667D" w:rsidR="0002667D" w:rsidRPr="00502D2A">
      <w:pPr>
        <w:jc w:val="center"/>
        <w:rPr>
          <w:b/>
          <w:sz w:val="24"/>
          <w:szCs w:val="24"/>
        </w:rPr>
      </w:pPr>
    </w:p>
    <w:p w:rsidRDefault="0002667D" w:rsidP="0002667D" w:rsidR="0002667D" w:rsidRPr="00502D2A">
      <w:pPr>
        <w:ind w:hanging="2880" w:left="2880"/>
        <w:jc w:val="center"/>
        <w:rPr>
          <w:b/>
          <w:sz w:val="24"/>
          <w:szCs w:val="24"/>
        </w:rPr>
      </w:pPr>
      <w:r w:rsidRPr="00502D2A">
        <w:rPr>
          <w:b/>
          <w:sz w:val="24"/>
          <w:szCs w:val="24"/>
        </w:rPr>
        <w:t xml:space="preserve">  R J E Š E N J E</w:t>
      </w:r>
    </w:p>
    <w:p w:rsidRDefault="0002667D" w:rsidP="0002667D" w:rsidR="0002667D" w:rsidRPr="00502D2A">
      <w:pPr>
        <w:ind w:hanging="2880" w:left="2880"/>
        <w:jc w:val="center"/>
        <w:rPr>
          <w:sz w:val="24"/>
          <w:szCs w:val="24"/>
        </w:rPr>
      </w:pPr>
    </w:p>
    <w:p w:rsidRDefault="0002667D" w:rsidP="0002667D" w:rsidR="0002667D" w:rsidRPr="00502D2A">
      <w:pPr>
        <w:jc w:val="both"/>
        <w:rPr>
          <w:sz w:val="24"/>
          <w:szCs w:val="24"/>
        </w:rPr>
      </w:pPr>
      <w:r w:rsidRPr="00502D2A">
        <w:rPr>
          <w:sz w:val="24"/>
          <w:szCs w:val="24"/>
        </w:rPr>
        <w:tab/>
        <w:t xml:space="preserve">Trgovački sud u Zagrebu po sucu Josipu Biliću, u pravnoj stvari podnositelja zahtjeva Financijska agencija, za provedbu skraćenog stečajnog postupka nad dužnikom </w:t>
      </w:r>
      <w:r w:rsidR="00502D2A" w:rsidRPr="00502D2A">
        <w:rPr>
          <w:b/>
          <w:sz w:val="24"/>
          <w:szCs w:val="24"/>
        </w:rPr>
        <w:t xml:space="preserve">STRADA d.o.o., </w:t>
      </w:r>
      <w:r w:rsidR="00502D2A" w:rsidRPr="00502D2A">
        <w:rPr>
          <w:sz w:val="24"/>
          <w:szCs w:val="24"/>
        </w:rPr>
        <w:t xml:space="preserve">Slavonska avenija 53, Zagreb, OIB: 78360592576, </w:t>
      </w:r>
      <w:r w:rsidRPr="00502D2A">
        <w:rPr>
          <w:sz w:val="24"/>
          <w:szCs w:val="24"/>
        </w:rPr>
        <w:t xml:space="preserve">dana </w:t>
      </w:r>
      <w:r w:rsidR="00502D2A" w:rsidRPr="00502D2A">
        <w:rPr>
          <w:sz w:val="24"/>
          <w:szCs w:val="24"/>
        </w:rPr>
        <w:t>31</w:t>
      </w:r>
      <w:r w:rsidRPr="00502D2A">
        <w:rPr>
          <w:sz w:val="24"/>
          <w:szCs w:val="24"/>
        </w:rPr>
        <w:t xml:space="preserve">. </w:t>
      </w:r>
      <w:r w:rsidR="00502D2A" w:rsidRPr="00502D2A">
        <w:rPr>
          <w:sz w:val="24"/>
          <w:szCs w:val="24"/>
        </w:rPr>
        <w:t>listopada</w:t>
      </w:r>
      <w:r w:rsidRPr="00502D2A">
        <w:rPr>
          <w:sz w:val="24"/>
          <w:szCs w:val="24"/>
        </w:rPr>
        <w:t xml:space="preserve"> 201</w:t>
      </w:r>
      <w:r w:rsidR="00502D2A" w:rsidRPr="00502D2A">
        <w:rPr>
          <w:sz w:val="24"/>
          <w:szCs w:val="24"/>
        </w:rPr>
        <w:t>7</w:t>
      </w:r>
      <w:r w:rsidRPr="00502D2A">
        <w:rPr>
          <w:sz w:val="24"/>
          <w:szCs w:val="24"/>
        </w:rPr>
        <w:t>.</w:t>
      </w:r>
    </w:p>
    <w:p w:rsidRDefault="0002667D" w:rsidP="0002667D" w:rsidR="0002667D" w:rsidRPr="00502D2A">
      <w:pPr>
        <w:jc w:val="center"/>
        <w:rPr>
          <w:b/>
          <w:sz w:val="24"/>
          <w:szCs w:val="24"/>
        </w:rPr>
      </w:pPr>
    </w:p>
    <w:p w:rsidRDefault="0002667D" w:rsidP="0002667D" w:rsidR="0002667D" w:rsidRPr="00502D2A">
      <w:pPr>
        <w:jc w:val="center"/>
        <w:rPr>
          <w:b/>
          <w:sz w:val="24"/>
          <w:szCs w:val="24"/>
        </w:rPr>
      </w:pPr>
      <w:r w:rsidRPr="00502D2A">
        <w:rPr>
          <w:b/>
          <w:sz w:val="24"/>
          <w:szCs w:val="24"/>
        </w:rPr>
        <w:t xml:space="preserve">r i j e š i o   j e </w:t>
      </w:r>
    </w:p>
    <w:p w:rsidRDefault="0002667D" w:rsidP="0002667D" w:rsidR="0002667D" w:rsidRPr="00502D2A">
      <w:pPr>
        <w:jc w:val="center"/>
        <w:rPr>
          <w:b/>
          <w:sz w:val="24"/>
          <w:szCs w:val="24"/>
        </w:rPr>
      </w:pPr>
    </w:p>
    <w:p w:rsidRDefault="0002667D" w:rsidP="0002667D" w:rsidR="0002667D" w:rsidRPr="00502D2A">
      <w:pPr>
        <w:ind w:firstLine="708"/>
        <w:jc w:val="both"/>
        <w:rPr>
          <w:sz w:val="24"/>
          <w:szCs w:val="24"/>
        </w:rPr>
      </w:pPr>
      <w:r w:rsidRPr="00502D2A">
        <w:rPr>
          <w:sz w:val="24"/>
          <w:szCs w:val="24"/>
        </w:rPr>
        <w:t xml:space="preserve">Obustavlja se skraćeni stečajni postupak nad dužnikom </w:t>
      </w:r>
      <w:r w:rsidR="00502D2A" w:rsidRPr="00502D2A">
        <w:rPr>
          <w:sz w:val="24"/>
          <w:szCs w:val="24"/>
        </w:rPr>
        <w:t>STRADA d.o.o., Slavonska avenija 53, Zagreb, OIB: 78360592576</w:t>
      </w:r>
      <w:r w:rsidR="00DA715B" w:rsidRPr="00502D2A">
        <w:rPr>
          <w:sz w:val="24"/>
          <w:szCs w:val="24"/>
        </w:rPr>
        <w:t>.</w:t>
      </w:r>
      <w:r w:rsidRPr="00502D2A">
        <w:rPr>
          <w:sz w:val="24"/>
          <w:szCs w:val="24"/>
        </w:rPr>
        <w:t xml:space="preserve"> </w:t>
      </w:r>
    </w:p>
    <w:p w:rsidRDefault="0002667D" w:rsidP="0002667D" w:rsidR="0002667D" w:rsidRPr="00502D2A">
      <w:pPr>
        <w:jc w:val="center"/>
        <w:rPr>
          <w:sz w:val="24"/>
          <w:szCs w:val="24"/>
        </w:rPr>
      </w:pPr>
    </w:p>
    <w:p w:rsidRDefault="0002667D" w:rsidP="0002667D" w:rsidR="0002667D" w:rsidRPr="00502D2A">
      <w:pPr>
        <w:jc w:val="center"/>
        <w:rPr>
          <w:sz w:val="24"/>
          <w:szCs w:val="24"/>
        </w:rPr>
      </w:pPr>
      <w:r w:rsidRPr="00502D2A">
        <w:rPr>
          <w:sz w:val="24"/>
          <w:szCs w:val="24"/>
        </w:rPr>
        <w:t>Obrazloženje</w:t>
      </w:r>
    </w:p>
    <w:p w:rsidRDefault="0002667D" w:rsidP="0002667D" w:rsidR="0002667D" w:rsidRPr="00502D2A">
      <w:pPr>
        <w:jc w:val="center"/>
        <w:rPr>
          <w:sz w:val="24"/>
          <w:szCs w:val="24"/>
        </w:rPr>
      </w:pPr>
    </w:p>
    <w:p w:rsidRDefault="0002667D" w:rsidP="0002667D" w:rsidR="0002667D" w:rsidRPr="00502D2A">
      <w:pPr>
        <w:ind w:firstLine="708"/>
        <w:jc w:val="both"/>
        <w:rPr>
          <w:sz w:val="24"/>
          <w:szCs w:val="24"/>
        </w:rPr>
      </w:pPr>
      <w:r w:rsidRPr="00502D2A">
        <w:rPr>
          <w:sz w:val="24"/>
          <w:szCs w:val="24"/>
        </w:rPr>
        <w:t xml:space="preserve">Financijska agencija podnijela je, na temelju odredbe čl. 444. st. 1. Stečajnog zakona (“Narodne novine” broj 71/15, dalje: SZ), zahtjev za provedbu skraćenog stečajnog postupka nad </w:t>
      </w:r>
      <w:r w:rsidR="00502D2A" w:rsidRPr="00502D2A">
        <w:rPr>
          <w:sz w:val="24"/>
          <w:szCs w:val="24"/>
        </w:rPr>
        <w:t>STRADA d.o.o., Slavonska avenija 53, Zagreb, OIB: 78360592576</w:t>
      </w:r>
      <w:r w:rsidR="00DA715B" w:rsidRPr="00502D2A">
        <w:rPr>
          <w:sz w:val="24"/>
          <w:szCs w:val="24"/>
        </w:rPr>
        <w:t>.</w:t>
      </w:r>
    </w:p>
    <w:p w:rsidRDefault="0002667D" w:rsidP="0002667D" w:rsidR="0002667D" w:rsidRPr="00502D2A">
      <w:pPr>
        <w:jc w:val="both"/>
        <w:rPr>
          <w:sz w:val="24"/>
          <w:szCs w:val="24"/>
        </w:rPr>
      </w:pPr>
    </w:p>
    <w:p w:rsidRDefault="0002667D" w:rsidP="0002667D" w:rsidR="00B63B34" w:rsidRPr="0022144D">
      <w:pPr>
        <w:jc w:val="both"/>
        <w:rPr>
          <w:sz w:val="24"/>
          <w:szCs w:val="24"/>
        </w:rPr>
      </w:pPr>
      <w:r w:rsidRPr="00502D2A">
        <w:rPr>
          <w:sz w:val="24"/>
          <w:szCs w:val="24"/>
        </w:rPr>
        <w:tab/>
        <w:t xml:space="preserve">Sud je dana </w:t>
      </w:r>
      <w:r w:rsidR="00502D2A" w:rsidRPr="00502D2A">
        <w:rPr>
          <w:sz w:val="24"/>
          <w:szCs w:val="24"/>
        </w:rPr>
        <w:t>19</w:t>
      </w:r>
      <w:r w:rsidRPr="00502D2A">
        <w:rPr>
          <w:sz w:val="24"/>
          <w:szCs w:val="24"/>
        </w:rPr>
        <w:t xml:space="preserve">. </w:t>
      </w:r>
      <w:r w:rsidR="00502D2A" w:rsidRPr="00502D2A">
        <w:rPr>
          <w:sz w:val="24"/>
          <w:szCs w:val="24"/>
        </w:rPr>
        <w:t>listopada</w:t>
      </w:r>
      <w:r w:rsidRPr="00502D2A">
        <w:rPr>
          <w:sz w:val="24"/>
          <w:szCs w:val="24"/>
        </w:rPr>
        <w:t xml:space="preserve"> 201</w:t>
      </w:r>
      <w:r w:rsidR="00502D2A" w:rsidRPr="00502D2A">
        <w:rPr>
          <w:sz w:val="24"/>
          <w:szCs w:val="24"/>
        </w:rPr>
        <w:t>7</w:t>
      </w:r>
      <w:r w:rsidRPr="00502D2A">
        <w:rPr>
          <w:sz w:val="24"/>
          <w:szCs w:val="24"/>
        </w:rPr>
        <w:t>. objavio oglas kojim je, među ostalim, pozvao vjerovnike dužnika najkasnije u roku od 45 dana od dana objave oglasa predložiti otvaranje stečajnog postupka i po pozivu suda predujmiti sredstva za namirenje t</w:t>
      </w:r>
      <w:r w:rsidRPr="0022144D">
        <w:rPr>
          <w:sz w:val="24"/>
          <w:szCs w:val="24"/>
        </w:rPr>
        <w:t>roškova postupka.</w:t>
      </w:r>
    </w:p>
    <w:p w:rsidRDefault="0002667D" w:rsidP="0002667D" w:rsidR="0002667D" w:rsidRPr="0022144D">
      <w:pPr>
        <w:jc w:val="both"/>
        <w:rPr>
          <w:sz w:val="24"/>
          <w:szCs w:val="24"/>
        </w:rPr>
      </w:pPr>
    </w:p>
    <w:p w:rsidRDefault="00E72743" w:rsidP="00E72743" w:rsidR="00AE4A84" w:rsidRPr="0022144D">
      <w:pPr>
        <w:ind w:firstLine="708"/>
        <w:jc w:val="both"/>
        <w:rPr>
          <w:sz w:val="24"/>
          <w:szCs w:val="24"/>
        </w:rPr>
      </w:pPr>
      <w:r w:rsidRPr="0022144D">
        <w:rPr>
          <w:sz w:val="24"/>
          <w:szCs w:val="24"/>
        </w:rPr>
        <w:t xml:space="preserve">Republika Hrvatska,  Ministarstvo financija, Porezna uprava, dostavila je </w:t>
      </w:r>
      <w:r w:rsidR="00502D2A" w:rsidRPr="0022144D">
        <w:rPr>
          <w:sz w:val="24"/>
          <w:szCs w:val="24"/>
        </w:rPr>
        <w:t>26</w:t>
      </w:r>
      <w:r w:rsidRPr="0022144D">
        <w:rPr>
          <w:sz w:val="24"/>
          <w:szCs w:val="24"/>
        </w:rPr>
        <w:t xml:space="preserve">. </w:t>
      </w:r>
      <w:r w:rsidR="00502D2A" w:rsidRPr="0022144D">
        <w:rPr>
          <w:sz w:val="24"/>
          <w:szCs w:val="24"/>
        </w:rPr>
        <w:t>listopada 2017</w:t>
      </w:r>
      <w:r w:rsidRPr="0022144D">
        <w:rPr>
          <w:sz w:val="24"/>
          <w:szCs w:val="24"/>
        </w:rPr>
        <w:t>. obrazac kojim je, kao vjerovnik, predložil</w:t>
      </w:r>
      <w:r w:rsidR="00F75E32" w:rsidRPr="0022144D">
        <w:rPr>
          <w:sz w:val="24"/>
          <w:szCs w:val="24"/>
        </w:rPr>
        <w:t xml:space="preserve">a nad dužnikom otvoriti stečaj, te je navela da ima tražbinu prema dužniku u iznosu od 2.968.535,57 kn, </w:t>
      </w:r>
      <w:r w:rsidRPr="0022144D">
        <w:rPr>
          <w:sz w:val="24"/>
          <w:szCs w:val="24"/>
        </w:rPr>
        <w:t xml:space="preserve"> čime je Republika  Hrvatska,  Ministarstvo financija, Porezna uprava, učinila vjerojatnim postojanje tražbine prema dužniku. </w:t>
      </w:r>
    </w:p>
    <w:p w:rsidRDefault="00AE4A84" w:rsidP="00E72743" w:rsidR="00AE4A84" w:rsidRPr="0022144D">
      <w:pPr>
        <w:ind w:firstLine="708"/>
        <w:jc w:val="both"/>
        <w:rPr>
          <w:sz w:val="24"/>
          <w:szCs w:val="24"/>
        </w:rPr>
      </w:pPr>
    </w:p>
    <w:p w:rsidRDefault="00AE4A84" w:rsidP="00DF4D6F" w:rsidR="00F75E32" w:rsidRPr="0022144D">
      <w:pPr>
        <w:ind w:firstLine="708"/>
        <w:jc w:val="both"/>
        <w:rPr>
          <w:sz w:val="24"/>
          <w:szCs w:val="24"/>
        </w:rPr>
      </w:pPr>
      <w:r w:rsidRPr="0022144D">
        <w:rPr>
          <w:sz w:val="24"/>
          <w:szCs w:val="24"/>
        </w:rPr>
        <w:t xml:space="preserve">Nadalje, </w:t>
      </w:r>
      <w:r w:rsidR="00DF4D6F" w:rsidRPr="0022144D">
        <w:rPr>
          <w:sz w:val="24"/>
          <w:szCs w:val="24"/>
        </w:rPr>
        <w:t>Republika Hrvatska,  Ministarstvo financija, Porezna uprava dostavila</w:t>
      </w:r>
      <w:r w:rsidRPr="0022144D">
        <w:rPr>
          <w:sz w:val="24"/>
          <w:szCs w:val="24"/>
        </w:rPr>
        <w:t xml:space="preserve"> je </w:t>
      </w:r>
      <w:r w:rsidR="006A1388" w:rsidRPr="0022144D">
        <w:rPr>
          <w:sz w:val="24"/>
          <w:szCs w:val="24"/>
        </w:rPr>
        <w:t xml:space="preserve">dana </w:t>
      </w:r>
      <w:r w:rsidR="00F75E32" w:rsidRPr="0022144D">
        <w:rPr>
          <w:sz w:val="24"/>
          <w:szCs w:val="24"/>
        </w:rPr>
        <w:t>26</w:t>
      </w:r>
      <w:r w:rsidR="006A1388" w:rsidRPr="0022144D">
        <w:rPr>
          <w:sz w:val="24"/>
          <w:szCs w:val="24"/>
        </w:rPr>
        <w:t xml:space="preserve">. </w:t>
      </w:r>
      <w:r w:rsidR="00F75E32" w:rsidRPr="0022144D">
        <w:rPr>
          <w:sz w:val="24"/>
          <w:szCs w:val="24"/>
        </w:rPr>
        <w:t xml:space="preserve">listopada </w:t>
      </w:r>
      <w:r w:rsidR="006A1388" w:rsidRPr="0022144D">
        <w:rPr>
          <w:sz w:val="24"/>
          <w:szCs w:val="24"/>
        </w:rPr>
        <w:t>2</w:t>
      </w:r>
      <w:r w:rsidR="00F75E32" w:rsidRPr="0022144D">
        <w:rPr>
          <w:sz w:val="24"/>
          <w:szCs w:val="24"/>
        </w:rPr>
        <w:t>017</w:t>
      </w:r>
      <w:r w:rsidR="006A1388" w:rsidRPr="0022144D">
        <w:rPr>
          <w:sz w:val="24"/>
          <w:szCs w:val="24"/>
        </w:rPr>
        <w:t xml:space="preserve">. godine </w:t>
      </w:r>
      <w:r w:rsidRPr="0022144D">
        <w:rPr>
          <w:sz w:val="24"/>
          <w:szCs w:val="24"/>
        </w:rPr>
        <w:t>i podatak da</w:t>
      </w:r>
      <w:r w:rsidR="001158E4" w:rsidRPr="0022144D">
        <w:rPr>
          <w:sz w:val="24"/>
          <w:szCs w:val="24"/>
        </w:rPr>
        <w:t xml:space="preserve"> je</w:t>
      </w:r>
      <w:r w:rsidRPr="0022144D">
        <w:rPr>
          <w:sz w:val="24"/>
          <w:szCs w:val="24"/>
        </w:rPr>
        <w:t xml:space="preserve"> </w:t>
      </w:r>
      <w:r w:rsidR="00BF4B68" w:rsidRPr="0022144D">
        <w:rPr>
          <w:sz w:val="24"/>
          <w:szCs w:val="24"/>
        </w:rPr>
        <w:t xml:space="preserve">dužnik </w:t>
      </w:r>
      <w:r w:rsidR="001158E4" w:rsidRPr="0022144D">
        <w:rPr>
          <w:sz w:val="24"/>
          <w:szCs w:val="24"/>
        </w:rPr>
        <w:t xml:space="preserve">vlasnik nekretnina upisanih u </w:t>
      </w:r>
      <w:r w:rsidR="007672C0" w:rsidRPr="0022144D">
        <w:rPr>
          <w:sz w:val="24"/>
          <w:szCs w:val="24"/>
        </w:rPr>
        <w:t xml:space="preserve">zemljišne knjige Općinskog građanskog suda u Zagrebu, i to u </w:t>
      </w:r>
      <w:proofErr w:type="spellStart"/>
      <w:r w:rsidR="001158E4" w:rsidRPr="0022144D">
        <w:rPr>
          <w:sz w:val="24"/>
          <w:szCs w:val="24"/>
        </w:rPr>
        <w:t>zk</w:t>
      </w:r>
      <w:proofErr w:type="spellEnd"/>
      <w:r w:rsidR="001158E4" w:rsidRPr="0022144D">
        <w:rPr>
          <w:sz w:val="24"/>
          <w:szCs w:val="24"/>
        </w:rPr>
        <w:t xml:space="preserve">. uložak </w:t>
      </w:r>
      <w:r w:rsidR="00F75E32" w:rsidRPr="0022144D">
        <w:rPr>
          <w:sz w:val="24"/>
          <w:szCs w:val="24"/>
        </w:rPr>
        <w:t>8116</w:t>
      </w:r>
      <w:r w:rsidR="001158E4" w:rsidRPr="0022144D">
        <w:rPr>
          <w:sz w:val="24"/>
          <w:szCs w:val="24"/>
        </w:rPr>
        <w:t xml:space="preserve">, </w:t>
      </w:r>
      <w:r w:rsidR="0060203B" w:rsidRPr="0022144D">
        <w:rPr>
          <w:sz w:val="24"/>
          <w:szCs w:val="24"/>
        </w:rPr>
        <w:t xml:space="preserve"> </w:t>
      </w:r>
      <w:r w:rsidR="00F75E32" w:rsidRPr="0022144D">
        <w:rPr>
          <w:sz w:val="24"/>
          <w:szCs w:val="24"/>
        </w:rPr>
        <w:t xml:space="preserve">poduložak br. 8., </w:t>
      </w:r>
      <w:r w:rsidR="001158E4" w:rsidRPr="0022144D">
        <w:rPr>
          <w:sz w:val="24"/>
          <w:szCs w:val="24"/>
        </w:rPr>
        <w:t xml:space="preserve">k.o. </w:t>
      </w:r>
      <w:r w:rsidR="006A1388" w:rsidRPr="0022144D">
        <w:rPr>
          <w:sz w:val="24"/>
          <w:szCs w:val="24"/>
        </w:rPr>
        <w:t xml:space="preserve">Vrapče Novo, </w:t>
      </w:r>
      <w:r w:rsidR="00F75E32" w:rsidRPr="0022144D">
        <w:rPr>
          <w:sz w:val="24"/>
          <w:szCs w:val="24"/>
        </w:rPr>
        <w:t xml:space="preserve">na nekretnini koja se sastoji od 1124/10000 dijela kč.br. 4752/9, </w:t>
      </w:r>
      <w:r w:rsidR="007672C0" w:rsidRPr="0022144D">
        <w:rPr>
          <w:sz w:val="24"/>
          <w:szCs w:val="24"/>
        </w:rPr>
        <w:t xml:space="preserve">te Općinskog suda u Pagu, i to zk.ul.br. 2692, k.o. Kolan, Etažno vi. Poduložak 3, te Općinskog suda u Zaboku, i to zk.ul.br. 4141, k.o. </w:t>
      </w:r>
      <w:proofErr w:type="spellStart"/>
      <w:r w:rsidR="007672C0" w:rsidRPr="0022144D">
        <w:rPr>
          <w:sz w:val="24"/>
          <w:szCs w:val="24"/>
        </w:rPr>
        <w:t>Bedekovčina</w:t>
      </w:r>
      <w:proofErr w:type="spellEnd"/>
      <w:r w:rsidR="000175CF" w:rsidRPr="0022144D">
        <w:rPr>
          <w:sz w:val="24"/>
          <w:szCs w:val="24"/>
        </w:rPr>
        <w:t>, rješenjem Općinskog suda u Zaboku posl.br. Z-1679/14 od dana 31.07.2014. uknjiženo je založno pravo radi osiguranja novčane tražbine u iznosu od 1.777.052,50 kn.</w:t>
      </w:r>
    </w:p>
    <w:p w:rsidRDefault="000175CF" w:rsidP="00DF4D6F" w:rsidR="000175CF" w:rsidRPr="0022144D">
      <w:pPr>
        <w:ind w:firstLine="708"/>
        <w:jc w:val="both"/>
        <w:rPr>
          <w:sz w:val="24"/>
          <w:szCs w:val="24"/>
        </w:rPr>
      </w:pPr>
    </w:p>
    <w:p w:rsidRDefault="000175CF" w:rsidP="00DF4D6F" w:rsidR="001158E4" w:rsidRPr="0022144D">
      <w:pPr>
        <w:ind w:firstLine="708"/>
        <w:jc w:val="both"/>
        <w:rPr>
          <w:sz w:val="24"/>
          <w:szCs w:val="24"/>
        </w:rPr>
      </w:pPr>
      <w:r w:rsidRPr="0022144D">
        <w:rPr>
          <w:sz w:val="24"/>
          <w:szCs w:val="24"/>
        </w:rPr>
        <w:lastRenderedPageBreak/>
        <w:t xml:space="preserve">Jednako tako u navedenoj obavijesti je dostavljen i podatak da je dužnik vlasnik vozila na kojima je evidentirana zabrana otuđenja/zabilježba ovrhe za korist RH i to na vozilima: Nissan 1.23 </w:t>
      </w:r>
      <w:proofErr w:type="spellStart"/>
      <w:r w:rsidRPr="0022144D">
        <w:rPr>
          <w:sz w:val="24"/>
          <w:szCs w:val="24"/>
        </w:rPr>
        <w:t>Acenta</w:t>
      </w:r>
      <w:proofErr w:type="spellEnd"/>
      <w:r w:rsidRPr="0022144D">
        <w:rPr>
          <w:sz w:val="24"/>
          <w:szCs w:val="24"/>
        </w:rPr>
        <w:t>/</w:t>
      </w:r>
      <w:proofErr w:type="spellStart"/>
      <w:r w:rsidRPr="0022144D">
        <w:rPr>
          <w:sz w:val="24"/>
          <w:szCs w:val="24"/>
        </w:rPr>
        <w:t>Micra</w:t>
      </w:r>
      <w:proofErr w:type="spellEnd"/>
      <w:r w:rsidR="0022144D" w:rsidRPr="0022144D">
        <w:rPr>
          <w:sz w:val="24"/>
          <w:szCs w:val="24"/>
        </w:rPr>
        <w:t xml:space="preserve"> 2010, Volkswagen 1.9 TDI/ </w:t>
      </w:r>
      <w:proofErr w:type="spellStart"/>
      <w:r w:rsidR="0022144D" w:rsidRPr="0022144D">
        <w:rPr>
          <w:sz w:val="24"/>
          <w:szCs w:val="24"/>
        </w:rPr>
        <w:t>Passat</w:t>
      </w:r>
      <w:proofErr w:type="spellEnd"/>
      <w:r w:rsidR="0022144D" w:rsidRPr="0022144D">
        <w:rPr>
          <w:sz w:val="24"/>
          <w:szCs w:val="24"/>
        </w:rPr>
        <w:t xml:space="preserve"> 2005, Audi, 2.87 TDI </w:t>
      </w:r>
      <w:proofErr w:type="spellStart"/>
      <w:r w:rsidR="0022144D" w:rsidRPr="0022144D">
        <w:rPr>
          <w:sz w:val="24"/>
          <w:szCs w:val="24"/>
        </w:rPr>
        <w:t>Quatro</w:t>
      </w:r>
      <w:proofErr w:type="spellEnd"/>
      <w:r w:rsidR="0022144D" w:rsidRPr="0022144D">
        <w:rPr>
          <w:sz w:val="24"/>
          <w:szCs w:val="24"/>
        </w:rPr>
        <w:t xml:space="preserve"> tip/A6 2005 i </w:t>
      </w:r>
      <w:proofErr w:type="spellStart"/>
      <w:r w:rsidR="0022144D" w:rsidRPr="0022144D">
        <w:rPr>
          <w:sz w:val="24"/>
          <w:szCs w:val="24"/>
        </w:rPr>
        <w:t>Iveco</w:t>
      </w:r>
      <w:proofErr w:type="spellEnd"/>
      <w:r w:rsidR="0022144D" w:rsidRPr="0022144D">
        <w:rPr>
          <w:sz w:val="24"/>
          <w:szCs w:val="24"/>
        </w:rPr>
        <w:t xml:space="preserve"> 4x2/75E14 1997.</w:t>
      </w:r>
    </w:p>
    <w:p w:rsidRDefault="001158E4" w:rsidP="00DF4D6F" w:rsidR="001158E4" w:rsidRPr="007F0048">
      <w:pPr>
        <w:ind w:firstLine="708"/>
        <w:jc w:val="both"/>
        <w:rPr>
          <w:sz w:val="24"/>
          <w:szCs w:val="24"/>
        </w:rPr>
      </w:pPr>
    </w:p>
    <w:p w:rsidRDefault="00DE33E8" w:rsidP="006306BB" w:rsidR="006306BB" w:rsidRPr="007F0048">
      <w:pPr>
        <w:jc w:val="both"/>
        <w:rPr>
          <w:sz w:val="24"/>
          <w:szCs w:val="24"/>
        </w:rPr>
      </w:pPr>
      <w:r w:rsidRPr="007F0048">
        <w:rPr>
          <w:sz w:val="24"/>
          <w:szCs w:val="24"/>
        </w:rPr>
        <w:tab/>
      </w:r>
      <w:r w:rsidR="006306BB" w:rsidRPr="007F0048">
        <w:rPr>
          <w:sz w:val="24"/>
          <w:szCs w:val="24"/>
        </w:rPr>
        <w:t>Prema odredbi čl. 431. st. 1. SZ-a ako osobe ovlaštene za zastupanje dužnika po zakonu u roku od 15 dana ne podnesu popis imovine i obveza dužnika ili ako iz toga popisa proizlazi da dužnik ima imovinu koja nije dostatna za namirenje predvidivih troškova stečajnoga postupka te ako u roku od 45 dana nijedan vjerovnik ne predloži otvaranje stečajnoga postupka i ne predujmi sredstva za namirenje troškova postupka, smatrat će se da je dužnik nesposoban za plaćanje. U slučaju iz stavka 1. ovoga članka sud će po službenoj dužnosti donijeti rješenje o otvaranju i zaključenju skraćenoga stečajnog postupka. Odredbe članaka 132. i 133. te članaka 286. - 292. ovoga Zakona primijenit će se na odgovarajući način (stavak 2).</w:t>
      </w:r>
    </w:p>
    <w:p w:rsidRDefault="006306BB" w:rsidP="006306BB" w:rsidR="006306BB" w:rsidRPr="001C6C6D">
      <w:pPr>
        <w:jc w:val="both"/>
        <w:rPr>
          <w:color w:val="FF0000"/>
          <w:sz w:val="24"/>
          <w:szCs w:val="24"/>
        </w:rPr>
      </w:pPr>
    </w:p>
    <w:p w:rsidRDefault="006306BB" w:rsidP="006306BB" w:rsidR="006306BB" w:rsidRPr="007F0048">
      <w:pPr>
        <w:jc w:val="both"/>
        <w:rPr>
          <w:sz w:val="24"/>
          <w:szCs w:val="24"/>
        </w:rPr>
      </w:pPr>
      <w:r w:rsidRPr="001C6C6D">
        <w:rPr>
          <w:color w:val="FF0000"/>
          <w:sz w:val="24"/>
          <w:szCs w:val="24"/>
        </w:rPr>
        <w:tab/>
      </w:r>
      <w:r w:rsidRPr="007F0048">
        <w:rPr>
          <w:sz w:val="24"/>
          <w:szCs w:val="24"/>
        </w:rPr>
        <w:t>Nadalje, odredbom čl. 433. SZ-a propisano je da ako nisu ispunjene pretpostavke za istodobno otvaranje i zaključenje skraćenoga stečajnog postupka u smislu odredbe članka 431. ovoga Zakona, sud će obustaviti skraćeni stečajni postupak i odgovarajućom primjenom općih odredbi stečajnoga postupka ovoga Zakona donijeti rješenje o pokretanju prethodnoga postupka odnosno otvaranju stečajnoga postupka.</w:t>
      </w:r>
    </w:p>
    <w:p w:rsidRDefault="006306BB" w:rsidP="006306BB" w:rsidR="006306BB" w:rsidRPr="007F0048">
      <w:pPr>
        <w:jc w:val="both"/>
        <w:rPr>
          <w:sz w:val="24"/>
          <w:szCs w:val="24"/>
        </w:rPr>
      </w:pPr>
      <w:r w:rsidRPr="007F0048">
        <w:rPr>
          <w:sz w:val="24"/>
          <w:szCs w:val="24"/>
        </w:rPr>
        <w:tab/>
      </w:r>
    </w:p>
    <w:p w:rsidRDefault="006306BB" w:rsidP="006306BB" w:rsidR="001D4AA9" w:rsidRPr="007F0048">
      <w:pPr>
        <w:ind w:firstLine="708"/>
        <w:jc w:val="both"/>
        <w:rPr>
          <w:sz w:val="24"/>
          <w:szCs w:val="24"/>
        </w:rPr>
      </w:pPr>
      <w:r w:rsidRPr="007F0048">
        <w:rPr>
          <w:sz w:val="24"/>
          <w:szCs w:val="24"/>
        </w:rPr>
        <w:t>S obzirom na to da je Republika Hrvatska,  Ministarstvo financija, Porezna uprava, kao vjerovnik, koji je u smislu čl. 114. st. 3. SZ-a oslobođen plaćanja predujma za namirenje troškova stečajnog postupka iz čl. 114. st. 1. SZ-a, u roku 45 dana od dana objave oglasa, predložio otvoriti stečaj nad dužnikom</w:t>
      </w:r>
      <w:r w:rsidR="001839A7" w:rsidRPr="007F0048">
        <w:rPr>
          <w:sz w:val="24"/>
          <w:szCs w:val="24"/>
        </w:rPr>
        <w:t>,</w:t>
      </w:r>
      <w:r w:rsidRPr="007F0048">
        <w:rPr>
          <w:sz w:val="24"/>
          <w:szCs w:val="24"/>
        </w:rPr>
        <w:t xml:space="preserve"> te je obavijestio sud kako dužnik ima navedenu imovinu, </w:t>
      </w:r>
      <w:r w:rsidR="005755A3" w:rsidRPr="007F0048">
        <w:rPr>
          <w:sz w:val="24"/>
          <w:szCs w:val="24"/>
        </w:rPr>
        <w:t xml:space="preserve">a koja </w:t>
      </w:r>
      <w:r w:rsidRPr="007F0048">
        <w:rPr>
          <w:sz w:val="24"/>
          <w:szCs w:val="24"/>
        </w:rPr>
        <w:t xml:space="preserve">je </w:t>
      </w:r>
      <w:r w:rsidR="005755A3" w:rsidRPr="007F0048">
        <w:rPr>
          <w:sz w:val="24"/>
          <w:szCs w:val="24"/>
        </w:rPr>
        <w:t xml:space="preserve">imovina </w:t>
      </w:r>
      <w:r w:rsidRPr="007F0048">
        <w:rPr>
          <w:sz w:val="24"/>
          <w:szCs w:val="24"/>
        </w:rPr>
        <w:t xml:space="preserve">prema ocjeni suda dostatna za namirenje predvidivih troškova stečajnoga postupka, sud je na temelju odredbe čl. 433. SZ-a riješio kao u izreci. </w:t>
      </w:r>
    </w:p>
    <w:p w:rsidRDefault="001D4AA9" w:rsidP="006306BB" w:rsidR="001D4AA9" w:rsidRPr="007F0048">
      <w:pPr>
        <w:ind w:firstLine="708"/>
        <w:jc w:val="both"/>
        <w:rPr>
          <w:sz w:val="24"/>
          <w:szCs w:val="24"/>
        </w:rPr>
      </w:pPr>
    </w:p>
    <w:p w:rsidRDefault="006306BB" w:rsidP="006306BB" w:rsidR="006306BB" w:rsidRPr="007F0048">
      <w:pPr>
        <w:ind w:firstLine="708"/>
        <w:jc w:val="both"/>
        <w:rPr>
          <w:sz w:val="24"/>
          <w:szCs w:val="24"/>
        </w:rPr>
      </w:pPr>
      <w:r w:rsidRPr="007F0048">
        <w:rPr>
          <w:sz w:val="24"/>
          <w:szCs w:val="24"/>
        </w:rPr>
        <w:t>Skreće se pozornost kako će sud, po pravomoćnosti ovog rješenja, odgovarajućom primjenom općih odredbi stečajnoga postupka propisanih Stečajnim zakonom donijeti rješenje o pokretanju prethodnoga postupka odnosno otvaranju stečajnoga postupka.</w:t>
      </w:r>
    </w:p>
    <w:p w:rsidRDefault="006306BB" w:rsidP="006306BB" w:rsidR="00A56B40" w:rsidRPr="007F0048">
      <w:pPr>
        <w:jc w:val="both"/>
        <w:rPr>
          <w:sz w:val="24"/>
          <w:szCs w:val="24"/>
        </w:rPr>
      </w:pPr>
      <w:r w:rsidRPr="007F0048">
        <w:rPr>
          <w:sz w:val="24"/>
          <w:szCs w:val="24"/>
        </w:rPr>
        <w:tab/>
      </w:r>
      <w:r w:rsidRPr="007F0048">
        <w:rPr>
          <w:sz w:val="24"/>
          <w:szCs w:val="24"/>
        </w:rPr>
        <w:tab/>
      </w:r>
      <w:r w:rsidRPr="007F0048">
        <w:rPr>
          <w:sz w:val="24"/>
          <w:szCs w:val="24"/>
        </w:rPr>
        <w:tab/>
      </w:r>
    </w:p>
    <w:p w:rsidRDefault="00F80EE4" w:rsidP="00DD2B2F" w:rsidR="00CF56FE" w:rsidRPr="007F0048">
      <w:pPr>
        <w:jc w:val="center"/>
        <w:rPr>
          <w:sz w:val="24"/>
          <w:szCs w:val="24"/>
        </w:rPr>
      </w:pPr>
      <w:r w:rsidRPr="007F0048">
        <w:rPr>
          <w:sz w:val="24"/>
          <w:szCs w:val="24"/>
        </w:rPr>
        <w:t xml:space="preserve">Zagreb, </w:t>
      </w:r>
      <w:r w:rsidR="007F0048" w:rsidRPr="007F0048">
        <w:rPr>
          <w:sz w:val="24"/>
          <w:szCs w:val="24"/>
        </w:rPr>
        <w:t>31</w:t>
      </w:r>
      <w:r w:rsidR="007431BE" w:rsidRPr="007F0048">
        <w:rPr>
          <w:sz w:val="24"/>
          <w:szCs w:val="24"/>
        </w:rPr>
        <w:t xml:space="preserve">. </w:t>
      </w:r>
      <w:r w:rsidR="007F0048" w:rsidRPr="007F0048">
        <w:rPr>
          <w:sz w:val="24"/>
          <w:szCs w:val="24"/>
        </w:rPr>
        <w:t>listopada</w:t>
      </w:r>
      <w:r w:rsidR="00606779" w:rsidRPr="007F0048">
        <w:rPr>
          <w:sz w:val="24"/>
          <w:szCs w:val="24"/>
        </w:rPr>
        <w:t xml:space="preserve"> </w:t>
      </w:r>
      <w:r w:rsidR="007A20E4" w:rsidRPr="007F0048">
        <w:rPr>
          <w:sz w:val="24"/>
          <w:szCs w:val="24"/>
        </w:rPr>
        <w:t>201</w:t>
      </w:r>
      <w:r w:rsidR="007F0048" w:rsidRPr="007F0048">
        <w:rPr>
          <w:sz w:val="24"/>
          <w:szCs w:val="24"/>
        </w:rPr>
        <w:t>7</w:t>
      </w:r>
      <w:r w:rsidR="0043052F" w:rsidRPr="007F0048">
        <w:rPr>
          <w:sz w:val="24"/>
          <w:szCs w:val="24"/>
        </w:rPr>
        <w:t>.</w:t>
      </w:r>
    </w:p>
    <w:p w:rsidRDefault="00E66C92" w:rsidP="00DD2B2F" w:rsidR="00E66C92" w:rsidRPr="007F0048">
      <w:pPr>
        <w:jc w:val="center"/>
        <w:rPr>
          <w:sz w:val="24"/>
          <w:szCs w:val="24"/>
        </w:rPr>
      </w:pPr>
    </w:p>
    <w:p w:rsidRDefault="0043052F" w:rsidP="00C946ED" w:rsidR="00CA083A" w:rsidRPr="007F0048">
      <w:pPr>
        <w:ind w:firstLine="3" w:left="5661"/>
        <w:jc w:val="right"/>
        <w:rPr>
          <w:sz w:val="24"/>
          <w:szCs w:val="24"/>
        </w:rPr>
      </w:pPr>
      <w:r w:rsidRPr="007F0048">
        <w:rPr>
          <w:sz w:val="24"/>
          <w:szCs w:val="24"/>
        </w:rPr>
        <w:t xml:space="preserve">               Sudac:</w:t>
      </w:r>
    </w:p>
    <w:p w:rsidRDefault="00CA083A" w:rsidP="007431BE" w:rsidR="001F398D" w:rsidRPr="007F0048">
      <w:pPr>
        <w:jc w:val="right"/>
        <w:rPr>
          <w:sz w:val="24"/>
          <w:szCs w:val="24"/>
        </w:rPr>
      </w:pPr>
      <w:r w:rsidRPr="007F0048">
        <w:rPr>
          <w:sz w:val="24"/>
          <w:szCs w:val="24"/>
        </w:rPr>
        <w:t xml:space="preserve"> </w:t>
      </w:r>
      <w:r w:rsidR="000E530D" w:rsidRPr="007F0048">
        <w:rPr>
          <w:sz w:val="24"/>
          <w:szCs w:val="24"/>
        </w:rPr>
        <w:t xml:space="preserve"> </w:t>
      </w:r>
      <w:r w:rsidR="007431BE" w:rsidRPr="007F0048">
        <w:rPr>
          <w:sz w:val="24"/>
          <w:szCs w:val="24"/>
        </w:rPr>
        <w:t>Josip Bilić</w:t>
      </w:r>
      <w:r w:rsidR="001F398D" w:rsidRPr="007F0048">
        <w:rPr>
          <w:sz w:val="24"/>
          <w:szCs w:val="24"/>
        </w:rPr>
        <w:t xml:space="preserve"> </w:t>
      </w:r>
      <w:r w:rsidR="00EE4C2D">
        <w:rPr>
          <w:sz w:val="24"/>
          <w:szCs w:val="24"/>
        </w:rPr>
        <w:t>v.r.</w:t>
      </w:r>
    </w:p>
    <w:p w:rsidRDefault="007431BE" w:rsidP="002B5B04" w:rsidR="007431BE" w:rsidRPr="007F0048">
      <w:pPr>
        <w:jc w:val="both"/>
        <w:rPr>
          <w:sz w:val="24"/>
          <w:szCs w:val="24"/>
        </w:rPr>
      </w:pPr>
    </w:p>
    <w:p w:rsidRDefault="00E66C92" w:rsidP="00DC4401" w:rsidR="00E66C92" w:rsidRPr="007F0048">
      <w:pPr>
        <w:jc w:val="both"/>
        <w:rPr>
          <w:sz w:val="24"/>
          <w:szCs w:val="24"/>
        </w:rPr>
      </w:pPr>
    </w:p>
    <w:p w:rsidRDefault="00DC4401" w:rsidP="00DC4401" w:rsidR="00DC4401" w:rsidRPr="007F0048">
      <w:pPr>
        <w:jc w:val="both"/>
        <w:rPr>
          <w:sz w:val="24"/>
          <w:szCs w:val="24"/>
        </w:rPr>
      </w:pPr>
      <w:r w:rsidRPr="007F0048">
        <w:rPr>
          <w:sz w:val="24"/>
          <w:szCs w:val="24"/>
        </w:rPr>
        <w:t>UPUTA O PRAVNOM LIJEKU:</w:t>
      </w:r>
    </w:p>
    <w:p w:rsidRDefault="00DC4401" w:rsidP="00DC4401" w:rsidR="00DC4401" w:rsidRPr="007F0048">
      <w:pPr>
        <w:jc w:val="both"/>
        <w:rPr>
          <w:sz w:val="24"/>
          <w:szCs w:val="24"/>
        </w:rPr>
      </w:pPr>
      <w:r w:rsidRPr="007F0048">
        <w:rPr>
          <w:sz w:val="24"/>
          <w:szCs w:val="24"/>
        </w:rPr>
        <w:t xml:space="preserve">Protiv ovog rješenja dopuštena je žalba Visokom trgovačkom sudu RH koja se podnosi u roku od 8 dana ovome sudu u 3 primjerka.  </w:t>
      </w:r>
    </w:p>
    <w:p w:rsidRDefault="00EE4C2D" w:rsidP="00EE4C2D" w:rsidR="00EE4C2D">
      <w:pPr>
        <w:jc w:val="right"/>
        <w:rPr>
          <w:sz w:val="24"/>
          <w:szCs w:val="24"/>
        </w:rPr>
      </w:pPr>
    </w:p>
    <w:p w:rsidRDefault="00EE4C2D" w:rsidP="00EE4C2D" w:rsidR="0058634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Za točnost </w:t>
      </w:r>
      <w:proofErr w:type="spellStart"/>
      <w:r>
        <w:rPr>
          <w:sz w:val="24"/>
          <w:szCs w:val="24"/>
        </w:rPr>
        <w:t>otpravka</w:t>
      </w:r>
      <w:proofErr w:type="spellEnd"/>
    </w:p>
    <w:p w:rsidRDefault="00EE4C2D" w:rsidP="00EE4C2D" w:rsidR="00EE4C2D">
      <w:pPr>
        <w:jc w:val="right"/>
        <w:rPr>
          <w:sz w:val="24"/>
          <w:szCs w:val="24"/>
        </w:rPr>
      </w:pPr>
      <w:r>
        <w:rPr>
          <w:sz w:val="24"/>
          <w:szCs w:val="24"/>
        </w:rPr>
        <w:t>ovlašteni službenik</w:t>
      </w:r>
    </w:p>
    <w:p w:rsidRDefault="00EE4C2D" w:rsidP="00EE4C2D" w:rsidR="00EE4C2D" w:rsidRPr="007F0048">
      <w:pPr>
        <w:jc w:val="right"/>
        <w:rPr>
          <w:sz w:val="24"/>
          <w:szCs w:val="24"/>
        </w:rPr>
      </w:pPr>
      <w:r>
        <w:rPr>
          <w:sz w:val="24"/>
          <w:szCs w:val="24"/>
        </w:rPr>
        <w:t>Irena Benko</w:t>
      </w:r>
    </w:p>
    <w:sectPr w:rsidSect="007431BE" w:rsidR="00EE4C2D" w:rsidRPr="007F0048">
      <w:headerReference w:type="even" r:id="rId10"/>
      <w:headerReference w:type="default" r:id="rId11"/>
      <w:headerReference w:type="first" r:id="rId12"/>
      <w:pgSz w:h="16838" w:w="11906"/>
      <w:pgMar w:gutter="0" w:footer="709" w:header="709" w:left="1797" w:bottom="1134" w:right="1826" w:top="1276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2B00A7" w:rsidR="002B00A7">
      <w:r>
        <w:separator/>
      </w:r>
    </w:p>
  </w:endnote>
  <w:endnote w:id="0" w:type="continuationSeparator">
    <w:p w:rsidRDefault="002B00A7" w:rsidR="002B00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 Light">
    <w:panose1 w:val="020F0302020204030204"/>
    <w:charset w:val="EE"/>
    <w:family w:val="swiss"/>
    <w:pitch w:val="variable"/>
    <w:sig w:csb1="00000000" w:csb0="0000019F" w:usb3="00000000" w:usb2="00000000" w:usb1="4000207B" w:usb0="A00002E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2B00A7" w:rsidR="002B00A7">
      <w:r>
        <w:separator/>
      </w:r>
    </w:p>
  </w:footnote>
  <w:footnote w:id="0" w:type="continuationSeparator">
    <w:p w:rsidRDefault="002B00A7" w:rsidR="002B00A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F398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R="00E8738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6C6D" w:rsidP="001C6C6D" w:rsidR="00E87384" w:rsidRPr="001C6C6D">
    <w:pPr>
      <w:pStyle w:val="Zaglavlje"/>
      <w:jc w:val="right"/>
    </w:pPr>
    <w:r w:rsidRPr="001C6C6D">
      <w:rPr>
        <w:b/>
        <w:sz w:val="24"/>
        <w:szCs w:val="24"/>
      </w:rPr>
      <w:t>98. St-1934/17</w:t>
    </w: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807EA" w:rsidP="007431BE" w:rsidR="007431BE" w:rsidRPr="007431BE">
    <w:pPr>
      <w:pStyle w:val="Zaglavlje"/>
      <w:jc w:val="right"/>
      <w:rPr>
        <w:b/>
        <w:sz w:val="24"/>
        <w:szCs w:val="24"/>
      </w:rPr>
    </w:pPr>
    <w:r>
      <w:rPr>
        <w:b/>
        <w:sz w:val="24"/>
        <w:szCs w:val="24"/>
      </w:rPr>
      <w:t>98.</w:t>
    </w:r>
    <w:r w:rsidR="001C6C6D">
      <w:rPr>
        <w:b/>
        <w:sz w:val="24"/>
        <w:szCs w:val="24"/>
      </w:rPr>
      <w:t xml:space="preserve"> </w:t>
    </w:r>
    <w:r w:rsidR="007431BE" w:rsidRPr="007431BE">
      <w:rPr>
        <w:b/>
        <w:sz w:val="24"/>
        <w:szCs w:val="24"/>
      </w:rPr>
      <w:t>St-</w:t>
    </w:r>
    <w:r w:rsidR="001C6C6D">
      <w:rPr>
        <w:b/>
        <w:sz w:val="24"/>
        <w:szCs w:val="24"/>
      </w:rPr>
      <w:t>1934</w:t>
    </w:r>
    <w:r w:rsidR="007431BE" w:rsidRPr="007431BE">
      <w:rPr>
        <w:b/>
        <w:sz w:val="24"/>
        <w:szCs w:val="24"/>
      </w:rPr>
      <w:t>/1</w:t>
    </w:r>
    <w:r w:rsidR="001C6C6D">
      <w:rPr>
        <w:b/>
        <w:sz w:val="24"/>
        <w:szCs w:val="24"/>
      </w:rPr>
      <w:t>7</w:t>
    </w:r>
    <w:r w:rsidR="00EE4C2D">
      <w:rPr>
        <w:b/>
        <w:sz w:val="24"/>
        <w:szCs w:val="24"/>
      </w:rPr>
      <w:t>-9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3142AD9"/>
    <w:multiLevelType w:val="hybridMultilevel"/>
    <w:tmpl w:val="89249AF0"/>
    <w:lvl w:tplc="3FCE1ECA" w:ilvl="0">
      <w:start w:val="2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14C20A1C"/>
    <w:multiLevelType w:val="hybridMultilevel"/>
    <w:tmpl w:val="6B0C48D6"/>
    <w:lvl w:tplc="5216A0AC" w:ilvl="0">
      <w:start w:val="3"/>
      <w:numFmt w:val="upperRoman"/>
      <w:lvlText w:val="%1."/>
      <w:lvlJc w:val="left"/>
      <w:pPr>
        <w:tabs>
          <w:tab w:pos="1875" w:val="num"/>
        </w:tabs>
        <w:ind w:hanging="1155" w:left="18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3">
    <w:nsid w:val="3C111C48"/>
    <w:multiLevelType w:val="hybridMultilevel"/>
    <w:tmpl w:val="27B8329A"/>
    <w:lvl w:tplc="FC423DC6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4">
    <w:nsid w:val="3D954C8F"/>
    <w:multiLevelType w:val="hybridMultilevel"/>
    <w:tmpl w:val="592A2A50"/>
    <w:lvl w:tplc="9D5ECA1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5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6">
    <w:nsid w:val="41A8069A"/>
    <w:multiLevelType w:val="hybridMultilevel"/>
    <w:tmpl w:val="92B802B6"/>
    <w:lvl w:tplc="AF8E8D12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7">
    <w:nsid w:val="45F9357E"/>
    <w:multiLevelType w:val="hybridMultilevel"/>
    <w:tmpl w:val="4F6685C2"/>
    <w:lvl w:tplc="E5CEA2A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8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9">
    <w:nsid w:val="67A60B4D"/>
    <w:multiLevelType w:val="hybridMultilevel"/>
    <w:tmpl w:val="FD1E00B6"/>
    <w:lvl w:tplc="44B6777A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0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num w:numId="1">
    <w:abstractNumId w:val="10"/>
  </w:num>
  <w:num w:numId="2">
    <w:abstractNumId w:val="5"/>
    <w:lvlOverride w:ilvl="0">
      <w:startOverride w:val="1"/>
    </w:lvlOverride>
  </w:num>
  <w:num w:numId="3">
    <w:abstractNumId w:val="8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  <w:num w:numId="9">
    <w:abstractNumId w:val="0"/>
  </w:num>
  <w:num w:numId="10">
    <w:abstractNumId w:val="2"/>
  </w:num>
  <w:num w:numId="11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proofState w:grammar="clean"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1823"/>
    <w:rsid w:val="00002054"/>
    <w:rsid w:val="000035E4"/>
    <w:rsid w:val="00004060"/>
    <w:rsid w:val="00010102"/>
    <w:rsid w:val="000175CF"/>
    <w:rsid w:val="000257EF"/>
    <w:rsid w:val="00026500"/>
    <w:rsid w:val="00026663"/>
    <w:rsid w:val="0002667D"/>
    <w:rsid w:val="0003191E"/>
    <w:rsid w:val="00041DEA"/>
    <w:rsid w:val="00042809"/>
    <w:rsid w:val="00044F0C"/>
    <w:rsid w:val="000505CC"/>
    <w:rsid w:val="000511B7"/>
    <w:rsid w:val="00052DE9"/>
    <w:rsid w:val="00053D13"/>
    <w:rsid w:val="000564F6"/>
    <w:rsid w:val="00061D14"/>
    <w:rsid w:val="0006290D"/>
    <w:rsid w:val="00065B44"/>
    <w:rsid w:val="00082B1E"/>
    <w:rsid w:val="000874B6"/>
    <w:rsid w:val="000A19F2"/>
    <w:rsid w:val="000A23AD"/>
    <w:rsid w:val="000A6083"/>
    <w:rsid w:val="000B0687"/>
    <w:rsid w:val="000C7001"/>
    <w:rsid w:val="000D2F83"/>
    <w:rsid w:val="000D5090"/>
    <w:rsid w:val="000D61B8"/>
    <w:rsid w:val="000E0148"/>
    <w:rsid w:val="000E42D5"/>
    <w:rsid w:val="000E4EF5"/>
    <w:rsid w:val="000E530D"/>
    <w:rsid w:val="000E6E2E"/>
    <w:rsid w:val="000E6F7E"/>
    <w:rsid w:val="000F329D"/>
    <w:rsid w:val="000F3B59"/>
    <w:rsid w:val="001039EA"/>
    <w:rsid w:val="00111921"/>
    <w:rsid w:val="001141DA"/>
    <w:rsid w:val="001158E4"/>
    <w:rsid w:val="00123529"/>
    <w:rsid w:val="00125559"/>
    <w:rsid w:val="001334EB"/>
    <w:rsid w:val="00135BFD"/>
    <w:rsid w:val="00140204"/>
    <w:rsid w:val="00141639"/>
    <w:rsid w:val="00144270"/>
    <w:rsid w:val="00145D95"/>
    <w:rsid w:val="0014739C"/>
    <w:rsid w:val="001474FA"/>
    <w:rsid w:val="001524DD"/>
    <w:rsid w:val="00152D25"/>
    <w:rsid w:val="00155803"/>
    <w:rsid w:val="00161E62"/>
    <w:rsid w:val="0016207A"/>
    <w:rsid w:val="00163542"/>
    <w:rsid w:val="0016422E"/>
    <w:rsid w:val="00167C07"/>
    <w:rsid w:val="00172DF9"/>
    <w:rsid w:val="001763DB"/>
    <w:rsid w:val="001839A7"/>
    <w:rsid w:val="001864B6"/>
    <w:rsid w:val="001A028B"/>
    <w:rsid w:val="001A3C39"/>
    <w:rsid w:val="001B0891"/>
    <w:rsid w:val="001B3AD7"/>
    <w:rsid w:val="001B5C35"/>
    <w:rsid w:val="001C1529"/>
    <w:rsid w:val="001C43AC"/>
    <w:rsid w:val="001C6C6D"/>
    <w:rsid w:val="001D00F9"/>
    <w:rsid w:val="001D1C82"/>
    <w:rsid w:val="001D4AA9"/>
    <w:rsid w:val="001E6223"/>
    <w:rsid w:val="001E6B00"/>
    <w:rsid w:val="001E7C6D"/>
    <w:rsid w:val="001F398D"/>
    <w:rsid w:val="001F57ED"/>
    <w:rsid w:val="002033C1"/>
    <w:rsid w:val="002037B7"/>
    <w:rsid w:val="00204191"/>
    <w:rsid w:val="00207377"/>
    <w:rsid w:val="00207CDB"/>
    <w:rsid w:val="0021224E"/>
    <w:rsid w:val="00214202"/>
    <w:rsid w:val="0022144D"/>
    <w:rsid w:val="00222A40"/>
    <w:rsid w:val="00225694"/>
    <w:rsid w:val="00231E90"/>
    <w:rsid w:val="00244430"/>
    <w:rsid w:val="00247D0E"/>
    <w:rsid w:val="0025027E"/>
    <w:rsid w:val="00252DBB"/>
    <w:rsid w:val="00265870"/>
    <w:rsid w:val="00266C87"/>
    <w:rsid w:val="00272716"/>
    <w:rsid w:val="0027280C"/>
    <w:rsid w:val="00272E59"/>
    <w:rsid w:val="00274679"/>
    <w:rsid w:val="00281447"/>
    <w:rsid w:val="00281580"/>
    <w:rsid w:val="00281921"/>
    <w:rsid w:val="002873E3"/>
    <w:rsid w:val="00290426"/>
    <w:rsid w:val="00291B0C"/>
    <w:rsid w:val="00295C8C"/>
    <w:rsid w:val="002A1E38"/>
    <w:rsid w:val="002A257B"/>
    <w:rsid w:val="002A4CC0"/>
    <w:rsid w:val="002B00A7"/>
    <w:rsid w:val="002B073A"/>
    <w:rsid w:val="002B5B04"/>
    <w:rsid w:val="002C1CF8"/>
    <w:rsid w:val="002C3D7B"/>
    <w:rsid w:val="002D22FB"/>
    <w:rsid w:val="002E00D6"/>
    <w:rsid w:val="002F1469"/>
    <w:rsid w:val="002F5F25"/>
    <w:rsid w:val="002F69E0"/>
    <w:rsid w:val="0030184A"/>
    <w:rsid w:val="00305FF2"/>
    <w:rsid w:val="0031304E"/>
    <w:rsid w:val="00317C2B"/>
    <w:rsid w:val="00321158"/>
    <w:rsid w:val="00355742"/>
    <w:rsid w:val="00355DF1"/>
    <w:rsid w:val="00357444"/>
    <w:rsid w:val="00357A41"/>
    <w:rsid w:val="00360AA0"/>
    <w:rsid w:val="003635D9"/>
    <w:rsid w:val="0036683F"/>
    <w:rsid w:val="00366F54"/>
    <w:rsid w:val="00367356"/>
    <w:rsid w:val="00367904"/>
    <w:rsid w:val="00373EEC"/>
    <w:rsid w:val="00377FD3"/>
    <w:rsid w:val="0038418E"/>
    <w:rsid w:val="003941E8"/>
    <w:rsid w:val="003A3D20"/>
    <w:rsid w:val="003A6DCB"/>
    <w:rsid w:val="003B560E"/>
    <w:rsid w:val="003B5F98"/>
    <w:rsid w:val="003B7620"/>
    <w:rsid w:val="003C054B"/>
    <w:rsid w:val="003C28D7"/>
    <w:rsid w:val="003C7FA1"/>
    <w:rsid w:val="003D114D"/>
    <w:rsid w:val="003D244E"/>
    <w:rsid w:val="003D4FAE"/>
    <w:rsid w:val="003E2C67"/>
    <w:rsid w:val="003E3718"/>
    <w:rsid w:val="003F0F90"/>
    <w:rsid w:val="003F2065"/>
    <w:rsid w:val="003F513B"/>
    <w:rsid w:val="00402741"/>
    <w:rsid w:val="00404F7B"/>
    <w:rsid w:val="00406012"/>
    <w:rsid w:val="00407EF4"/>
    <w:rsid w:val="00412337"/>
    <w:rsid w:val="00414A26"/>
    <w:rsid w:val="00414B73"/>
    <w:rsid w:val="00425F5C"/>
    <w:rsid w:val="0043052F"/>
    <w:rsid w:val="00430624"/>
    <w:rsid w:val="0043381E"/>
    <w:rsid w:val="00436F9D"/>
    <w:rsid w:val="00437FE0"/>
    <w:rsid w:val="00440F71"/>
    <w:rsid w:val="00441A85"/>
    <w:rsid w:val="00450BD5"/>
    <w:rsid w:val="0045260E"/>
    <w:rsid w:val="00453A62"/>
    <w:rsid w:val="00453AB3"/>
    <w:rsid w:val="004566B3"/>
    <w:rsid w:val="00474E9B"/>
    <w:rsid w:val="00475264"/>
    <w:rsid w:val="00477073"/>
    <w:rsid w:val="00482D71"/>
    <w:rsid w:val="004874E3"/>
    <w:rsid w:val="00490D0A"/>
    <w:rsid w:val="004918E2"/>
    <w:rsid w:val="004935F4"/>
    <w:rsid w:val="004958D6"/>
    <w:rsid w:val="004A49A5"/>
    <w:rsid w:val="004B6E1D"/>
    <w:rsid w:val="004C1980"/>
    <w:rsid w:val="004C351D"/>
    <w:rsid w:val="004C5B14"/>
    <w:rsid w:val="004D061D"/>
    <w:rsid w:val="004E099E"/>
    <w:rsid w:val="004E24AE"/>
    <w:rsid w:val="004E38CB"/>
    <w:rsid w:val="004E5638"/>
    <w:rsid w:val="0050050B"/>
    <w:rsid w:val="00502D2A"/>
    <w:rsid w:val="0050747A"/>
    <w:rsid w:val="005212ED"/>
    <w:rsid w:val="0052330E"/>
    <w:rsid w:val="00523599"/>
    <w:rsid w:val="005459AC"/>
    <w:rsid w:val="00546DDA"/>
    <w:rsid w:val="0055329A"/>
    <w:rsid w:val="0056105B"/>
    <w:rsid w:val="0056577E"/>
    <w:rsid w:val="00570A62"/>
    <w:rsid w:val="005723B3"/>
    <w:rsid w:val="005755A3"/>
    <w:rsid w:val="00575B0B"/>
    <w:rsid w:val="00580215"/>
    <w:rsid w:val="0058118F"/>
    <w:rsid w:val="005849B0"/>
    <w:rsid w:val="0058634C"/>
    <w:rsid w:val="005878C4"/>
    <w:rsid w:val="005903C5"/>
    <w:rsid w:val="00590AC2"/>
    <w:rsid w:val="00590C16"/>
    <w:rsid w:val="00591205"/>
    <w:rsid w:val="00596669"/>
    <w:rsid w:val="00597EA5"/>
    <w:rsid w:val="005A62F4"/>
    <w:rsid w:val="005A7699"/>
    <w:rsid w:val="005A7C39"/>
    <w:rsid w:val="005B235B"/>
    <w:rsid w:val="005B2755"/>
    <w:rsid w:val="005B740A"/>
    <w:rsid w:val="005C10F2"/>
    <w:rsid w:val="005C1239"/>
    <w:rsid w:val="005C5A01"/>
    <w:rsid w:val="005E316A"/>
    <w:rsid w:val="005E372E"/>
    <w:rsid w:val="005E58B1"/>
    <w:rsid w:val="005F60B9"/>
    <w:rsid w:val="005F6F19"/>
    <w:rsid w:val="0060103C"/>
    <w:rsid w:val="0060203B"/>
    <w:rsid w:val="00606779"/>
    <w:rsid w:val="0060715B"/>
    <w:rsid w:val="0061578B"/>
    <w:rsid w:val="0062071E"/>
    <w:rsid w:val="006306BB"/>
    <w:rsid w:val="00633466"/>
    <w:rsid w:val="00643287"/>
    <w:rsid w:val="00643F03"/>
    <w:rsid w:val="00654CD3"/>
    <w:rsid w:val="0066091E"/>
    <w:rsid w:val="00671B25"/>
    <w:rsid w:val="00673881"/>
    <w:rsid w:val="00676F68"/>
    <w:rsid w:val="0067706E"/>
    <w:rsid w:val="0068207B"/>
    <w:rsid w:val="006822A1"/>
    <w:rsid w:val="00684911"/>
    <w:rsid w:val="0069606C"/>
    <w:rsid w:val="006A0FE2"/>
    <w:rsid w:val="006A1388"/>
    <w:rsid w:val="006B2CA1"/>
    <w:rsid w:val="006B33A1"/>
    <w:rsid w:val="006B4A8A"/>
    <w:rsid w:val="006B50D8"/>
    <w:rsid w:val="006B6249"/>
    <w:rsid w:val="006B6CB9"/>
    <w:rsid w:val="006D242B"/>
    <w:rsid w:val="006D7BAC"/>
    <w:rsid w:val="006E00A2"/>
    <w:rsid w:val="006E45D2"/>
    <w:rsid w:val="006E5584"/>
    <w:rsid w:val="006E62AF"/>
    <w:rsid w:val="006F70FF"/>
    <w:rsid w:val="006F7DFB"/>
    <w:rsid w:val="007005D5"/>
    <w:rsid w:val="00700A97"/>
    <w:rsid w:val="007044C3"/>
    <w:rsid w:val="00705F2E"/>
    <w:rsid w:val="00710A12"/>
    <w:rsid w:val="007125DA"/>
    <w:rsid w:val="007229E3"/>
    <w:rsid w:val="007278E3"/>
    <w:rsid w:val="00727BC8"/>
    <w:rsid w:val="00730966"/>
    <w:rsid w:val="00733E79"/>
    <w:rsid w:val="00736564"/>
    <w:rsid w:val="00736C9F"/>
    <w:rsid w:val="007431BE"/>
    <w:rsid w:val="007468B0"/>
    <w:rsid w:val="00753D8A"/>
    <w:rsid w:val="00755ABD"/>
    <w:rsid w:val="00756A16"/>
    <w:rsid w:val="0076081A"/>
    <w:rsid w:val="00761CF3"/>
    <w:rsid w:val="00765040"/>
    <w:rsid w:val="007672C0"/>
    <w:rsid w:val="007736ED"/>
    <w:rsid w:val="00773B76"/>
    <w:rsid w:val="00774C49"/>
    <w:rsid w:val="007753CA"/>
    <w:rsid w:val="0078193C"/>
    <w:rsid w:val="0079139B"/>
    <w:rsid w:val="0079412D"/>
    <w:rsid w:val="007A1BC8"/>
    <w:rsid w:val="007A20E4"/>
    <w:rsid w:val="007B010E"/>
    <w:rsid w:val="007C4683"/>
    <w:rsid w:val="007C4DC9"/>
    <w:rsid w:val="007D1CF5"/>
    <w:rsid w:val="007D1E44"/>
    <w:rsid w:val="007D7E1E"/>
    <w:rsid w:val="007E12F7"/>
    <w:rsid w:val="007E2C7B"/>
    <w:rsid w:val="007E39E4"/>
    <w:rsid w:val="007F0048"/>
    <w:rsid w:val="007F5A6D"/>
    <w:rsid w:val="00800A4D"/>
    <w:rsid w:val="00813DCB"/>
    <w:rsid w:val="008221CA"/>
    <w:rsid w:val="0083015F"/>
    <w:rsid w:val="00830E53"/>
    <w:rsid w:val="00833134"/>
    <w:rsid w:val="00833B9B"/>
    <w:rsid w:val="0083471A"/>
    <w:rsid w:val="00843DC0"/>
    <w:rsid w:val="00851F8B"/>
    <w:rsid w:val="00852DB3"/>
    <w:rsid w:val="0085375A"/>
    <w:rsid w:val="00854BDB"/>
    <w:rsid w:val="00857A13"/>
    <w:rsid w:val="008600EF"/>
    <w:rsid w:val="00860796"/>
    <w:rsid w:val="00872255"/>
    <w:rsid w:val="0087348C"/>
    <w:rsid w:val="00877940"/>
    <w:rsid w:val="00883C53"/>
    <w:rsid w:val="00890C84"/>
    <w:rsid w:val="008935AC"/>
    <w:rsid w:val="008A2884"/>
    <w:rsid w:val="008A4F36"/>
    <w:rsid w:val="008B5163"/>
    <w:rsid w:val="008C040B"/>
    <w:rsid w:val="008C0C81"/>
    <w:rsid w:val="008C25FC"/>
    <w:rsid w:val="008D07BB"/>
    <w:rsid w:val="008D17C5"/>
    <w:rsid w:val="008D2B79"/>
    <w:rsid w:val="0090567E"/>
    <w:rsid w:val="00913A5E"/>
    <w:rsid w:val="0093028D"/>
    <w:rsid w:val="00932CA2"/>
    <w:rsid w:val="009340D3"/>
    <w:rsid w:val="009365EA"/>
    <w:rsid w:val="00937A83"/>
    <w:rsid w:val="00941970"/>
    <w:rsid w:val="0094342D"/>
    <w:rsid w:val="009461F5"/>
    <w:rsid w:val="00955F7E"/>
    <w:rsid w:val="009560BC"/>
    <w:rsid w:val="00970703"/>
    <w:rsid w:val="00970E44"/>
    <w:rsid w:val="00975F7A"/>
    <w:rsid w:val="00983351"/>
    <w:rsid w:val="00984AF7"/>
    <w:rsid w:val="00985F50"/>
    <w:rsid w:val="0098602D"/>
    <w:rsid w:val="00987E8F"/>
    <w:rsid w:val="00990DCA"/>
    <w:rsid w:val="009A1429"/>
    <w:rsid w:val="009A4F06"/>
    <w:rsid w:val="009C09C3"/>
    <w:rsid w:val="009C4B0C"/>
    <w:rsid w:val="009C507F"/>
    <w:rsid w:val="009D0A10"/>
    <w:rsid w:val="009D3583"/>
    <w:rsid w:val="009D3A5B"/>
    <w:rsid w:val="009D3CE4"/>
    <w:rsid w:val="009D4031"/>
    <w:rsid w:val="009D5805"/>
    <w:rsid w:val="009D69A3"/>
    <w:rsid w:val="009E1874"/>
    <w:rsid w:val="009E6BDF"/>
    <w:rsid w:val="009F4ACC"/>
    <w:rsid w:val="009F5D38"/>
    <w:rsid w:val="009F7800"/>
    <w:rsid w:val="00A00569"/>
    <w:rsid w:val="00A05FB1"/>
    <w:rsid w:val="00A13997"/>
    <w:rsid w:val="00A17588"/>
    <w:rsid w:val="00A21146"/>
    <w:rsid w:val="00A21F3D"/>
    <w:rsid w:val="00A31D0E"/>
    <w:rsid w:val="00A32DCD"/>
    <w:rsid w:val="00A32DEB"/>
    <w:rsid w:val="00A346FA"/>
    <w:rsid w:val="00A358C6"/>
    <w:rsid w:val="00A37721"/>
    <w:rsid w:val="00A43568"/>
    <w:rsid w:val="00A47737"/>
    <w:rsid w:val="00A517AD"/>
    <w:rsid w:val="00A56B40"/>
    <w:rsid w:val="00A60E78"/>
    <w:rsid w:val="00A62CE1"/>
    <w:rsid w:val="00A67396"/>
    <w:rsid w:val="00A722A9"/>
    <w:rsid w:val="00A74ED8"/>
    <w:rsid w:val="00A76EC7"/>
    <w:rsid w:val="00A852CD"/>
    <w:rsid w:val="00A87E8F"/>
    <w:rsid w:val="00A97EA5"/>
    <w:rsid w:val="00AA4AD8"/>
    <w:rsid w:val="00AA62BD"/>
    <w:rsid w:val="00AB2D2C"/>
    <w:rsid w:val="00AC089E"/>
    <w:rsid w:val="00AC3B9B"/>
    <w:rsid w:val="00AC719D"/>
    <w:rsid w:val="00AD0F9D"/>
    <w:rsid w:val="00AD2293"/>
    <w:rsid w:val="00AD4A29"/>
    <w:rsid w:val="00AE1097"/>
    <w:rsid w:val="00AE188D"/>
    <w:rsid w:val="00AE1D28"/>
    <w:rsid w:val="00AE369C"/>
    <w:rsid w:val="00AE4A84"/>
    <w:rsid w:val="00AF065B"/>
    <w:rsid w:val="00AF69D0"/>
    <w:rsid w:val="00B02F2A"/>
    <w:rsid w:val="00B13B69"/>
    <w:rsid w:val="00B14992"/>
    <w:rsid w:val="00B27D48"/>
    <w:rsid w:val="00B33CF5"/>
    <w:rsid w:val="00B36B90"/>
    <w:rsid w:val="00B43D51"/>
    <w:rsid w:val="00B476CE"/>
    <w:rsid w:val="00B50611"/>
    <w:rsid w:val="00B53434"/>
    <w:rsid w:val="00B572BF"/>
    <w:rsid w:val="00B61629"/>
    <w:rsid w:val="00B63B34"/>
    <w:rsid w:val="00B74218"/>
    <w:rsid w:val="00B75AE6"/>
    <w:rsid w:val="00B763CD"/>
    <w:rsid w:val="00B82E33"/>
    <w:rsid w:val="00B854F3"/>
    <w:rsid w:val="00B86452"/>
    <w:rsid w:val="00B94E3D"/>
    <w:rsid w:val="00BA3BA0"/>
    <w:rsid w:val="00BA547B"/>
    <w:rsid w:val="00BB2313"/>
    <w:rsid w:val="00BB2C37"/>
    <w:rsid w:val="00BB4764"/>
    <w:rsid w:val="00BB683E"/>
    <w:rsid w:val="00BC2377"/>
    <w:rsid w:val="00BC3441"/>
    <w:rsid w:val="00BC3AF6"/>
    <w:rsid w:val="00BC458B"/>
    <w:rsid w:val="00BC52F6"/>
    <w:rsid w:val="00BC5EE7"/>
    <w:rsid w:val="00BE25EC"/>
    <w:rsid w:val="00BE35EA"/>
    <w:rsid w:val="00BF4B68"/>
    <w:rsid w:val="00C00837"/>
    <w:rsid w:val="00C00A6B"/>
    <w:rsid w:val="00C040D0"/>
    <w:rsid w:val="00C21C51"/>
    <w:rsid w:val="00C22A83"/>
    <w:rsid w:val="00C2725A"/>
    <w:rsid w:val="00C279C5"/>
    <w:rsid w:val="00C279E0"/>
    <w:rsid w:val="00C32124"/>
    <w:rsid w:val="00C367F4"/>
    <w:rsid w:val="00C40B37"/>
    <w:rsid w:val="00C445D7"/>
    <w:rsid w:val="00C45498"/>
    <w:rsid w:val="00C5491A"/>
    <w:rsid w:val="00C613A3"/>
    <w:rsid w:val="00C63A96"/>
    <w:rsid w:val="00C6686B"/>
    <w:rsid w:val="00C72048"/>
    <w:rsid w:val="00C74A86"/>
    <w:rsid w:val="00C7515E"/>
    <w:rsid w:val="00C76060"/>
    <w:rsid w:val="00C807EA"/>
    <w:rsid w:val="00C85D84"/>
    <w:rsid w:val="00C9334D"/>
    <w:rsid w:val="00C946ED"/>
    <w:rsid w:val="00C94EB0"/>
    <w:rsid w:val="00C96BA0"/>
    <w:rsid w:val="00CA083A"/>
    <w:rsid w:val="00CA7A54"/>
    <w:rsid w:val="00CA7CD6"/>
    <w:rsid w:val="00CB6504"/>
    <w:rsid w:val="00CC2E02"/>
    <w:rsid w:val="00CC3BB6"/>
    <w:rsid w:val="00CC3DEF"/>
    <w:rsid w:val="00CC536D"/>
    <w:rsid w:val="00CC7295"/>
    <w:rsid w:val="00CD1E35"/>
    <w:rsid w:val="00CD421D"/>
    <w:rsid w:val="00CE3FD4"/>
    <w:rsid w:val="00CF56FE"/>
    <w:rsid w:val="00D16DD8"/>
    <w:rsid w:val="00D17166"/>
    <w:rsid w:val="00D30ED3"/>
    <w:rsid w:val="00D33644"/>
    <w:rsid w:val="00D413EC"/>
    <w:rsid w:val="00D4629E"/>
    <w:rsid w:val="00D521FF"/>
    <w:rsid w:val="00D6743C"/>
    <w:rsid w:val="00D70237"/>
    <w:rsid w:val="00D70FCA"/>
    <w:rsid w:val="00D75043"/>
    <w:rsid w:val="00D82B57"/>
    <w:rsid w:val="00D85BA5"/>
    <w:rsid w:val="00D87DDC"/>
    <w:rsid w:val="00D91C60"/>
    <w:rsid w:val="00D93D8B"/>
    <w:rsid w:val="00D9468B"/>
    <w:rsid w:val="00DA0776"/>
    <w:rsid w:val="00DA2782"/>
    <w:rsid w:val="00DA28CD"/>
    <w:rsid w:val="00DA2904"/>
    <w:rsid w:val="00DA715B"/>
    <w:rsid w:val="00DB06A4"/>
    <w:rsid w:val="00DB1F61"/>
    <w:rsid w:val="00DB73CD"/>
    <w:rsid w:val="00DC1538"/>
    <w:rsid w:val="00DC19A1"/>
    <w:rsid w:val="00DC1E56"/>
    <w:rsid w:val="00DC3984"/>
    <w:rsid w:val="00DC39CA"/>
    <w:rsid w:val="00DC4401"/>
    <w:rsid w:val="00DD0BAE"/>
    <w:rsid w:val="00DD1AFA"/>
    <w:rsid w:val="00DD2B2F"/>
    <w:rsid w:val="00DD53F4"/>
    <w:rsid w:val="00DE2012"/>
    <w:rsid w:val="00DE33E8"/>
    <w:rsid w:val="00DE38BC"/>
    <w:rsid w:val="00DE4439"/>
    <w:rsid w:val="00DE73BD"/>
    <w:rsid w:val="00DE7639"/>
    <w:rsid w:val="00DE7EC0"/>
    <w:rsid w:val="00DF357C"/>
    <w:rsid w:val="00DF4D6F"/>
    <w:rsid w:val="00E06B92"/>
    <w:rsid w:val="00E13958"/>
    <w:rsid w:val="00E13FBF"/>
    <w:rsid w:val="00E14B66"/>
    <w:rsid w:val="00E23EDB"/>
    <w:rsid w:val="00E24336"/>
    <w:rsid w:val="00E25F16"/>
    <w:rsid w:val="00E300CF"/>
    <w:rsid w:val="00E43476"/>
    <w:rsid w:val="00E45DA6"/>
    <w:rsid w:val="00E47A19"/>
    <w:rsid w:val="00E50594"/>
    <w:rsid w:val="00E601B8"/>
    <w:rsid w:val="00E63F6E"/>
    <w:rsid w:val="00E64866"/>
    <w:rsid w:val="00E65D5D"/>
    <w:rsid w:val="00E66C92"/>
    <w:rsid w:val="00E66F2E"/>
    <w:rsid w:val="00E72743"/>
    <w:rsid w:val="00E87384"/>
    <w:rsid w:val="00E91BC3"/>
    <w:rsid w:val="00E93AAB"/>
    <w:rsid w:val="00EA206D"/>
    <w:rsid w:val="00EA221F"/>
    <w:rsid w:val="00EC6B71"/>
    <w:rsid w:val="00EC7E37"/>
    <w:rsid w:val="00ED0001"/>
    <w:rsid w:val="00ED37C0"/>
    <w:rsid w:val="00ED49F1"/>
    <w:rsid w:val="00ED583A"/>
    <w:rsid w:val="00EE0D2B"/>
    <w:rsid w:val="00EE4C2D"/>
    <w:rsid w:val="00EF6EB5"/>
    <w:rsid w:val="00F110D5"/>
    <w:rsid w:val="00F23214"/>
    <w:rsid w:val="00F2388E"/>
    <w:rsid w:val="00F31EBC"/>
    <w:rsid w:val="00F35309"/>
    <w:rsid w:val="00F3554E"/>
    <w:rsid w:val="00F408C0"/>
    <w:rsid w:val="00F433D6"/>
    <w:rsid w:val="00F4409E"/>
    <w:rsid w:val="00F44CB5"/>
    <w:rsid w:val="00F470AA"/>
    <w:rsid w:val="00F47302"/>
    <w:rsid w:val="00F542F4"/>
    <w:rsid w:val="00F60181"/>
    <w:rsid w:val="00F61ECB"/>
    <w:rsid w:val="00F67D2B"/>
    <w:rsid w:val="00F711D0"/>
    <w:rsid w:val="00F75E32"/>
    <w:rsid w:val="00F77D03"/>
    <w:rsid w:val="00F80EE4"/>
    <w:rsid w:val="00F86025"/>
    <w:rsid w:val="00F862D9"/>
    <w:rsid w:val="00FA3EBE"/>
    <w:rsid w:val="00FA7C26"/>
    <w:rsid w:val="00FB196E"/>
    <w:rsid w:val="00FB242B"/>
    <w:rsid w:val="00FC18FC"/>
    <w:rsid w:val="00FC38F9"/>
    <w:rsid w:val="00FC3DFB"/>
    <w:rsid w:val="00FC3F59"/>
    <w:rsid w:val="00FC776D"/>
    <w:rsid w:val="00FD0A63"/>
    <w:rsid w:val="00FD35AE"/>
    <w:rsid w:val="00FD3D09"/>
    <w:rsid w:val="00FD612C"/>
    <w:rsid w:val="00FE341C"/>
    <w:rsid w:val="00FE3E6D"/>
    <w:rsid w:val="00FE7607"/>
    <w:rsid w:val="00FE7CB8"/>
    <w:rsid w:val="00FE7E4E"/>
    <w:rsid w:val="00FF447A"/>
    <w:rsid w:val="00FF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unhideWhenUsed="true" w:semiHidden="true" w:name="Normal Table"/>
    <w:lsdException w:unhideWhenUsed="true" w:semiHidden="true" w:name="Table Simple 1"/>
    <w:lsdException w:unhideWhenUsed="true" w:semiHidden="true" w:name="Table Simple 2"/>
    <w:lsdException w:unhideWhenUsed="true" w:semiHidden="true" w:name="Table Simple 3"/>
    <w:lsdException w:unhideWhenUsed="true" w:semiHidden="true" w:name="Table Classic 1"/>
    <w:lsdException w:unhideWhenUsed="true" w:semiHidden="true" w:name="Table Classic 2"/>
    <w:lsdException w:unhideWhenUsed="true" w:semiHidden="true" w:name="Table Classic 3"/>
    <w:lsdException w:unhideWhenUsed="true" w:semiHidden="true" w:name="Table Classic 4"/>
    <w:lsdException w:unhideWhenUsed="true" w:semiHidden="true" w:name="Table Colorful 1"/>
    <w:lsdException w:unhideWhenUsed="true" w:semiHidden="true" w:name="Table Colorful 2"/>
    <w:lsdException w:unhideWhenUsed="true" w:semiHidden="true" w:name="Table Colorful 3"/>
    <w:lsdException w:unhideWhenUsed="true" w:semiHidden="true" w:name="Table Columns 1"/>
    <w:lsdException w:unhideWhenUsed="true" w:semiHidden="true" w:name="Table Columns 2"/>
    <w:lsdException w:unhideWhenUsed="true" w:semiHidden="true" w:name="Table Columns 3"/>
    <w:lsdException w:unhideWhenUsed="true" w:semiHidden="true" w:name="Table Columns 4"/>
    <w:lsdException w:unhideWhenUsed="true" w:semiHidden="true" w:name="Table Columns 5"/>
    <w:lsdException w:unhideWhenUsed="true" w:semiHidden="true" w:name="Table Grid 1"/>
    <w:lsdException w:unhideWhenUsed="true" w:semiHidden="true" w:name="Table Grid 2"/>
    <w:lsdException w:unhideWhenUsed="true" w:semiHidden="true" w:name="Table Grid 3"/>
    <w:lsdException w:unhideWhenUsed="true" w:semiHidden="true" w:name="Table Grid 4"/>
    <w:lsdException w:unhideWhenUsed="true" w:semiHidden="true" w:name="Table Grid 5"/>
    <w:lsdException w:unhideWhenUsed="true" w:semiHidden="true" w:name="Table Grid 6"/>
    <w:lsdException w:unhideWhenUsed="true" w:semiHidden="true" w:name="Table Grid 7"/>
    <w:lsdException w:unhideWhenUsed="true" w:semiHidden="true" w:name="Table Grid 8"/>
    <w:lsdException w:unhideWhenUsed="true" w:semiHidden="true" w:name="Table List 1"/>
    <w:lsdException w:unhideWhenUsed="true" w:semiHidden="true" w:name="Table List 2"/>
    <w:lsdException w:unhideWhenUsed="true" w:semiHidden="true" w:name="Table List 3"/>
    <w:lsdException w:unhideWhenUsed="true" w:semiHidden="true" w:name="Table List 4"/>
    <w:lsdException w:unhideWhenUsed="true" w:semiHidden="true" w:name="Table List 5"/>
    <w:lsdException w:unhideWhenUsed="true" w:semiHidden="true" w:name="Table List 6"/>
    <w:lsdException w:unhideWhenUsed="true" w:semiHidden="true" w:name="Table List 7"/>
    <w:lsdException w:unhideWhenUsed="true" w:semiHidden="true" w:name="Table List 8"/>
    <w:lsdException w:unhideWhenUsed="true" w:semiHidden="true" w:name="Table 3D effects 1"/>
    <w:lsdException w:unhideWhenUsed="true" w:semiHidden="true" w:name="Table 3D effects 2"/>
    <w:lsdException w:unhideWhenUsed="true" w:semiHidden="true" w:name="Table 3D effects 3"/>
    <w:lsdException w:unhideWhenUsed="true" w:semiHidden="true" w:name="Table Contemporary"/>
    <w:lsdException w:unhideWhenUsed="true" w:semiHidden="true" w:name="Table Elegant"/>
    <w:lsdException w:unhideWhenUsed="true" w:semiHidden="true" w:name="Table Professional"/>
    <w:lsdException w:unhideWhenUsed="true" w:semiHidden="true" w:name="Table Subtle 1"/>
    <w:lsdException w:unhideWhenUsed="true" w:semiHidden="true" w:name="Table Subtle 2"/>
    <w:lsdException w:unhideWhenUsed="true" w:semiHidden="true" w:name="Table Web 1"/>
    <w:lsdException w:unhideWhenUsed="true" w:semiHidden="true" w:name="Table Web 2"/>
    <w:lsdException w:unhideWhenUsed="true" w:semiHidden="true" w:name="Table Web 3"/>
    <w:lsdException w:unhideWhenUsed="true" w:semiHidden="true" w:name="Table Theme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DE7EC0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EE4C2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E4C2D"/>
    <w:rPr>
      <w:rFonts w:cs="Times New Roman" w:hAnsi="Times New Roman" w:ascii="Times New Roman"/>
      <w:color w:val="FF0000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E4C2D"/>
    <w:rPr>
      <w:color w:val="FF0000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E4C2D"/>
    <w:rPr>
      <w:rFonts w:cs="Times New Roman" w:hAnsi="Times New Roman" w:ascii="Times New Roman"/>
      <w:color w:val="FF0000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E4C2D"/>
    <w:rPr>
      <w:rFonts w:cs="Times New Roman" w:hAnsi="Times New Roman" w:ascii="Times New Roman"/>
      <w:color w:val="FF0000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DE7EC0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EE4C2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E4C2D"/>
    <w:rPr>
      <w:rFonts w:ascii="Times New Roman" w:cs="Times New Roman" w:hAnsi="Times New Roman"/>
      <w:color w:val="FF0000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E4C2D"/>
    <w:rPr>
      <w:color w:val="FF0000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E4C2D"/>
    <w:rPr>
      <w:rFonts w:ascii="Times New Roman" w:cs="Times New Roman" w:hAnsi="Times New Roman"/>
      <w:color w:val="FF0000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E4C2D"/>
    <w:rPr>
      <w:rFonts w:ascii="Times New Roman" w:cs="Times New Roman" w:hAnsi="Times New Roman"/>
      <w:color w:val="FF0000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panose="020F0302020204030204" typeface="Calibri Light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panose="020F0502020204030204"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scaled="false" ang="5400000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scaled="false" ang="5400000"/>
        </a:gradFill>
      </a:fillStyleLst>
      <a:lnStyleLst>
        <a:ln algn="ctr" cmpd="sng" cap="flat" w="6350">
          <a:solidFill>
            <a:schemeClr val="phClr"/>
          </a:solidFill>
          <a:prstDash val="solid"/>
          <a:miter lim="800000"/>
        </a:ln>
        <a:ln algn="ctr" cmpd="sng" cap="flat" w="12700">
          <a:solidFill>
            <a:schemeClr val="phClr"/>
          </a:solidFill>
          <a:prstDash val="solid"/>
          <a:miter lim="800000"/>
        </a:ln>
        <a:ln algn="ctr" cmpd="sng" cap="flat" w="19050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rotWithShape="false" algn="ctr" dir="5400000" dist="19050" blurRad="5715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scaled="false" ang="540000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31. listopada 2017.</izvorni_sadrzaj>
    <derivirana_varijabla naziv="DomainObject.DatumDonosenjaOdluke_1">31.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Josip</izvorni_sadrzaj>
    <derivirana_varijabla naziv="DomainObject.DonositeljOdluke.Ime_1">Josip</derivirana_varijabla>
  </DomainObject.DonositeljOdluke.Ime>
  <DomainObject.DonositeljOdluke.Prezime>
    <izvorni_sadrzaj>Bilić</izvorni_sadrzaj>
    <derivirana_varijabla naziv="DomainObject.DonositeljOdluke.Prezime_1">Bilić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1934</izvorni_sadrzaj>
    <derivirana_varijabla naziv="DomainObject.Predmet.Broj_1">1934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srpnja 2017.</izvorni_sadrzaj>
    <derivirana_varijabla naziv="DomainObject.Predmet.DatumOsnivanja_1">6. srpnja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St-1934/2017</izvorni_sadrzaj>
    <derivirana_varijabla naziv="DomainObject.Predmet.OznakaBroj_1">St-1934/2017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STRADA d.o.o. zastupanog po punomoćniku Goran Bradić</izvorni_sadrzaj>
    <derivirana_varijabla naziv="DomainObject.Predmet.ProtustrankaFormated_1">  STRADA d.o.o. zastupanog po punomoćniku Goran Bradić</derivirana_varijabla>
  </DomainObject.Predmet.ProtustrankaFormated>
  <DomainObject.Predmet.ProtustrankaFormatedOIB>
    <izvorni_sadrzaj>  STRADA d.o.o., OIB 78360592576 zastupanog po punomoćniku Goran Bradić</izvorni_sadrzaj>
    <derivirana_varijabla naziv="DomainObject.Predmet.ProtustrankaFormatedOIB_1">  STRADA d.o.o., OIB 78360592576 zastupanog po punomoćniku Goran Bradić</derivirana_varijabla>
  </DomainObject.Predmet.ProtustrankaFormatedOIB>
  <DomainObject.Predmet.ProtustrankaFormatedWithAdress>
    <izvorni_sadrzaj> STRADA d.o.o., Slavonska avenija 53, 10000 Zagreb zastupanog po punomoćniku Goran Bradić</izvorni_sadrzaj>
    <derivirana_varijabla naziv="DomainObject.Predmet.ProtustrankaFormatedWithAdress_1"> STRADA d.o.o., Slavonska avenija 53, 10000 Zagreb zastupanog po punomoćniku Goran Bradić</derivirana_varijabla>
  </DomainObject.Predmet.ProtustrankaFormatedWithAdress>
  <DomainObject.Predmet.ProtustrankaFormatedWithAdressOIB>
    <izvorni_sadrzaj> STRADA d.o.o., OIB 78360592576, Slavonska avenija 53, 10000 Zagreb zastupanog po punomoćniku Goran Bradić</izvorni_sadrzaj>
    <derivirana_varijabla naziv="DomainObject.Predmet.ProtustrankaFormatedWithAdressOIB_1"> STRADA d.o.o., OIB 78360592576, Slavonska avenija 53, 10000 Zagreb zastupanog po punomoćniku Goran Bradić</derivirana_varijabla>
  </DomainObject.Predmet.ProtustrankaFormatedWithAdressOIB>
  <DomainObject.Predmet.ProtustrankaWithAdress>
    <izvorni_sadrzaj>STRADA d.o.o. Slavonska avenija 53, 10000 Zagreb</izvorni_sadrzaj>
    <derivirana_varijabla naziv="DomainObject.Predmet.ProtustrankaWithAdress_1">STRADA d.o.o. Slavonska avenija 53, 10000 Zagreb</derivirana_varijabla>
  </DomainObject.Predmet.ProtustrankaWithAdress>
  <DomainObject.Predmet.ProtustrankaWithAdressOIB>
    <izvorni_sadrzaj>STRADA d.o.o., OIB 78360592576, Slavonska avenija 53, 10000 Zagreb</izvorni_sadrzaj>
    <derivirana_varijabla naziv="DomainObject.Predmet.ProtustrankaWithAdressOIB_1">STRADA d.o.o., OIB 78360592576, Slavonska avenija 53, 10000 Zagreb</derivirana_varijabla>
  </DomainObject.Predmet.ProtustrankaWithAdressOIB>
  <DomainObject.Predmet.ProtustrankaNazivFormated>
    <izvorni_sadrzaj>STRADA d.o.o.</izvorni_sadrzaj>
    <derivirana_varijabla naziv="DomainObject.Predmet.ProtustrankaNazivFormated_1">STRADA d.o.o.</derivirana_varijabla>
  </DomainObject.Predmet.ProtustrankaNazivFormated>
  <DomainObject.Predmet.ProtustrankaNazivFormatedOIB>
    <izvorni_sadrzaj>STRADA d.o.o., OIB 78360592576</izvorni_sadrzaj>
    <derivirana_varijabla naziv="DomainObject.Predmet.ProtustrankaNazivFormatedOIB_1">STRADA d.o.o., OIB 78360592576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98. St - J. Bilić</izvorni_sadrzaj>
    <derivirana_varijabla naziv="DomainObject.Predmet.Referada.Naziv_1">98. St - J. Bilić</derivirana_varijabla>
  </DomainObject.Predmet.Referada.Naziv>
  <DomainObject.Predmet.Referada.Oznaka>
    <izvorni_sadrzaj>98.St </izvorni_sadrzaj>
    <derivirana_varijabla naziv="DomainObject.Predmet.Referada.Oznaka_1">98.St </derivirana_varijabla>
  </DomainObject.Predmet.Referada.Oznaka>
  <DomainObject.Predmet.Referada.Prostorija.Naziv>
    <izvorni_sadrzaj>Soba UZ II 90</izvorni_sadrzaj>
    <derivirana_varijabla naziv="DomainObject.Predmet.Referada.Prostorija.Naziv_1">Soba UZ II 90</derivirana_varijabla>
  </DomainObject.Predmet.Referada.Prostorija.Naziv>
  <DomainObject.Predmet.Referada.Prostorija.Oznaka>
    <izvorni_sadrzaj>UZ II 90</izvorni_sadrzaj>
    <derivirana_varijabla naziv="DomainObject.Predmet.Referada.Prostorija.Oznaka_1">UZ II 90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Josip Bilić</izvorni_sadrzaj>
    <derivirana_varijabla naziv="DomainObject.Predmet.Referada.Sudac_1">Josip Bilić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1995.1, 10000 Zagreb</izvorni_sadrzaj>
    <derivirana_varijabla naziv="DomainObject.Predmet.StrankaFormatedWithAdress_1"> FINA Regionalni centar Zagreb, Trg svibanjskih žrtava 1995.1, 10000 Zagreb</derivirana_varijabla>
  </DomainObject.Predmet.StrankaFormatedWithAdress>
  <DomainObject.Predmet.StrankaFormatedWithAdressOIB>
    <izvorni_sadrzaj> FINA Regionalni centar Zagreb, OIB 85821130368, Trg svibanjskih žrtava 1995.1, 10000 Zagreb</izvorni_sadrzaj>
    <derivirana_varijabla naziv="DomainObject.Predmet.StrankaFormatedWithAdressOIB_1"> FINA Regionalni centar Zagreb, OIB 85821130368, Trg svibanjskih žrtava 1995.1, 10000 Zagreb</derivirana_varijabla>
  </DomainObject.Predmet.StrankaFormatedWithAdressOIB>
  <DomainObject.Predmet.StrankaWithAdress>
    <izvorni_sadrzaj>FINA Regionalni centar Zagreb Trg svibanjskih žrtava 1995.1,10000 Zagreb</izvorni_sadrzaj>
    <derivirana_varijabla naziv="DomainObject.Predmet.StrankaWithAdress_1">FINA Regionalni centar Zagreb Trg svibanjskih žrtava 1995.1,10000 Zagreb</derivirana_varijabla>
  </DomainObject.Predmet.StrankaWithAdress>
  <DomainObject.Predmet.StrankaWithAdressOIB>
    <izvorni_sadrzaj>FINA Regionalni centar Zagreb, OIB 85821130368, Trg svibanjskih žrtava 1995.1,10000 Zagreb</izvorni_sadrzaj>
    <derivirana_varijabla naziv="DomainObject.Predmet.StrankaWithAdressOIB_1">FINA Regionalni centar Zagreb, OIB 85821130368, Trg svibanjskih žrtava 1995.1,10000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98. St - J. Bilić</izvorni_sadrzaj>
    <derivirana_varijabla naziv="DomainObject.Predmet.TrenutnaLokacijaSpisa.Naziv_1">98. St - J. Bilić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Irena Benko</izvorni_sadrzaj>
    <derivirana_varijabla naziv="DomainObject.Predmet.Zapisnicar_1">Irena Benko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1995.1, 10000 Zagreb</item>
    </izvorni_sadrzaj>
    <derivirana_varijabla naziv="DomainObject.Predmet.StrankaListFormatedWithAdress_1">
      <item>FINA Regionalni centar Zagreb, Trg svibanjskih žrtava 1995.1, 10000 Zagreb</item>
    </derivirana_varijabla>
  </DomainObject.Predmet.StrankaListFormatedWithAdress>
  <DomainObject.Predmet.StrankaListFormatedWithAdressOIB>
    <izvorni_sadrzaj>
      <item>FINA Regionalni centar Zagreb, OIB 85821130368, Trg svibanjskih žrtava 1995.1, 10000 Zagreb</item>
    </izvorni_sadrzaj>
    <derivirana_varijabla naziv="DomainObject.Predmet.StrankaListFormatedWithAdressOIB_1">
      <item>FINA Regionalni centar Zagreb, OIB 85821130368, Trg svibanjskih žrtava 1995.1,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STRADA d.o.o. zastupanog po punomoćniku Goran Bradić</item>
    </izvorni_sadrzaj>
    <derivirana_varijabla naziv="DomainObject.Predmet.ProtuStrankaListFormated_1">
      <item>STRADA d.o.o. zastupanog po punomoćniku Goran Bradić</item>
    </derivirana_varijabla>
  </DomainObject.Predmet.ProtuStrankaListFormated>
  <DomainObject.Predmet.ProtuStrankaListFormatedOIB>
    <izvorni_sadrzaj>
      <item>STRADA d.o.o., OIB 78360592576 zastupanog po punomoćniku Goran Bradić</item>
    </izvorni_sadrzaj>
    <derivirana_varijabla naziv="DomainObject.Predmet.ProtuStrankaListFormatedOIB_1">
      <item>STRADA d.o.o., OIB 78360592576 zastupanog po punomoćniku Goran Bradić</item>
    </derivirana_varijabla>
  </DomainObject.Predmet.ProtuStrankaListFormatedOIB>
  <DomainObject.Predmet.ProtuStrankaListFormatedWithAdress>
    <izvorni_sadrzaj>
      <item>STRADA d.o.o., Slavonska avenija 53, 10000 Zagreb zastupanog po punomoćniku Goran Bradić</item>
    </izvorni_sadrzaj>
    <derivirana_varijabla naziv="DomainObject.Predmet.ProtuStrankaListFormatedWithAdress_1">
      <item>STRADA d.o.o., Slavonska avenija 53, 10000 Zagreb zastupanog po punomoćniku Goran Bradić</item>
    </derivirana_varijabla>
  </DomainObject.Predmet.ProtuStrankaListFormatedWithAdress>
  <DomainObject.Predmet.ProtuStrankaListFormatedWithAdressOIB>
    <izvorni_sadrzaj>
      <item>STRADA d.o.o., OIB 78360592576, Slavonska avenija 53, 10000 Zagreb zastupanog po punomoćniku Goran Bradić</item>
    </izvorni_sadrzaj>
    <derivirana_varijabla naziv="DomainObject.Predmet.ProtuStrankaListFormatedWithAdressOIB_1">
      <item>STRADA d.o.o., OIB 78360592576, Slavonska avenija 53, 10000 Zagreb zastupanog po punomoćniku Goran Bradić</item>
    </derivirana_varijabla>
  </DomainObject.Predmet.ProtuStrankaListFormatedWithAdressOIB>
  <DomainObject.Predmet.ProtuStrankaListNazivFormated>
    <izvorni_sadrzaj>
      <item>STRADA d.o.o.</item>
    </izvorni_sadrzaj>
    <derivirana_varijabla naziv="DomainObject.Predmet.ProtuStrankaListNazivFormated_1">
      <item>STRADA d.o.o.</item>
    </derivirana_varijabla>
  </DomainObject.Predmet.ProtuStrankaListNazivFormated>
  <DomainObject.Predmet.ProtuStrankaListNazivFormatedOIB>
    <izvorni_sadrzaj>
      <item>STRADA d.o.o., OIB 78360592576</item>
    </izvorni_sadrzaj>
    <derivirana_varijabla naziv="DomainObject.Predmet.ProtuStrankaListNazivFormatedOIB_1">
      <item>STRADA d.o.o., OIB 78360592576</item>
    </derivirana_varijabla>
  </DomainObject.Predmet.ProtuStrankaListNazivFormatedOIB>
  <DomainObject.Predmet.OstaliListFormated>
    <izvorni_sadrzaj>
      <item>Goran Bradić punomoćnik sudionika u postupku STRADA d.o.o.</item>
    </izvorni_sadrzaj>
    <derivirana_varijabla naziv="DomainObject.Predmet.OstaliListFormated_1">
      <item>Goran Bradić punomoćnik sudionika u postupku STRADA d.o.o.</item>
    </derivirana_varijabla>
  </DomainObject.Predmet.OstaliListFormated>
  <DomainObject.Predmet.OstaliListFormatedOIB>
    <izvorni_sadrzaj>
      <item>Goran Bradić, OIB 96078245774 punomoćnik sudionika u postupku STRADA d.o.o.</item>
    </izvorni_sadrzaj>
    <derivirana_varijabla naziv="DomainObject.Predmet.OstaliListFormatedOIB_1">
      <item>Goran Bradić, OIB 96078245774 punomoćnik sudionika u postupku STRADA d.o.o.</item>
    </derivirana_varijabla>
  </DomainObject.Predmet.OstaliListFormatedOIB>
  <DomainObject.Predmet.OstaliListFormatedWithAdress>
    <izvorni_sadrzaj>
      <item>Goran Bradić, Dubečka 25, 10360 Sesvete punomoćnik sudionika u postupku STRADA d.o.o.</item>
    </izvorni_sadrzaj>
    <derivirana_varijabla naziv="DomainObject.Predmet.OstaliListFormatedWithAdress_1">
      <item>Goran Bradić, Dubečka 25, 10360 Sesvete punomoćnik sudionika u postupku STRADA d.o.o.</item>
    </derivirana_varijabla>
  </DomainObject.Predmet.OstaliListFormatedWithAdress>
  <DomainObject.Predmet.OstaliListFormatedWithAdressOIB>
    <izvorni_sadrzaj>
      <item>Goran Bradić, OIB 96078245774, Dubečka 25, 10360 Sesvete punomoćnik sudionika u postupku STRADA d.o.o.</item>
    </izvorni_sadrzaj>
    <derivirana_varijabla naziv="DomainObject.Predmet.OstaliListFormatedWithAdressOIB_1">
      <item>Goran Bradić, OIB 96078245774, Dubečka 25, 10360 Sesvete punomoćnik sudionika u postupku STRADA d.o.o.</item>
    </derivirana_varijabla>
  </DomainObject.Predmet.OstaliListFormatedWithAdressOIB>
  <DomainObject.Predmet.OstaliListNazivFormated>
    <izvorni_sadrzaj>
      <item>Goran Bradić</item>
    </izvorni_sadrzaj>
    <derivirana_varijabla naziv="DomainObject.Predmet.OstaliListNazivFormated_1">
      <item>Goran Bradić</item>
    </derivirana_varijabla>
  </DomainObject.Predmet.OstaliListNazivFormated>
  <DomainObject.Predmet.OstaliListNazivFormatedOIB>
    <izvorni_sadrzaj>
      <item>Goran Bradić, OIB 96078245774</item>
    </izvorni_sadrzaj>
    <derivirana_varijabla naziv="DomainObject.Predmet.OstaliListNazivFormatedOIB_1">
      <item>Goran Bradić, OIB 96078245774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31. listopada 2017.</izvorni_sadrzaj>
    <derivirana_varijabla naziv="DomainObject.Datum_1">31.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STRADA d.o.o.</izvorni_sadrzaj>
    <derivirana_varijabla naziv="DomainObject.Predmet.ProtustrankaIDrugi_1">STRADA d.o.o.</derivirana_varijabla>
  </DomainObject.Predmet.ProtustrankaIDrugi>
  <DomainObject.Predmet.StrankaIDrugiAdressOIB>
    <izvorni_sadrzaj>FINA Regionalni centar Zagreb, OIB 85821130368, Trg svibanjskih žrtava 1995.1, 10000 Zagreb</izvorni_sadrzaj>
    <derivirana_varijabla naziv="DomainObject.Predmet.StrankaIDrugiAdressOIB_1">FINA Regionalni centar Zagreb, OIB 85821130368, Trg svibanjskih žrtava 1995.1, 10000 Zagreb</derivirana_varijabla>
  </DomainObject.Predmet.StrankaIDrugiAdressOIB>
  <DomainObject.Predmet.ProtustrankaIDrugiAdressOIB>
    <izvorni_sadrzaj>STRADA d.o.o., OIB 78360592576, Slavonska avenija 53, 10000 Zagreb</izvorni_sadrzaj>
    <derivirana_varijabla naziv="DomainObject.Predmet.ProtustrankaIDrugiAdressOIB_1">STRADA d.o.o., OIB 78360592576, Slavonska avenija 53,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STRADA d.o.o.</item>
      <item>Goran Bradić</item>
    </izvorni_sadrzaj>
    <derivirana_varijabla naziv="DomainObject.Predmet.SudioniciListNaziv_1">
      <item>FINA Regionalni centar Zagreb</item>
      <item>STRADA d.o.o.</item>
      <item>Goran Bradić</item>
    </derivirana_varijabla>
  </DomainObject.Predmet.SudioniciListNaziv>
  <DomainObject.Predmet.SudioniciListAdressOIB>
    <izvorni_sadrzaj>
      <item>FINA Regionalni centar Zagreb, OIB 85821130368, Trg svibanjskih žrtava 1995.1,10000 Zagreb</item>
      <item>STRADA d.o.o., OIB 78360592576, Slavonska avenija 53,10000 Zagreb</item>
      <item>Goran Bradić, OIB 96078245774, Dubečka 25,10360 Sesvete</item>
    </izvorni_sadrzaj>
    <derivirana_varijabla naziv="DomainObject.Predmet.SudioniciListAdressOIB_1">
      <item>FINA Regionalni centar Zagreb, OIB 85821130368, Trg svibanjskih žrtava 1995.1,10000 Zagreb</item>
      <item>STRADA d.o.o., OIB 78360592576, Slavonska avenija 53,10000 Zagreb</item>
      <item>Goran Bradić, OIB 96078245774, Dubečka 25,10360 Sesvete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78360592576</item>
      <item>, OIB 96078245774</item>
    </izvorni_sadrzaj>
    <derivirana_varijabla naziv="DomainObject.Predmet.SudioniciListNazivOIB_1">
      <item>, OIB 85821130368</item>
      <item>, OIB 78360592576</item>
      <item>, OIB 96078245774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675</properties:Words>
  <properties:Characters>3801</properties:Characters>
  <properties:Lines>96</properties:Lines>
  <properties:Paragraphs>26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4545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2017-10-31T10:10:00Z</dcterms:created>
  <dc:creator>Korisnik</dc:creator>
  <cp:lastModifiedBy>Irena Benko</cp:lastModifiedBy>
  <cp:lastPrinted>2017-10-31T10:45:00Z</cp:lastPrinted>
  <dcterms:modified xmlns:xsi="http://www.w3.org/2001/XMLSchema-instance" xsi:type="dcterms:W3CDTF">2017-10-31T10:45:00Z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