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d357c3e" w14:paraId="d357c3e" w:rsidRDefault="005632E0" w:rsidP="00325398" w:rsidR="00325398" w:rsidRPr="00A46C69">
      <w:pPr>
        <w15:collapsed w:val="false"/>
      </w:pPr>
      <w:bookmarkStart w:name="_GoBack" w:id="0"/>
      <w:bookmarkEnd w:id="0"/>
      <w:r w:rsidRPr="00A46C69">
        <w:rPr>
          <w:noProof/>
        </w:rPr>
        <w:drawing>
          <wp:inline distR="0" distL="0" distB="0" distT="0">
            <wp:extent cy="779145" cx="596679"/>
            <wp:effectExtent b="1905" r="0" t="0" l="0"/>
            <wp:docPr name="Picture 2" id="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Picture 2" id="0"/>
                    <pic:cNvPicPr>
                      <a:picLocks noChangeArrowheads="true" noChangeAspect="true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y="0" x="0"/>
                      <a:ext cy="788261" cx="6036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25398" w:rsidRPr="00A46C69">
        <w:t xml:space="preserve">                            </w:t>
      </w:r>
    </w:p>
    <w:p w:rsidRDefault="005632E0" w:rsidP="00572798" w:rsidR="005632E0" w:rsidRPr="00A46C69">
      <w:pPr>
        <w:tabs>
          <w:tab w:pos="7020" w:val="left"/>
        </w:tabs>
        <w:rPr>
          <w:b/>
        </w:rPr>
      </w:pPr>
    </w:p>
    <w:p w:rsidRDefault="00325398" w:rsidP="00572798" w:rsidR="00325398" w:rsidRPr="00A46C69">
      <w:pPr>
        <w:tabs>
          <w:tab w:pos="7020" w:val="left"/>
        </w:tabs>
        <w:rPr>
          <w:b/>
        </w:rPr>
      </w:pPr>
      <w:r w:rsidRPr="00A46C69">
        <w:rPr>
          <w:b/>
        </w:rPr>
        <w:t>REPUBLIKA HRVATSKA</w:t>
      </w:r>
      <w:r w:rsidR="00572798" w:rsidRPr="00A46C69">
        <w:rPr>
          <w:b/>
        </w:rPr>
        <w:t xml:space="preserve"> </w:t>
      </w:r>
    </w:p>
    <w:p w:rsidRDefault="00325398" w:rsidP="00325398" w:rsidR="00325398" w:rsidRPr="00A46C69">
      <w:pPr>
        <w:rPr>
          <w:b/>
        </w:rPr>
      </w:pPr>
      <w:r w:rsidRPr="00A46C69">
        <w:rPr>
          <w:b/>
        </w:rPr>
        <w:t>Trgovački sud u Zagrebu</w:t>
      </w:r>
    </w:p>
    <w:p w:rsidRDefault="00325398" w:rsidP="00325398" w:rsidR="00325398" w:rsidRPr="00A46C69">
      <w:r w:rsidRPr="00A46C69">
        <w:t xml:space="preserve">Zagreb, </w:t>
      </w:r>
      <w:proofErr w:type="spellStart"/>
      <w:r w:rsidRPr="00A46C69">
        <w:t>Amruševa</w:t>
      </w:r>
      <w:proofErr w:type="spellEnd"/>
      <w:r w:rsidRPr="00A46C69">
        <w:t xml:space="preserve"> 2/II</w:t>
      </w:r>
    </w:p>
    <w:p w:rsidRDefault="00ED6AA8" w:rsidP="00325398" w:rsidR="00ED6AA8" w:rsidRPr="00A46C69"/>
    <w:p w:rsidRDefault="005632E0" w:rsidP="00325398" w:rsidR="005632E0" w:rsidRPr="00A46C69"/>
    <w:p w:rsidRDefault="00325398" w:rsidP="009419D8" w:rsidR="00325398" w:rsidRPr="00A46C69">
      <w:pPr>
        <w:jc w:val="both"/>
      </w:pPr>
      <w:r w:rsidRPr="00A46C69">
        <w:t xml:space="preserve"> </w:t>
      </w:r>
      <w:r w:rsidR="00ED6AA8" w:rsidRPr="00A46C69">
        <w:tab/>
      </w:r>
      <w:r w:rsidRPr="00A46C69">
        <w:t xml:space="preserve">TRGOVAČKI SUD U ZAGREBU, </w:t>
      </w:r>
      <w:r w:rsidR="005632E0" w:rsidRPr="00A46C69">
        <w:t>po su</w:t>
      </w:r>
      <w:r w:rsidR="00876321" w:rsidRPr="00A46C69">
        <w:t>c</w:t>
      </w:r>
      <w:r w:rsidR="005632E0" w:rsidRPr="00A46C69">
        <w:t xml:space="preserve">u Josipu Biliću, </w:t>
      </w:r>
      <w:r w:rsidRPr="00A46C69">
        <w:t>u skraćenom stečajnom postupku</w:t>
      </w:r>
      <w:r w:rsidR="008155EE" w:rsidRPr="00A46C69">
        <w:t xml:space="preserve"> pod poslovnim brojem St-</w:t>
      </w:r>
      <w:r w:rsidR="00A46C69" w:rsidRPr="00A46C69">
        <w:t>3036</w:t>
      </w:r>
      <w:r w:rsidR="008155EE" w:rsidRPr="00A46C69">
        <w:t>/15</w:t>
      </w:r>
      <w:r w:rsidR="001F6933" w:rsidRPr="00A46C69">
        <w:t>,</w:t>
      </w:r>
      <w:r w:rsidRPr="00A46C69">
        <w:t xml:space="preserve"> temeljem odredbe članka </w:t>
      </w:r>
      <w:r w:rsidR="00AC4528" w:rsidRPr="00A46C69">
        <w:t>430.</w:t>
      </w:r>
      <w:r w:rsidRPr="00A46C69">
        <w:t xml:space="preserve"> Stečajnog zakona</w:t>
      </w:r>
      <w:r w:rsidR="008155EE" w:rsidRPr="00A46C69">
        <w:t xml:space="preserve"> </w:t>
      </w:r>
      <w:r w:rsidRPr="00A46C69">
        <w:t xml:space="preserve">(N.N. br. </w:t>
      </w:r>
      <w:r w:rsidR="00AC4528" w:rsidRPr="00A46C69">
        <w:t>71/15.</w:t>
      </w:r>
      <w:r w:rsidRPr="00A46C69">
        <w:t>)</w:t>
      </w:r>
      <w:r w:rsidR="008155EE" w:rsidRPr="00A46C69">
        <w:t>,</w:t>
      </w:r>
      <w:r w:rsidRPr="00A46C69">
        <w:t xml:space="preserve"> dana </w:t>
      </w:r>
      <w:r w:rsidR="00165AAC" w:rsidRPr="00A46C69">
        <w:t>11. siječnja</w:t>
      </w:r>
      <w:r w:rsidR="00BE567D" w:rsidRPr="00A46C69">
        <w:t xml:space="preserve"> </w:t>
      </w:r>
      <w:r w:rsidR="00590AEF" w:rsidRPr="00A46C69">
        <w:t>201</w:t>
      </w:r>
      <w:r w:rsidR="00FE3FF8" w:rsidRPr="00A46C69">
        <w:t>6</w:t>
      </w:r>
      <w:r w:rsidR="00590AEF" w:rsidRPr="00A46C69">
        <w:t>.</w:t>
      </w:r>
      <w:r w:rsidRPr="00A46C69">
        <w:t>,</w:t>
      </w:r>
      <w:r w:rsidR="00F034D3" w:rsidRPr="00A46C69">
        <w:t xml:space="preserve"> </w:t>
      </w:r>
      <w:r w:rsidRPr="00A46C69">
        <w:t>objavljuje</w:t>
      </w:r>
      <w:r w:rsidR="008155EE" w:rsidRPr="00A46C69">
        <w:t>:</w:t>
      </w:r>
    </w:p>
    <w:p w:rsidRDefault="005632E0" w:rsidP="00325398" w:rsidR="005632E0" w:rsidRPr="00A46C69">
      <w:pPr>
        <w:jc w:val="center"/>
        <w:rPr>
          <w:b/>
          <w:sz w:val="28"/>
          <w:szCs w:val="28"/>
        </w:rPr>
      </w:pPr>
    </w:p>
    <w:p w:rsidRDefault="00325398" w:rsidP="00325398" w:rsidR="00325398" w:rsidRPr="00A46C69">
      <w:pPr>
        <w:jc w:val="center"/>
        <w:rPr>
          <w:b/>
          <w:sz w:val="28"/>
          <w:szCs w:val="28"/>
        </w:rPr>
      </w:pPr>
      <w:r w:rsidRPr="00A46C69">
        <w:rPr>
          <w:b/>
          <w:sz w:val="28"/>
          <w:szCs w:val="28"/>
        </w:rPr>
        <w:t>O G L A S</w:t>
      </w:r>
    </w:p>
    <w:p w:rsidRDefault="00325398" w:rsidP="00325398" w:rsidR="00325398" w:rsidRPr="00A46C69">
      <w:pPr>
        <w:rPr>
          <w:b/>
        </w:rPr>
      </w:pPr>
    </w:p>
    <w:p w:rsidRDefault="008155EE" w:rsidP="00224945" w:rsidR="00D66226" w:rsidRPr="00A46C69">
      <w:pPr>
        <w:pStyle w:val="Odlomakpopisa"/>
        <w:numPr>
          <w:ilvl w:val="0"/>
          <w:numId w:val="5"/>
        </w:numPr>
        <w:ind w:left="709"/>
        <w:jc w:val="both"/>
      </w:pPr>
      <w:r w:rsidRPr="00A46C69">
        <w:t>Z</w:t>
      </w:r>
      <w:r w:rsidR="00D66226" w:rsidRPr="00A46C69">
        <w:t xml:space="preserve">a </w:t>
      </w:r>
      <w:r w:rsidR="00AC4528" w:rsidRPr="00A46C69">
        <w:t>dužnik</w:t>
      </w:r>
      <w:r w:rsidR="00D66226" w:rsidRPr="00A46C69">
        <w:t xml:space="preserve">a </w:t>
      </w:r>
      <w:r w:rsidR="00AC4528" w:rsidRPr="00A46C69">
        <w:t xml:space="preserve"> </w:t>
      </w:r>
      <w:r w:rsidR="00A46C69" w:rsidRPr="00A46C69">
        <w:rPr>
          <w:b/>
        </w:rPr>
        <w:t>KOP-IN</w:t>
      </w:r>
      <w:r w:rsidR="00AC4528" w:rsidRPr="00A46C69">
        <w:rPr>
          <w:b/>
        </w:rPr>
        <w:t xml:space="preserve"> d.o.o</w:t>
      </w:r>
      <w:r w:rsidR="00AC4528" w:rsidRPr="00A46C69">
        <w:t xml:space="preserve">., </w:t>
      </w:r>
      <w:r w:rsidR="001F3257" w:rsidRPr="00A46C69">
        <w:t xml:space="preserve">Zagreb, </w:t>
      </w:r>
      <w:r w:rsidR="00A46C69" w:rsidRPr="00A46C69">
        <w:t>Bribirska 20</w:t>
      </w:r>
      <w:r w:rsidR="00EF2719" w:rsidRPr="00A46C69">
        <w:t>.,</w:t>
      </w:r>
      <w:r w:rsidR="00AC4528" w:rsidRPr="00A46C69">
        <w:t xml:space="preserve"> (OIB </w:t>
      </w:r>
      <w:r w:rsidR="00A46C69" w:rsidRPr="00A46C69">
        <w:t>66929773922</w:t>
      </w:r>
      <w:r w:rsidR="00AC4528" w:rsidRPr="00A46C69">
        <w:t xml:space="preserve">). </w:t>
      </w:r>
    </w:p>
    <w:p w:rsidRDefault="00D01B78" w:rsidP="00A147E6" w:rsidR="00D01B78" w:rsidRPr="00A46C69">
      <w:pPr>
        <w:pStyle w:val="Odlomakpopisa"/>
        <w:ind w:left="1428"/>
        <w:jc w:val="both"/>
      </w:pPr>
    </w:p>
    <w:p w:rsidRDefault="00AC4528" w:rsidP="00224945" w:rsidR="00AC4528" w:rsidRPr="00A46C69">
      <w:pPr>
        <w:pStyle w:val="Odlomakpopisa"/>
        <w:numPr>
          <w:ilvl w:val="0"/>
          <w:numId w:val="5"/>
        </w:numPr>
        <w:ind w:left="709"/>
        <w:jc w:val="both"/>
      </w:pPr>
      <w:r w:rsidRPr="00A46C69">
        <w:t xml:space="preserve">Iznos duga evidentiran na temelju neizvršenih osnova za plaćanje </w:t>
      </w:r>
      <w:r w:rsidR="00D66226" w:rsidRPr="00A46C69">
        <w:t xml:space="preserve">je </w:t>
      </w:r>
      <w:r w:rsidR="00A46C69" w:rsidRPr="00A46C69">
        <w:t>474.514,47</w:t>
      </w:r>
      <w:r w:rsidRPr="00A46C69">
        <w:t xml:space="preserve"> kn</w:t>
      </w:r>
      <w:r w:rsidR="005F4627" w:rsidRPr="00A46C69">
        <w:t>.</w:t>
      </w:r>
    </w:p>
    <w:p w:rsidRDefault="00AC4528" w:rsidP="00224945" w:rsidR="00AC4528" w:rsidRPr="00A46C69">
      <w:pPr>
        <w:ind w:left="709"/>
        <w:jc w:val="both"/>
      </w:pPr>
      <w:r w:rsidRPr="00A46C69">
        <w:t xml:space="preserve"> </w:t>
      </w:r>
    </w:p>
    <w:p w:rsidRDefault="00D66226" w:rsidP="00224945" w:rsidR="00D66226" w:rsidRPr="00A46C69">
      <w:pPr>
        <w:pStyle w:val="Odlomakpopisa"/>
        <w:numPr>
          <w:ilvl w:val="0"/>
          <w:numId w:val="5"/>
        </w:numPr>
        <w:ind w:left="709"/>
        <w:jc w:val="both"/>
      </w:pPr>
      <w:r w:rsidRPr="00A46C69">
        <w:t>Pozivaju se osobe ovlaštene za zastupanje dužnika po zakonu u roku</w:t>
      </w:r>
      <w:r w:rsidR="00413F4C" w:rsidRPr="00A46C69">
        <w:t xml:space="preserve"> </w:t>
      </w:r>
      <w:r w:rsidRPr="00A46C69">
        <w:t>15 dana od dana objave oglasa</w:t>
      </w:r>
      <w:r w:rsidR="00413F4C" w:rsidRPr="00A46C69">
        <w:t>, pozivom na gornji broj spisa,</w:t>
      </w:r>
      <w:r w:rsidRPr="00A46C69">
        <w:t xml:space="preserve"> podnijeti sudu javnobilježnički ovjerovljen popis imovine i obveza na propisanom obrascu</w:t>
      </w:r>
      <w:r w:rsidR="005F4627" w:rsidRPr="00A46C69">
        <w:t>.</w:t>
      </w:r>
    </w:p>
    <w:p w:rsidRDefault="00D01B78" w:rsidP="00224945" w:rsidR="00D01B78" w:rsidRPr="00A46C69">
      <w:pPr>
        <w:ind w:firstLine="720" w:left="709"/>
        <w:jc w:val="both"/>
      </w:pPr>
    </w:p>
    <w:p w:rsidRDefault="00D66226" w:rsidP="00224945" w:rsidR="00D66226" w:rsidRPr="00A46C69">
      <w:pPr>
        <w:pStyle w:val="Odlomakpopisa"/>
        <w:numPr>
          <w:ilvl w:val="0"/>
          <w:numId w:val="5"/>
        </w:numPr>
        <w:ind w:left="709"/>
        <w:jc w:val="both"/>
      </w:pPr>
      <w:r w:rsidRPr="00A46C69">
        <w:t>Pozivaju se vjerovnici dužnika najkasnije u roku od 45 dana od dana objave ovog oglasa</w:t>
      </w:r>
      <w:r w:rsidR="00413F4C" w:rsidRPr="00A46C69">
        <w:t>,</w:t>
      </w:r>
      <w:r w:rsidRPr="00A46C69">
        <w:t xml:space="preserve"> </w:t>
      </w:r>
      <w:r w:rsidR="00D01B78" w:rsidRPr="00A46C69">
        <w:t>pozivom na gornji broj spisa</w:t>
      </w:r>
      <w:r w:rsidR="00413F4C" w:rsidRPr="00A46C69">
        <w:t>,</w:t>
      </w:r>
      <w:r w:rsidR="00D01B78" w:rsidRPr="00A46C69">
        <w:t xml:space="preserve"> </w:t>
      </w:r>
      <w:r w:rsidRPr="00A46C69">
        <w:t>predložiti otvaranje stečajnog postupka</w:t>
      </w:r>
      <w:r w:rsidR="001F6933" w:rsidRPr="00A46C69">
        <w:t>, te po pozivu suda predujmiti sredstva za namirenje troškova postupka</w:t>
      </w:r>
      <w:r w:rsidRPr="00A46C69">
        <w:t>.</w:t>
      </w:r>
    </w:p>
    <w:p w:rsidRDefault="00D01B78" w:rsidP="00224945" w:rsidR="00D01B78" w:rsidRPr="00A46C69">
      <w:pPr>
        <w:pStyle w:val="Odlomakpopisa"/>
        <w:ind w:left="709"/>
        <w:jc w:val="both"/>
      </w:pPr>
    </w:p>
    <w:p w:rsidRDefault="001F6933" w:rsidP="00224945" w:rsidR="001F6933" w:rsidRPr="00A46C69">
      <w:pPr>
        <w:pStyle w:val="Odlomakpopisa"/>
        <w:numPr>
          <w:ilvl w:val="0"/>
          <w:numId w:val="5"/>
        </w:numPr>
        <w:ind w:left="709"/>
        <w:jc w:val="both"/>
      </w:pPr>
      <w:r w:rsidRPr="00A46C69">
        <w:t>UPOZORENJE:</w:t>
      </w:r>
    </w:p>
    <w:p w:rsidRDefault="00D01B78" w:rsidP="00224945" w:rsidR="00F034D3" w:rsidRPr="00A46C69">
      <w:pPr>
        <w:pStyle w:val="Odlomakpopisa"/>
        <w:ind w:left="709"/>
        <w:jc w:val="both"/>
      </w:pPr>
      <w:r w:rsidRPr="00A46C69">
        <w:t xml:space="preserve">Ako osobe ovlaštene za zastupanje dužnika po zakonu u roku od 15 dana ne podnesu popis imovine i obveza dužnika ili ako iz tog popisa proizlazi da dužnik ima imovinu koja nije dostatna za namirenje predvidivih troškova stečajnog postupka, </w:t>
      </w:r>
      <w:r w:rsidR="00F034D3" w:rsidRPr="00A46C69">
        <w:t xml:space="preserve">ili </w:t>
      </w:r>
      <w:r w:rsidRPr="00A46C69">
        <w:t xml:space="preserve"> ako u roku od 45 dana niti jedan vjerovnik ne predloži otvaranje stečajnog postupka i ne predujmi sredstva za namirenje troškova postupka, smatrat će se da je dužnik nesposoban za plaćanje. </w:t>
      </w:r>
    </w:p>
    <w:p w:rsidRDefault="00D01B78" w:rsidP="00224945" w:rsidR="00D66226" w:rsidRPr="00A46C69">
      <w:pPr>
        <w:pStyle w:val="Odlomakpopisa"/>
        <w:ind w:left="709"/>
        <w:jc w:val="both"/>
      </w:pPr>
      <w:r w:rsidRPr="00A46C69">
        <w:t xml:space="preserve">U </w:t>
      </w:r>
      <w:r w:rsidR="00F034D3" w:rsidRPr="00A46C69">
        <w:t>t</w:t>
      </w:r>
      <w:r w:rsidRPr="00A46C69">
        <w:t>om slučaju sud će po službenoj dužnosti donijeti rješenje o otvaranju i zaključenju skraćenog stečajnog postupka</w:t>
      </w:r>
      <w:r w:rsidR="001F6933" w:rsidRPr="00A46C69">
        <w:t>.</w:t>
      </w:r>
    </w:p>
    <w:p w:rsidRDefault="008155EE" w:rsidP="00325398" w:rsidR="008155EE" w:rsidRPr="00A46C69">
      <w:pPr>
        <w:jc w:val="center"/>
      </w:pPr>
    </w:p>
    <w:p w:rsidRDefault="00325398" w:rsidP="00BE567D" w:rsidR="00325398" w:rsidRPr="00A46C69">
      <w:pPr>
        <w:jc w:val="center"/>
      </w:pPr>
      <w:r w:rsidRPr="00A46C69">
        <w:t>Zagreb,</w:t>
      </w:r>
      <w:r w:rsidR="00590AEF" w:rsidRPr="00A46C69">
        <w:t xml:space="preserve"> </w:t>
      </w:r>
      <w:r w:rsidR="00FE3FF8" w:rsidRPr="00A46C69">
        <w:t>11</w:t>
      </w:r>
      <w:r w:rsidR="00BE567D" w:rsidRPr="00A46C69">
        <w:t xml:space="preserve">. </w:t>
      </w:r>
      <w:r w:rsidR="00FE3FF8" w:rsidRPr="00A46C69">
        <w:t>siječnja</w:t>
      </w:r>
      <w:r w:rsidR="00590AEF" w:rsidRPr="00A46C69">
        <w:t xml:space="preserve"> 201</w:t>
      </w:r>
      <w:r w:rsidR="00FE3FF8" w:rsidRPr="00A46C69">
        <w:t>6</w:t>
      </w:r>
      <w:r w:rsidR="00590AEF" w:rsidRPr="00A46C69">
        <w:t>.</w:t>
      </w:r>
    </w:p>
    <w:p w:rsidRDefault="00325398" w:rsidP="00325398" w:rsidR="00325398" w:rsidRPr="00A46C69"/>
    <w:p w:rsidRDefault="00325398" w:rsidP="00325398" w:rsidR="00325398" w:rsidRPr="00A46C69">
      <w:pPr>
        <w:jc w:val="right"/>
      </w:pPr>
      <w:r w:rsidRPr="00A46C69">
        <w:t xml:space="preserve">        </w:t>
      </w:r>
      <w:r w:rsidR="005D476D" w:rsidRPr="00A46C69">
        <w:t>Sudac:</w:t>
      </w:r>
    </w:p>
    <w:p w:rsidRDefault="00325398" w:rsidP="00572798" w:rsidR="00572798" w:rsidRPr="00A46C69">
      <w:pPr>
        <w:jc w:val="right"/>
      </w:pPr>
      <w:r w:rsidRPr="00A46C69">
        <w:t xml:space="preserve">          </w:t>
      </w:r>
      <w:r w:rsidR="00BE567D" w:rsidRPr="00A46C69">
        <w:t>Josip Bilić</w:t>
      </w:r>
      <w:r w:rsidR="00572798" w:rsidRPr="00A46C69">
        <w:t xml:space="preserve"> </w:t>
      </w:r>
    </w:p>
    <w:p w:rsidRDefault="005632E0" w:rsidP="00BE567D" w:rsidR="005632E0" w:rsidRPr="00A46C69">
      <w:pPr>
        <w:jc w:val="both"/>
      </w:pPr>
    </w:p>
    <w:p w:rsidRDefault="00BE567D" w:rsidP="00BE567D" w:rsidR="00BE567D" w:rsidRPr="00A46C69">
      <w:pPr>
        <w:jc w:val="both"/>
        <w:rPr>
          <w:b/>
        </w:rPr>
      </w:pPr>
      <w:r w:rsidRPr="00A46C69">
        <w:rPr>
          <w:b/>
        </w:rPr>
        <w:t>DNA:</w:t>
      </w:r>
    </w:p>
    <w:p w:rsidRDefault="00BE567D" w:rsidP="00BE567D" w:rsidR="00BE567D" w:rsidRPr="00A46C69">
      <w:pPr>
        <w:pStyle w:val="Odlomakpopisa"/>
        <w:numPr>
          <w:ilvl w:val="0"/>
          <w:numId w:val="6"/>
        </w:numPr>
        <w:jc w:val="both"/>
      </w:pPr>
      <w:r w:rsidRPr="00A46C69">
        <w:t>E-oglasna ploča suda (</w:t>
      </w:r>
      <w:r w:rsidR="00A17061" w:rsidRPr="00A46C69">
        <w:t>45</w:t>
      </w:r>
      <w:r w:rsidRPr="00A46C69">
        <w:t xml:space="preserve"> dana)</w:t>
      </w:r>
    </w:p>
    <w:sectPr w:rsidSect="005632E0" w:rsidR="00BE567D" w:rsidRPr="00A46C69">
      <w:headerReference w:type="even" r:id="rId10"/>
      <w:headerReference w:type="default" r:id="rId11"/>
      <w:headerReference w:type="first" r:id="rId12"/>
      <w:pgSz w:h="16838" w:w="11906"/>
      <w:pgMar w:gutter="0" w:footer="708" w:header="708" w:left="1417" w:bottom="1276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7608A0" w:rsidR="007608A0">
      <w:r>
        <w:separator/>
      </w:r>
    </w:p>
  </w:endnote>
  <w:endnote w:id="0" w:type="continuationSeparator">
    <w:p w:rsidRDefault="007608A0" w:rsidR="007608A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ourier New">
    <w:panose1 w:val="02070309020205020404"/>
    <w:charset w:val="EE"/>
    <w:family w:val="modern"/>
    <w:pitch w:val="fixed"/>
    <w:sig w:csb1="00000000" w:csb0="000001FF" w:usb3="00000000" w:usb2="00000009" w:usb1="C0007843" w:usb0="E0002AFF"/>
  </w:font>
  <w:font w:name="Wingdings">
    <w:panose1 w:val="05000000000000000000"/>
    <w:charset w:val="02"/>
    <w:family w:val="auto"/>
    <w:pitch w:val="variable"/>
    <w:sig w:csb1="00000000" w:csb0="80000000" w:usb3="00000000" w:usb2="00000000" w:usb1="10000000" w:usb0="00000000"/>
  </w:font>
  <w:font w:name="Symbol">
    <w:panose1 w:val="05050102010706020507"/>
    <w:charset w:val="02"/>
    <w:family w:val="roman"/>
    <w:pitch w:val="variable"/>
    <w:sig w:csb1="00000000" w:csb0="80000000" w:usb3="00000000" w:usb2="00000000" w:usb1="10000000" w:usb0="00000000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7608A0" w:rsidR="007608A0">
      <w:r>
        <w:separator/>
      </w:r>
    </w:p>
  </w:footnote>
  <w:footnote w:id="0" w:type="continuationSeparator">
    <w:p w:rsidRDefault="007608A0" w:rsidR="007608A0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3D35F9" w:rsidP="00920CA0" w:rsidR="003D35F9">
    <w:pPr>
      <w:pStyle w:val="Zaglavlje"/>
      <w:framePr w:y="1" w:xAlign="center" w:vAnchor="text" w:hAnchor="margin" w:wrap="around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5632E0">
      <w:rPr>
        <w:rStyle w:val="Brojstranice"/>
        <w:noProof/>
      </w:rPr>
      <w:t>2</w:t>
    </w:r>
    <w:r>
      <w:rPr>
        <w:rStyle w:val="Brojstranice"/>
      </w:rPr>
      <w:fldChar w:fldCharType="end"/>
    </w:r>
  </w:p>
  <w:p w:rsidRDefault="003D35F9" w:rsidR="003D35F9">
    <w:pPr>
      <w:pStyle w:val="Zaglavlje"/>
    </w:pPr>
  </w:p>
</w:hdr>
</file>

<file path=word/header3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BE567D" w:rsidP="00BE567D" w:rsidR="00BE567D" w:rsidRPr="00BE567D">
    <w:pPr>
      <w:pStyle w:val="Zaglavlje"/>
      <w:jc w:val="right"/>
      <w:rPr>
        <w:b/>
      </w:rPr>
    </w:pPr>
    <w:r w:rsidRPr="00BE567D">
      <w:rPr>
        <w:b/>
      </w:rPr>
      <w:t>St-</w:t>
    </w:r>
    <w:r w:rsidR="00A46C69">
      <w:rPr>
        <w:b/>
      </w:rPr>
      <w:t>3036</w:t>
    </w:r>
    <w:r w:rsidRPr="00BE567D">
      <w:rPr>
        <w:b/>
      </w:rPr>
      <w:t>/15</w:t>
    </w:r>
  </w:p>
</w:hdr>
</file>

<file path=word/numbering.xml><?xml version="1.0" encoding="utf-8"?>
<w:numbering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6E042CE"/>
    <w:multiLevelType w:val="hybridMultilevel"/>
    <w:tmpl w:val="5CD6F2E2"/>
    <w:lvl w:tplc="769A7740" w:ilvl="0">
      <w:start w:val="1"/>
      <w:numFmt w:val="upperRoman"/>
      <w:lvlText w:val="%1."/>
      <w:lvlJc w:val="left"/>
      <w:pPr>
        <w:ind w:hanging="720" w:left="1428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788"/>
      </w:pPr>
    </w:lvl>
    <w:lvl w:tentative="true" w:tplc="041A001B" w:ilvl="2">
      <w:start w:val="1"/>
      <w:numFmt w:val="lowerRoman"/>
      <w:lvlText w:val="%3."/>
      <w:lvlJc w:val="right"/>
      <w:pPr>
        <w:ind w:hanging="180" w:left="2508"/>
      </w:pPr>
    </w:lvl>
    <w:lvl w:tentative="true" w:tplc="041A000F" w:ilvl="3">
      <w:start w:val="1"/>
      <w:numFmt w:val="decimal"/>
      <w:lvlText w:val="%4."/>
      <w:lvlJc w:val="left"/>
      <w:pPr>
        <w:ind w:hanging="360" w:left="3228"/>
      </w:pPr>
    </w:lvl>
    <w:lvl w:tentative="true" w:tplc="041A0019" w:ilvl="4">
      <w:start w:val="1"/>
      <w:numFmt w:val="lowerLetter"/>
      <w:lvlText w:val="%5."/>
      <w:lvlJc w:val="left"/>
      <w:pPr>
        <w:ind w:hanging="360" w:left="3948"/>
      </w:pPr>
    </w:lvl>
    <w:lvl w:tentative="true" w:tplc="041A001B" w:ilvl="5">
      <w:start w:val="1"/>
      <w:numFmt w:val="lowerRoman"/>
      <w:lvlText w:val="%6."/>
      <w:lvlJc w:val="right"/>
      <w:pPr>
        <w:ind w:hanging="180" w:left="4668"/>
      </w:pPr>
    </w:lvl>
    <w:lvl w:tentative="true" w:tplc="041A000F" w:ilvl="6">
      <w:start w:val="1"/>
      <w:numFmt w:val="decimal"/>
      <w:lvlText w:val="%7."/>
      <w:lvlJc w:val="left"/>
      <w:pPr>
        <w:ind w:hanging="360" w:left="5388"/>
      </w:pPr>
    </w:lvl>
    <w:lvl w:tentative="true" w:tplc="041A0019" w:ilvl="7">
      <w:start w:val="1"/>
      <w:numFmt w:val="lowerLetter"/>
      <w:lvlText w:val="%8."/>
      <w:lvlJc w:val="left"/>
      <w:pPr>
        <w:ind w:hanging="360" w:left="6108"/>
      </w:pPr>
    </w:lvl>
    <w:lvl w:tentative="true" w:tplc="041A001B" w:ilvl="8">
      <w:start w:val="1"/>
      <w:numFmt w:val="lowerRoman"/>
      <w:lvlText w:val="%9."/>
      <w:lvlJc w:val="right"/>
      <w:pPr>
        <w:ind w:hanging="180" w:left="6828"/>
      </w:pPr>
    </w:lvl>
  </w:abstractNum>
  <w:abstractNum w:abstractNumId="1">
    <w:nsid w:val="37951EA0"/>
    <w:multiLevelType w:val="hybridMultilevel"/>
    <w:tmpl w:val="DD28EABE"/>
    <w:lvl w:tplc="3D86990C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2">
    <w:nsid w:val="6B0B54B0"/>
    <w:multiLevelType w:val="hybridMultilevel"/>
    <w:tmpl w:val="E3FCC842"/>
    <w:lvl w:tplc="041A000F" w:ilvl="0">
      <w:start w:val="1"/>
      <w:numFmt w:val="decimal"/>
      <w:lvlText w:val="%1."/>
      <w:lvlJc w:val="left"/>
      <w:pPr>
        <w:tabs>
          <w:tab w:pos="720" w:val="num"/>
        </w:tabs>
        <w:ind w:hanging="360" w:left="72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tabs>
          <w:tab w:pos="1440" w:val="num"/>
        </w:tabs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tabs>
          <w:tab w:pos="2160" w:val="num"/>
        </w:tabs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tabs>
          <w:tab w:pos="2880" w:val="num"/>
        </w:tabs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tabs>
          <w:tab w:pos="3600" w:val="num"/>
        </w:tabs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tabs>
          <w:tab w:pos="4320" w:val="num"/>
        </w:tabs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tabs>
          <w:tab w:pos="5040" w:val="num"/>
        </w:tabs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tabs>
          <w:tab w:pos="5760" w:val="num"/>
        </w:tabs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tabs>
          <w:tab w:pos="6480" w:val="num"/>
        </w:tabs>
        <w:ind w:hanging="180" w:left="6480"/>
      </w:pPr>
    </w:lvl>
  </w:abstractNum>
  <w:abstractNum w:abstractNumId="3">
    <w:nsid w:val="6B700636"/>
    <w:multiLevelType w:val="hybridMultilevel"/>
    <w:tmpl w:val="901C1E78"/>
    <w:lvl w:tplc="0C602C52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abstractNum w:abstractNumId="4">
    <w:nsid w:val="74192475"/>
    <w:multiLevelType w:val="hybridMultilevel"/>
    <w:tmpl w:val="5DE0DD3A"/>
    <w:lvl w:tplc="BB0C676E" w:ilvl="0">
      <w:numFmt w:val="bullet"/>
      <w:lvlText w:val="-"/>
      <w:lvlJc w:val="left"/>
      <w:pPr>
        <w:ind w:hanging="360" w:left="720"/>
      </w:pPr>
      <w:rPr>
        <w:rFonts w:cs="Times New Roman" w:eastAsia="Times New Roman" w:hAnsi="Times New Roman" w:ascii="Times New Roman" w:hint="default"/>
      </w:rPr>
    </w:lvl>
    <w:lvl w:tentative="true" w:tplc="041A0003" w:ilvl="1">
      <w:start w:val="1"/>
      <w:numFmt w:val="bullet"/>
      <w:lvlText w:val="o"/>
      <w:lvlJc w:val="left"/>
      <w:pPr>
        <w:ind w:hanging="360" w:left="1440"/>
      </w:pPr>
      <w:rPr>
        <w:rFonts w:cs="Courier New" w:hAnsi="Courier New" w:ascii="Courier New" w:hint="default"/>
      </w:rPr>
    </w:lvl>
    <w:lvl w:tentative="true" w:tplc="041A0005" w:ilvl="2">
      <w:start w:val="1"/>
      <w:numFmt w:val="bullet"/>
      <w:lvlText w:val=""/>
      <w:lvlJc w:val="left"/>
      <w:pPr>
        <w:ind w:hanging="360" w:left="2160"/>
      </w:pPr>
      <w:rPr>
        <w:rFonts w:hAnsi="Wingdings" w:ascii="Wingdings" w:hint="default"/>
      </w:rPr>
    </w:lvl>
    <w:lvl w:tentative="true" w:tplc="041A0001" w:ilvl="3">
      <w:start w:val="1"/>
      <w:numFmt w:val="bullet"/>
      <w:lvlText w:val=""/>
      <w:lvlJc w:val="left"/>
      <w:pPr>
        <w:ind w:hanging="360" w:left="2880"/>
      </w:pPr>
      <w:rPr>
        <w:rFonts w:hAnsi="Symbol" w:ascii="Symbol" w:hint="default"/>
      </w:rPr>
    </w:lvl>
    <w:lvl w:tentative="true" w:tplc="041A0003" w:ilvl="4">
      <w:start w:val="1"/>
      <w:numFmt w:val="bullet"/>
      <w:lvlText w:val="o"/>
      <w:lvlJc w:val="left"/>
      <w:pPr>
        <w:ind w:hanging="360" w:left="3600"/>
      </w:pPr>
      <w:rPr>
        <w:rFonts w:cs="Courier New" w:hAnsi="Courier New" w:ascii="Courier New" w:hint="default"/>
      </w:rPr>
    </w:lvl>
    <w:lvl w:tentative="true" w:tplc="041A0005" w:ilvl="5">
      <w:start w:val="1"/>
      <w:numFmt w:val="bullet"/>
      <w:lvlText w:val=""/>
      <w:lvlJc w:val="left"/>
      <w:pPr>
        <w:ind w:hanging="360" w:left="4320"/>
      </w:pPr>
      <w:rPr>
        <w:rFonts w:hAnsi="Wingdings" w:ascii="Wingdings" w:hint="default"/>
      </w:rPr>
    </w:lvl>
    <w:lvl w:tentative="true" w:tplc="041A0001" w:ilvl="6">
      <w:start w:val="1"/>
      <w:numFmt w:val="bullet"/>
      <w:lvlText w:val=""/>
      <w:lvlJc w:val="left"/>
      <w:pPr>
        <w:ind w:hanging="360" w:left="5040"/>
      </w:pPr>
      <w:rPr>
        <w:rFonts w:hAnsi="Symbol" w:ascii="Symbol" w:hint="default"/>
      </w:rPr>
    </w:lvl>
    <w:lvl w:tentative="true" w:tplc="041A0003" w:ilvl="7">
      <w:start w:val="1"/>
      <w:numFmt w:val="bullet"/>
      <w:lvlText w:val="o"/>
      <w:lvlJc w:val="left"/>
      <w:pPr>
        <w:ind w:hanging="360" w:left="5760"/>
      </w:pPr>
      <w:rPr>
        <w:rFonts w:cs="Courier New" w:hAnsi="Courier New" w:ascii="Courier New" w:hint="default"/>
      </w:rPr>
    </w:lvl>
    <w:lvl w:tentative="true" w:tplc="041A0005" w:ilvl="8">
      <w:start w:val="1"/>
      <w:numFmt w:val="bullet"/>
      <w:lvlText w:val=""/>
      <w:lvlJc w:val="left"/>
      <w:pPr>
        <w:ind w:hanging="360" w:left="6480"/>
      </w:pPr>
      <w:rPr>
        <w:rFonts w:hAnsi="Wingdings" w:ascii="Wingdings" w:hint="default"/>
      </w:rPr>
    </w:lvl>
  </w:abstractNum>
  <w:abstractNum w:abstractNumId="5">
    <w:nsid w:val="7DF863C2"/>
    <w:multiLevelType w:val="hybridMultilevel"/>
    <w:tmpl w:val="C442891E"/>
    <w:lvl w:tplc="1F22CF14" w:ilvl="0">
      <w:start w:val="1"/>
      <w:numFmt w:val="upperRoman"/>
      <w:lvlText w:val="%1."/>
      <w:lvlJc w:val="left"/>
      <w:pPr>
        <w:ind w:hanging="720" w:left="1080"/>
      </w:pPr>
      <w:rPr>
        <w:rFonts w:hint="default"/>
      </w:rPr>
    </w:lvl>
    <w:lvl w:tentative="true" w:tplc="041A0019" w:ilvl="1">
      <w:start w:val="1"/>
      <w:numFmt w:val="lowerLetter"/>
      <w:lvlText w:val="%2."/>
      <w:lvlJc w:val="left"/>
      <w:pPr>
        <w:ind w:hanging="360" w:left="1440"/>
      </w:pPr>
    </w:lvl>
    <w:lvl w:tentative="true" w:tplc="041A001B" w:ilvl="2">
      <w:start w:val="1"/>
      <w:numFmt w:val="lowerRoman"/>
      <w:lvlText w:val="%3."/>
      <w:lvlJc w:val="right"/>
      <w:pPr>
        <w:ind w:hanging="180" w:left="2160"/>
      </w:pPr>
    </w:lvl>
    <w:lvl w:tentative="true" w:tplc="041A000F" w:ilvl="3">
      <w:start w:val="1"/>
      <w:numFmt w:val="decimal"/>
      <w:lvlText w:val="%4."/>
      <w:lvlJc w:val="left"/>
      <w:pPr>
        <w:ind w:hanging="360" w:left="2880"/>
      </w:pPr>
    </w:lvl>
    <w:lvl w:tentative="true" w:tplc="041A0019" w:ilvl="4">
      <w:start w:val="1"/>
      <w:numFmt w:val="lowerLetter"/>
      <w:lvlText w:val="%5."/>
      <w:lvlJc w:val="left"/>
      <w:pPr>
        <w:ind w:hanging="360" w:left="3600"/>
      </w:pPr>
    </w:lvl>
    <w:lvl w:tentative="true" w:tplc="041A001B" w:ilvl="5">
      <w:start w:val="1"/>
      <w:numFmt w:val="lowerRoman"/>
      <w:lvlText w:val="%6."/>
      <w:lvlJc w:val="right"/>
      <w:pPr>
        <w:ind w:hanging="180" w:left="4320"/>
      </w:pPr>
    </w:lvl>
    <w:lvl w:tentative="true" w:tplc="041A000F" w:ilvl="6">
      <w:start w:val="1"/>
      <w:numFmt w:val="decimal"/>
      <w:lvlText w:val="%7."/>
      <w:lvlJc w:val="left"/>
      <w:pPr>
        <w:ind w:hanging="360" w:left="5040"/>
      </w:pPr>
    </w:lvl>
    <w:lvl w:tentative="true" w:tplc="041A0019" w:ilvl="7">
      <w:start w:val="1"/>
      <w:numFmt w:val="lowerLetter"/>
      <w:lvlText w:val="%8."/>
      <w:lvlJc w:val="left"/>
      <w:pPr>
        <w:ind w:hanging="360" w:left="5760"/>
      </w:pPr>
    </w:lvl>
    <w:lvl w:tentative="true" w:tplc="041A001B" w:ilvl="8">
      <w:start w:val="1"/>
      <w:numFmt w:val="lowerRoman"/>
      <w:lvlText w:val="%9."/>
      <w:lvlJc w:val="right"/>
      <w:pPr>
        <w:ind w:hanging="180" w:left="6480"/>
      </w:p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"/>
  </w:num>
  <w:num w:numId="5">
    <w:abstractNumId w:val="0"/>
  </w:num>
  <w:num w:numId="6">
    <w:abstractNumId w:val="4"/>
  </w:num>
</w:numbering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30"/>
  <w:embedSystemFonts/>
  <w:proofState w:grammar="clean" w:spelling="clean"/>
  <w:attachedTemplate r:id="rId1"/>
  <w:stylePaneFormatFilter w:val="3F0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325398"/>
    <w:rsid w:val="00114EAD"/>
    <w:rsid w:val="00165AAC"/>
    <w:rsid w:val="00185571"/>
    <w:rsid w:val="001E50FB"/>
    <w:rsid w:val="001F3257"/>
    <w:rsid w:val="001F6933"/>
    <w:rsid w:val="00224945"/>
    <w:rsid w:val="00230A63"/>
    <w:rsid w:val="00252DDD"/>
    <w:rsid w:val="00263D6D"/>
    <w:rsid w:val="00264D19"/>
    <w:rsid w:val="00297E94"/>
    <w:rsid w:val="00325398"/>
    <w:rsid w:val="0035104B"/>
    <w:rsid w:val="003673AE"/>
    <w:rsid w:val="0038246E"/>
    <w:rsid w:val="003D35F9"/>
    <w:rsid w:val="003E3A15"/>
    <w:rsid w:val="00413F4C"/>
    <w:rsid w:val="004B337A"/>
    <w:rsid w:val="004F3962"/>
    <w:rsid w:val="0053446F"/>
    <w:rsid w:val="005632E0"/>
    <w:rsid w:val="00572798"/>
    <w:rsid w:val="00590AEF"/>
    <w:rsid w:val="00591994"/>
    <w:rsid w:val="005A0039"/>
    <w:rsid w:val="005C52A4"/>
    <w:rsid w:val="005D476D"/>
    <w:rsid w:val="005E4AB8"/>
    <w:rsid w:val="005F0073"/>
    <w:rsid w:val="005F4627"/>
    <w:rsid w:val="00627F6A"/>
    <w:rsid w:val="00657B8E"/>
    <w:rsid w:val="007608A0"/>
    <w:rsid w:val="0078706A"/>
    <w:rsid w:val="007A43E8"/>
    <w:rsid w:val="007B5AFD"/>
    <w:rsid w:val="007D5A5D"/>
    <w:rsid w:val="00804CA8"/>
    <w:rsid w:val="008155EE"/>
    <w:rsid w:val="008613BD"/>
    <w:rsid w:val="00863025"/>
    <w:rsid w:val="00871F01"/>
    <w:rsid w:val="00876321"/>
    <w:rsid w:val="00920CA0"/>
    <w:rsid w:val="009419D8"/>
    <w:rsid w:val="00A147E6"/>
    <w:rsid w:val="00A17061"/>
    <w:rsid w:val="00A46C69"/>
    <w:rsid w:val="00A677F5"/>
    <w:rsid w:val="00A71431"/>
    <w:rsid w:val="00AC165C"/>
    <w:rsid w:val="00AC4528"/>
    <w:rsid w:val="00AD027A"/>
    <w:rsid w:val="00B71A7F"/>
    <w:rsid w:val="00B82F18"/>
    <w:rsid w:val="00BE567D"/>
    <w:rsid w:val="00C378F8"/>
    <w:rsid w:val="00C836B9"/>
    <w:rsid w:val="00C958E9"/>
    <w:rsid w:val="00CE5C96"/>
    <w:rsid w:val="00CE7362"/>
    <w:rsid w:val="00D01B78"/>
    <w:rsid w:val="00D66226"/>
    <w:rsid w:val="00EC3302"/>
    <w:rsid w:val="00ED6AA8"/>
    <w:rsid w:val="00EF2719"/>
    <w:rsid w:val="00F034D3"/>
    <w:rsid w:val="00FD78CF"/>
    <w:rsid w:val="00FE3F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="Times New Roman" w:eastAsia="Times New Roman" w:hAnsi="Times New Roman" w:ascii="Times New Roman"/>
        <w:lang w:bidi="ar-SA" w:eastAsia="hr-HR" w:val="hr-HR"/>
      </w:rPr>
    </w:rPrDefault>
    <w:pPrDefault/>
  </w:docDefaults>
  <w:latentStyles w:count="267" w:defQFormat="false" w:defUnhideWhenUsed="true" w:defSemiHidden="true" w:defUIPriority="0" w:defLockedState="false">
    <w:lsdException w:qFormat="true" w:unhideWhenUsed="false" w:semiHidden="false" w:name="Normal"/>
    <w:lsdException w:qFormat="true" w:unhideWhenUsed="false" w:semiHidden="false" w:name="heading 1"/>
    <w:lsdException w:qFormat="true" w:name="heading 2"/>
    <w:lsdException w:qFormat="true" w:name="heading 3"/>
    <w:lsdException w:qFormat="true" w:name="heading 4"/>
    <w:lsdException w:qFormat="true" w:name="heading 5"/>
    <w:lsdException w:qFormat="true" w:name="heading 6"/>
    <w:lsdException w:qFormat="true" w:name="heading 7"/>
    <w:lsdException w:qFormat="true" w:name="heading 8"/>
    <w:lsdException w:qFormat="true" w:name="heading 9"/>
    <w:lsdException w:qFormat="true" w:name="caption"/>
    <w:lsdException w:unhideWhenUsed="false" w:semiHidden="false" w:name="List Number"/>
    <w:lsdException w:unhideWhenUsed="false" w:semiHidden="false" w:name="List 4"/>
    <w:lsdException w:unhideWhenUsed="false" w:semiHidden="false" w:name="List 5"/>
    <w:lsdException w:qFormat="true" w:unhideWhenUsed="false" w:semiHidden="false" w:name="Title"/>
    <w:lsdException w:qFormat="true" w:unhideWhenUsed="false" w:semiHidden="false" w:name="Subtitle"/>
    <w:lsdException w:unhideWhenUsed="false" w:semiHidden="false" w:name="Salutation"/>
    <w:lsdException w:unhideWhenUsed="false" w:semiHidden="false" w:name="Date"/>
    <w:lsdException w:unhideWhenUsed="false" w:semiHidden="false" w:name="Body Text First Indent"/>
    <w:lsdException w:qFormat="true" w:unhideWhenUsed="false" w:semiHidden="false" w:name="Strong"/>
    <w:lsdException w:qFormat="true" w:unhideWhenUsed="false" w:semiHidden="false" w:name="Emphasis"/>
    <w:lsdException w:unhideWhenUsed="false" w:semiHidden="false" w:name="Table Grid"/>
    <w:lsdException w:unhideWhenUsed="false" w:uiPriority="99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uiPriority="99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Pr>
      <w:sz w:val="24"/>
      <w:szCs w:val="24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cs="Tahoma" w:hAnsi="Tahoma" w:asci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C52A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5C52A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5C52A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5C52A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5C52A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1" w:defUIPriority="0" w:defUnhideWhenUsed="1">
    <w:lsdException w:name="Normal" w:qFormat="1" w:semiHidden="0" w:unhideWhenUsed="0"/>
    <w:lsdException w:name="heading 1" w:qFormat="1" w:semiHidden="0" w:unhideWhenUsed="0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qFormat="1" w:semiHidden="0" w:unhideWhenUsed="0"/>
    <w:lsdException w:name="Subtitle" w:qFormat="1" w:semiHidden="0" w:unhideWhenUsed="0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qFormat="1" w:semiHidden="0" w:unhideWhenUsed="0"/>
    <w:lsdException w:name="Emphasis" w:qFormat="1" w:semiHidden="0" w:unhideWhenUsed="0"/>
    <w:lsdException w:name="Table Grid" w:semiHidden="0" w:unhideWhenUsed="0"/>
    <w:lsdException w:name="Placeholder Text" w:uiPriority="99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Pr>
      <w:sz w:val="24"/>
      <w:szCs w:val="24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Tekstbalonia" w:type="paragraph">
    <w:name w:val="Balloon Text"/>
    <w:basedOn w:val="Normal"/>
    <w:semiHidden/>
    <w:rsid w:val="004F3962"/>
    <w:rPr>
      <w:rFonts w:ascii="Tahoma" w:cs="Tahoma" w:hAnsi="Tahoma"/>
      <w:sz w:val="16"/>
      <w:szCs w:val="16"/>
    </w:rPr>
  </w:style>
  <w:style w:styleId="Zaglavlje" w:type="paragraph">
    <w:name w:val="header"/>
    <w:basedOn w:val="Normal"/>
    <w:rsid w:val="00ED6AA8"/>
    <w:pPr>
      <w:tabs>
        <w:tab w:pos="4536" w:val="center"/>
        <w:tab w:pos="9072" w:val="right"/>
      </w:tabs>
    </w:pPr>
  </w:style>
  <w:style w:styleId="Brojstranice" w:type="character">
    <w:name w:val="page number"/>
    <w:basedOn w:val="Zadanifontodlomka"/>
    <w:rsid w:val="00ED6AA8"/>
  </w:style>
  <w:style w:styleId="Odlomakpopisa" w:type="paragraph">
    <w:name w:val="List Paragraph"/>
    <w:basedOn w:val="Normal"/>
    <w:uiPriority w:val="34"/>
    <w:qFormat/>
    <w:rsid w:val="00AC4528"/>
    <w:pPr>
      <w:ind w:left="720"/>
      <w:contextualSpacing/>
    </w:pPr>
  </w:style>
  <w:style w:styleId="Podnoje" w:type="paragraph">
    <w:name w:val="footer"/>
    <w:basedOn w:val="Normal"/>
    <w:link w:val="PodnojeChar"/>
    <w:unhideWhenUsed/>
    <w:rsid w:val="00BE567D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rsid w:val="00BE567D"/>
    <w:rPr>
      <w:sz w:val="24"/>
      <w:szCs w:val="24"/>
    </w:rPr>
  </w:style>
  <w:style w:styleId="Tekstrezerviranogmjesta" w:type="character">
    <w:name w:val="Placeholder Text"/>
    <w:basedOn w:val="Zadanifontodlomka"/>
    <w:uiPriority w:val="99"/>
    <w:semiHidden/>
    <w:rsid w:val="005C52A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5C52A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5C52A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5C52A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5C52A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theme" Target="theme/theme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siječnja 2016.</izvorni_sadrzaj>
    <derivirana_varijabla naziv="DomainObject.DatumDonosenjaOdluke_1">11. siječnja 2016.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Josip</izvorni_sadrzaj>
    <derivirana_varijabla naziv="DomainObject.DonositeljOdluke.Ime_1">Josip</derivirana_varijabla>
  </DomainObject.DonositeljOdluke.Ime>
  <DomainObject.DonositeljOdluke.Prezime>
    <izvorni_sadrzaj>Bilić</izvorni_sadrzaj>
    <derivirana_varijabla naziv="DomainObject.DonositeljOdluke.Prezime_1">Bilić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3036</izvorni_sadrzaj>
    <derivirana_varijabla naziv="DomainObject.Predmet.Broj_1">3036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9. studenog 2015.</izvorni_sadrzaj>
    <derivirana_varijabla naziv="DomainObject.Predmet.DatumOsnivanja_1">9.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St-3036/2015</izvorni_sadrzaj>
    <derivirana_varijabla naziv="DomainObject.Predmet.OznakaBroj_1">St-3036/2015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KOP-IN d.o.o. zastupanog po punomoćniku Želimir Kralj</izvorni_sadrzaj>
    <derivirana_varijabla naziv="DomainObject.Predmet.ProtustrankaFormated_1">  KOP-IN d.o.o. zastupanog po punomoćniku Želimir Kralj</derivirana_varijabla>
  </DomainObject.Predmet.ProtustrankaFormated>
  <DomainObject.Predmet.ProtustrankaFormatedOIB>
    <izvorni_sadrzaj>  KOP-IN d.o.o., OIB 66929773922 zastupanog po punomoćniku Želimir Kralj</izvorni_sadrzaj>
    <derivirana_varijabla naziv="DomainObject.Predmet.ProtustrankaFormatedOIB_1">  KOP-IN d.o.o., OIB 66929773922 zastupanog po punomoćniku Želimir Kralj</derivirana_varijabla>
  </DomainObject.Predmet.ProtustrankaFormatedOIB>
  <DomainObject.Predmet.ProtustrankaFormatedWithAdress>
    <izvorni_sadrzaj> KOP-IN d.o.o., Bribirska 20, 10000 Zagreb zastupanog po punomoćniku Želimir Kralj</izvorni_sadrzaj>
    <derivirana_varijabla naziv="DomainObject.Predmet.ProtustrankaFormatedWithAdress_1"> KOP-IN d.o.o., Bribirska 20, 10000 Zagreb zastupanog po punomoćniku Želimir Kralj</derivirana_varijabla>
  </DomainObject.Predmet.ProtustrankaFormatedWithAdress>
  <DomainObject.Predmet.ProtustrankaFormatedWithAdressOIB>
    <izvorni_sadrzaj> KOP-IN d.o.o., OIB 66929773922, Bribirska 20, 10000 Zagreb zastupanog po punomoćniku Želimir Kralj</izvorni_sadrzaj>
    <derivirana_varijabla naziv="DomainObject.Predmet.ProtustrankaFormatedWithAdressOIB_1"> KOP-IN d.o.o., OIB 66929773922, Bribirska 20, 10000 Zagreb zastupanog po punomoćniku Želimir Kralj</derivirana_varijabla>
  </DomainObject.Predmet.ProtustrankaFormatedWithAdressOIB>
  <DomainObject.Predmet.ProtustrankaWithAdress>
    <izvorni_sadrzaj>KOP-IN d.o.o. Bribirska 20, 10000 Zagreb</izvorni_sadrzaj>
    <derivirana_varijabla naziv="DomainObject.Predmet.ProtustrankaWithAdress_1">KOP-IN d.o.o. Bribirska 20, 10000 Zagreb</derivirana_varijabla>
  </DomainObject.Predmet.ProtustrankaWithAdress>
  <DomainObject.Predmet.ProtustrankaWithAdressOIB>
    <izvorni_sadrzaj>KOP-IN d.o.o., OIB 66929773922, Bribirska 20, 10000 Zagreb</izvorni_sadrzaj>
    <derivirana_varijabla naziv="DomainObject.Predmet.ProtustrankaWithAdressOIB_1">KOP-IN d.o.o., OIB 66929773922, Bribirska 20, 10000 Zagreb</derivirana_varijabla>
  </DomainObject.Predmet.ProtustrankaWithAdressOIB>
  <DomainObject.Predmet.ProtustrankaNazivFormated>
    <izvorni_sadrzaj>KOP-IN d.o.o.</izvorni_sadrzaj>
    <derivirana_varijabla naziv="DomainObject.Predmet.ProtustrankaNazivFormated_1">KOP-IN d.o.o.</derivirana_varijabla>
  </DomainObject.Predmet.ProtustrankaNazivFormated>
  <DomainObject.Predmet.ProtustrankaNazivFormatedOIB>
    <izvorni_sadrzaj>KOP-IN d.o.o., OIB 66929773922</izvorni_sadrzaj>
    <derivirana_varijabla naziv="DomainObject.Predmet.ProtustrankaNazivFormatedOIB_1">KOP-IN d.o.o., OIB 66929773922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98. St - J. Bilić</izvorni_sadrzaj>
    <derivirana_varijabla naziv="DomainObject.Predmet.Referada.Naziv_1">98. St - J. Bilić</derivirana_varijabla>
  </DomainObject.Predmet.Referada.Naziv>
  <DomainObject.Predmet.Referada.Oznaka>
    <izvorni_sadrzaj>98.St </izvorni_sadrzaj>
    <derivirana_varijabla naziv="DomainObject.Predmet.Referada.Oznaka_1">98.St </derivirana_varijabla>
  </DomainObject.Predmet.Referada.Oznaka>
  <DomainObject.Predmet.Referada.Prostorija.Naziv>
    <izvorni_sadrzaj>Soba UZ II 90</izvorni_sadrzaj>
    <derivirana_varijabla naziv="DomainObject.Predmet.Referada.Prostorija.Naziv_1">Soba UZ II 90</derivirana_varijabla>
  </DomainObject.Predmet.Referada.Prostorija.Naziv>
  <DomainObject.Predmet.Referada.Prostorija.Oznaka>
    <izvorni_sadrzaj>UZ II 90</izvorni_sadrzaj>
    <derivirana_varijabla naziv="DomainObject.Predmet.Referada.Prostorija.Oznaka_1">UZ II 90</derivirana_varijabla>
  </DomainObject.Predmet.Referada.Prostorija.Oznaka>
  <DomainObject.Predmet.Referada.Sud.Naziv>
    <izvorni_sadrzaj>Trgovački sud u Zagrebu</izvorni_sadrzaj>
    <derivirana_varijabla naziv="DomainObject.Predmet.Referada.Sud.Naziv_1">Trgovački sud u Zagrebu</derivirana_varijabla>
  </DomainObject.Predmet.Referada.Sud.Naziv>
  <DomainObject.Predmet.Referada.Sudac>
    <izvorni_sadrzaj>Josip Bilić</izvorni_sadrzaj>
    <derivirana_varijabla naziv="DomainObject.Predmet.Referada.Sudac_1">Josip Bilić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 Regionalni centar Zagreb</izvorni_sadrzaj>
    <derivirana_varijabla naziv="DomainObject.Predmet.StrankaFormated_1">  FINA Regionalni centar Zagreb</derivirana_varijabla>
  </DomainObject.Predmet.StrankaFormated>
  <DomainObject.Predmet.StrankaFormatedOIB>
    <izvorni_sadrzaj>  FINA Regionalni centar Zagreb, OIB 85821130368</izvorni_sadrzaj>
    <derivirana_varijabla naziv="DomainObject.Predmet.StrankaFormatedOIB_1">  FINA Regionalni centar Zagreb, OIB 85821130368</derivirana_varijabla>
  </DomainObject.Predmet.StrankaFormatedOIB>
  <DomainObject.Predmet.StrankaFormatedWithAdress>
    <izvorni_sadrzaj> FINA Regionalni centar Zagreb, Trg svibanjskih žrtava 1995. 1, 10000 Zagreb</izvorni_sadrzaj>
    <derivirana_varijabla naziv="DomainObject.Predmet.StrankaFormatedWithAdress_1"> FINA Regionalni centar Zagreb, Trg svibanjskih žrtava 1995. 1, 10000 Zagreb</derivirana_varijabla>
  </DomainObject.Predmet.StrankaFormatedWithAdress>
  <DomainObject.Predmet.StrankaFormatedWithAdressOIB>
    <izvorni_sadrzaj> FINA Regionalni centar Zagreb, OIB 85821130368, Trg svibanjskih žrtava 1995. 1, 10000 Zagreb</izvorni_sadrzaj>
    <derivirana_varijabla naziv="DomainObject.Predmet.StrankaFormatedWithAdressOIB_1"> FINA Regionalni centar Zagreb, OIB 85821130368, Trg svibanjskih žrtava 1995. 1, 10000 Zagreb</derivirana_varijabla>
  </DomainObject.Predmet.StrankaFormatedWithAdressOIB>
  <DomainObject.Predmet.StrankaWithAdress>
    <izvorni_sadrzaj>FINA Regionalni centar Zagreb Trg svibanjskih žrtava 1995. 1,10000 Zagreb</izvorni_sadrzaj>
    <derivirana_varijabla naziv="DomainObject.Predmet.StrankaWithAdress_1">FINA Regionalni centar Zagreb Trg svibanjskih žrtava 1995. 1,10000 Zagreb</derivirana_varijabla>
  </DomainObject.Predmet.StrankaWithAdress>
  <DomainObject.Predmet.StrankaWithAdressOIB>
    <izvorni_sadrzaj>FINA Regionalni centar Zagreb, OIB 85821130368, Trg svibanjskih žrtava 1995. 1,10000 Zagreb</izvorni_sadrzaj>
    <derivirana_varijabla naziv="DomainObject.Predmet.StrankaWithAdressOIB_1">FINA Regionalni centar Zagreb, OIB 85821130368, Trg svibanjskih žrtava 1995. 1,10000 Zagreb</derivirana_varijabla>
  </DomainObject.Predmet.StrankaWithAdressOIB>
  <DomainObject.Predmet.StrankaNazivFormated>
    <izvorni_sadrzaj>FINA Regionalni centar Zagreb</izvorni_sadrzaj>
    <derivirana_varijabla naziv="DomainObject.Predmet.StrankaNazivFormated_1">FINA Regionalni centar Zagreb</derivirana_varijabla>
  </DomainObject.Predmet.StrankaNazivFormated>
  <DomainObject.Predmet.StrankaNazivFormatedOIB>
    <izvorni_sadrzaj>FINA Regionalni centar Zagreb, OIB 85821130368</izvorni_sadrzaj>
    <derivirana_varijabla naziv="DomainObject.Predmet.StrankaNazivFormatedOIB_1">FINA Regionalni centar Zagreb, OIB 85821130368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10000</izvorni_sadrzaj>
    <derivirana_varijabla naziv="DomainObject.Predmet.Sud.Adresa.PostBroj_1">10000</derivirana_varijabla>
  </DomainObject.Predmet.Sud.Adresa.PostBroj>
  <DomainObject.Predmet.Sud.Adresa.UlicaIKBR>
    <izvorni_sadrzaj>Amruševa 2/II desno (p.p. 455)</izvorni_sadrzaj>
    <derivirana_varijabla naziv="DomainObject.Predmet.Sud.Adresa.UlicaIKBR_1">Amruševa 2/II desno (p.p. 455)</derivirana_varijabla>
  </DomainObject.Predmet.Sud.Adresa.UlicaIKBR>
  <DomainObject.Predmet.Sud.Naziv>
    <izvorni_sadrzaj>Trgovački sud u Zagrebu</izvorni_sadrzaj>
    <derivirana_varijabla naziv="DomainObject.Predmet.Sud.Naziv_1">Trgovački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98. St - J. Bilić</izvorni_sadrzaj>
    <derivirana_varijabla naziv="DomainObject.Predmet.TrenutnaLokacijaSpisa.Naziv_1">98. St - J. Bilić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Zagrebu</izvorni_sadrzaj>
    <derivirana_varijabla naziv="DomainObject.Predmet.TrenutnaLokacijaSpisa.Sud.Naziv_1">Trgovački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Izvanparnična pisarnica</izvorni_sadrzaj>
    <derivirana_varijabla naziv="DomainObject.Predmet.UstrojstvenaJedinicaVodi.Naziv_1">Izvanparnična pisarnica</derivirana_varijabla>
  </DomainObject.Predmet.UstrojstvenaJedinicaVodi.Naziv>
  <DomainObject.Predmet.UstrojstvenaJedinicaVodi.Oznaka>
    <izvorni_sadrzaj>Izv</izvorni_sadrzaj>
    <derivirana_varijabla naziv="DomainObject.Predmet.UstrojstvenaJedinicaVodi.Oznaka_1">Izv</derivirana_varijabla>
  </DomainObject.Predmet.UstrojstvenaJedinicaVodi.Oznaka>
  <DomainObject.Predmet.UstrojstvenaJedinicaVodi.Prostorija.Naziv>
    <izvorni_sadrzaj>UZ Pisarnica</izvorni_sadrzaj>
    <derivirana_varijabla naziv="DomainObject.Predmet.UstrojstvenaJedinicaVodi.Prostorija.Naziv_1">UZ Pisarnica</derivirana_varijabla>
  </DomainObject.Predmet.UstrojstvenaJedinicaVodi.Prostorija.Naziv>
  <DomainObject.Predmet.UstrojstvenaJedinicaVodi.Prostorija.Oznaka>
    <izvorni_sadrzaj>UZ Pisarnica</izvorni_sadrzaj>
    <derivirana_varijabla naziv="DomainObject.Predmet.UstrojstvenaJedinicaVodi.Prostorija.Oznaka_1">UZ Pisarnica</derivirana_varijabla>
  </DomainObject.Predmet.UstrojstvenaJedinicaVodi.Prostorija.Oznaka>
  <DomainObject.Predmet.UstrojstvenaJedinicaVodi.Sud.Naziv>
    <izvorni_sadrzaj>Trgovački sud u Zagrebu</izvorni_sadrzaj>
    <derivirana_varijabla naziv="DomainObject.Predmet.UstrojstvenaJedinicaVodi.Sud.Naziv_1">Trgovački sud u Zagrebu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Irena Benko</izvorni_sadrzaj>
    <derivirana_varijabla naziv="DomainObject.Predmet.Zapisnicar_1">Irena Benko</derivirana_varijabla>
  </DomainObject.Predmet.Zapisnicar>
  <DomainObject.Predmet.StrankaListFormated>
    <izvorni_sadrzaj>
      <item>FINA Regionalni centar Zagreb</item>
    </izvorni_sadrzaj>
    <derivirana_varijabla naziv="DomainObject.Predmet.StrankaListFormated_1">
      <item>FINA Regionalni centar Zagreb</item>
    </derivirana_varijabla>
  </DomainObject.Predmet.StrankaListFormated>
  <DomainObject.Predmet.StrankaListFormatedOIB>
    <izvorni_sadrzaj>
      <item>FINA Regionalni centar Zagreb, OIB 85821130368</item>
    </izvorni_sadrzaj>
    <derivirana_varijabla naziv="DomainObject.Predmet.StrankaListFormatedOIB_1">
      <item>FINA Regionalni centar Zagreb, OIB 85821130368</item>
    </derivirana_varijabla>
  </DomainObject.Predmet.StrankaListFormatedOIB>
  <DomainObject.Predmet.StrankaListFormatedWithAdress>
    <izvorni_sadrzaj>
      <item>FINA Regionalni centar Zagreb, Trg svibanjskih žrtava 1995. 1, 10000 Zagreb</item>
    </izvorni_sadrzaj>
    <derivirana_varijabla naziv="DomainObject.Predmet.StrankaListFormatedWithAdress_1">
      <item>FINA Regionalni centar Zagreb, Trg svibanjskih žrtava 1995. 1, 10000 Zagreb</item>
    </derivirana_varijabla>
  </DomainObject.Predmet.StrankaListFormatedWithAdress>
  <DomainObject.Predmet.StrankaListFormatedWithAdressOIB>
    <izvorni_sadrzaj>
      <item>FINA Regionalni centar Zagreb, OIB 85821130368, Trg svibanjskih žrtava 1995. 1, 10000 Zagreb</item>
    </izvorni_sadrzaj>
    <derivirana_varijabla naziv="DomainObject.Predmet.StrankaListFormatedWithAdressOIB_1">
      <item>FINA Regionalni centar Zagreb, OIB 85821130368, Trg svibanjskih žrtava 1995. 1, 10000 Zagreb</item>
    </derivirana_varijabla>
  </DomainObject.Predmet.StrankaListFormatedWithAdressOIB>
  <DomainObject.Predmet.StrankaListNazivFormated>
    <izvorni_sadrzaj>
      <item>FINA Regionalni centar Zagreb</item>
    </izvorni_sadrzaj>
    <derivirana_varijabla naziv="DomainObject.Predmet.StrankaListNazivFormated_1">
      <item>FINA Regionalni centar Zagreb</item>
    </derivirana_varijabla>
  </DomainObject.Predmet.StrankaListNazivFormated>
  <DomainObject.Predmet.StrankaListNazivFormatedOIB>
    <izvorni_sadrzaj>
      <item>FINA Regionalni centar Zagreb, OIB 85821130368</item>
    </izvorni_sadrzaj>
    <derivirana_varijabla naziv="DomainObject.Predmet.StrankaListNazivFormatedOIB_1">
      <item>FINA Regionalni centar Zagreb, OIB 85821130368</item>
    </derivirana_varijabla>
  </DomainObject.Predmet.StrankaListNazivFormatedOIB>
  <DomainObject.Predmet.ProtuStrankaListFormated>
    <izvorni_sadrzaj>
      <item>KOP-IN d.o.o. zastupanog po punomoćniku Želimir Kralj</item>
    </izvorni_sadrzaj>
    <derivirana_varijabla naziv="DomainObject.Predmet.ProtuStrankaListFormated_1">
      <item>KOP-IN d.o.o. zastupanog po punomoćniku Želimir Kralj</item>
    </derivirana_varijabla>
  </DomainObject.Predmet.ProtuStrankaListFormated>
  <DomainObject.Predmet.ProtuStrankaListFormatedOIB>
    <izvorni_sadrzaj>
      <item>KOP-IN d.o.o., OIB 66929773922 zastupanog po punomoćniku Želimir Kralj</item>
    </izvorni_sadrzaj>
    <derivirana_varijabla naziv="DomainObject.Predmet.ProtuStrankaListFormatedOIB_1">
      <item>KOP-IN d.o.o., OIB 66929773922 zastupanog po punomoćniku Želimir Kralj</item>
    </derivirana_varijabla>
  </DomainObject.Predmet.ProtuStrankaListFormatedOIB>
  <DomainObject.Predmet.ProtuStrankaListFormatedWithAdress>
    <izvorni_sadrzaj>
      <item>KOP-IN d.o.o., Bribirska 20, 10000 Zagreb zastupanog po punomoćniku Želimir Kralj</item>
    </izvorni_sadrzaj>
    <derivirana_varijabla naziv="DomainObject.Predmet.ProtuStrankaListFormatedWithAdress_1">
      <item>KOP-IN d.o.o., Bribirska 20, 10000 Zagreb zastupanog po punomoćniku Želimir Kralj</item>
    </derivirana_varijabla>
  </DomainObject.Predmet.ProtuStrankaListFormatedWithAdress>
  <DomainObject.Predmet.ProtuStrankaListFormatedWithAdressOIB>
    <izvorni_sadrzaj>
      <item>KOP-IN d.o.o., OIB 66929773922, Bribirska 20, 10000 Zagreb zastupanog po punomoćniku Želimir Kralj</item>
    </izvorni_sadrzaj>
    <derivirana_varijabla naziv="DomainObject.Predmet.ProtuStrankaListFormatedWithAdressOIB_1">
      <item>KOP-IN d.o.o., OIB 66929773922, Bribirska 20, 10000 Zagreb zastupanog po punomoćniku Želimir Kralj</item>
    </derivirana_varijabla>
  </DomainObject.Predmet.ProtuStrankaListFormatedWithAdressOIB>
  <DomainObject.Predmet.ProtuStrankaListNazivFormated>
    <izvorni_sadrzaj>
      <item>KOP-IN d.o.o.</item>
    </izvorni_sadrzaj>
    <derivirana_varijabla naziv="DomainObject.Predmet.ProtuStrankaListNazivFormated_1">
      <item>KOP-IN d.o.o.</item>
    </derivirana_varijabla>
  </DomainObject.Predmet.ProtuStrankaListNazivFormated>
  <DomainObject.Predmet.ProtuStrankaListNazivFormatedOIB>
    <izvorni_sadrzaj>
      <item>KOP-IN d.o.o., OIB 66929773922</item>
    </izvorni_sadrzaj>
    <derivirana_varijabla naziv="DomainObject.Predmet.ProtuStrankaListNazivFormatedOIB_1">
      <item>KOP-IN d.o.o., OIB 66929773922</item>
    </derivirana_varijabla>
  </DomainObject.Predmet.ProtuStrankaListNazivFormatedOIB>
  <DomainObject.Predmet.OstaliListFormated>
    <izvorni_sadrzaj>
      <item>Želimir Kralj punomoćnik sudionika u postupku KOP-IN d.o.o.</item>
    </izvorni_sadrzaj>
    <derivirana_varijabla naziv="DomainObject.Predmet.OstaliListFormated_1">
      <item>Želimir Kralj punomoćnik sudionika u postupku KOP-IN d.o.o.</item>
    </derivirana_varijabla>
  </DomainObject.Predmet.OstaliListFormated>
  <DomainObject.Predmet.OstaliListFormatedOIB>
    <izvorni_sadrzaj>
      <item>Želimir Kralj, OIB 45359650376 punomoćnik sudionika u postupku KOP-IN d.o.o.</item>
    </izvorni_sadrzaj>
    <derivirana_varijabla naziv="DomainObject.Predmet.OstaliListFormatedOIB_1">
      <item>Želimir Kralj, OIB 45359650376 punomoćnik sudionika u postupku KOP-IN d.o.o.</item>
    </derivirana_varijabla>
  </DomainObject.Predmet.OstaliListFormatedOIB>
  <DomainObject.Predmet.OstaliListFormatedWithAdress>
    <izvorni_sadrzaj>
      <item>Želimir Kralj, Ujevićeva Ulica 18, 10000 Zagreb punomoćnik sudionika u postupku KOP-IN d.o.o.</item>
    </izvorni_sadrzaj>
    <derivirana_varijabla naziv="DomainObject.Predmet.OstaliListFormatedWithAdress_1">
      <item>Želimir Kralj, Ujevićeva Ulica 18, 10000 Zagreb punomoćnik sudionika u postupku KOP-IN d.o.o.</item>
    </derivirana_varijabla>
  </DomainObject.Predmet.OstaliListFormatedWithAdress>
  <DomainObject.Predmet.OstaliListFormatedWithAdressOIB>
    <izvorni_sadrzaj>
      <item>Želimir Kralj, OIB 45359650376, Ujevićeva Ulica 18, 10000 Zagreb punomoćnik sudionika u postupku KOP-IN d.o.o.</item>
    </izvorni_sadrzaj>
    <derivirana_varijabla naziv="DomainObject.Predmet.OstaliListFormatedWithAdressOIB_1">
      <item>Želimir Kralj, OIB 45359650376, Ujevićeva Ulica 18, 10000 Zagreb punomoćnik sudionika u postupku KOP-IN d.o.o.</item>
    </derivirana_varijabla>
  </DomainObject.Predmet.OstaliListFormatedWithAdressOIB>
  <DomainObject.Predmet.OstaliListNazivFormated>
    <izvorni_sadrzaj>
      <item>Želimir Kralj</item>
    </izvorni_sadrzaj>
    <derivirana_varijabla naziv="DomainObject.Predmet.OstaliListNazivFormated_1">
      <item>Želimir Kralj</item>
    </derivirana_varijabla>
  </DomainObject.Predmet.OstaliListNazivFormated>
  <DomainObject.Predmet.OstaliListNazivFormatedOIB>
    <izvorni_sadrzaj>
      <item>Želimir Kralj, OIB 45359650376</item>
    </izvorni_sadrzaj>
    <derivirana_varijabla naziv="DomainObject.Predmet.OstaliListNazivFormatedOIB_1">
      <item>Želimir Kralj, OIB 45359650376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siječnja 2016.</izvorni_sadrzaj>
    <derivirana_varijabla naziv="DomainObject.Datum_1">11. siječnja 2016.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 Regionalni centar Zagreb</izvorni_sadrzaj>
    <derivirana_varijabla naziv="DomainObject.Predmet.StrankaIDrugi_1">FINA Regionalni centar Zagreb</derivirana_varijabla>
  </DomainObject.Predmet.StrankaIDrugi>
  <DomainObject.Predmet.ProtustrankaIDrugi>
    <izvorni_sadrzaj>KOP-IN d.o.o.</izvorni_sadrzaj>
    <derivirana_varijabla naziv="DomainObject.Predmet.ProtustrankaIDrugi_1">KOP-IN d.o.o.</derivirana_varijabla>
  </DomainObject.Predmet.ProtustrankaIDrugi>
  <DomainObject.Predmet.StrankaIDrugiAdressOIB>
    <izvorni_sadrzaj>FINA Regionalni centar Zagreb, OIB 85821130368, Trg svibanjskih žrtava 1995. 1, 10000 Zagreb</izvorni_sadrzaj>
    <derivirana_varijabla naziv="DomainObject.Predmet.StrankaIDrugiAdressOIB_1">FINA Regionalni centar Zagreb, OIB 85821130368, Trg svibanjskih žrtava 1995. 1, 10000 Zagreb</derivirana_varijabla>
  </DomainObject.Predmet.StrankaIDrugiAdressOIB>
  <DomainObject.Predmet.ProtustrankaIDrugiAdressOIB>
    <izvorni_sadrzaj>KOP-IN d.o.o., OIB 66929773922, Bribirska 20, 10000 Zagreb</izvorni_sadrzaj>
    <derivirana_varijabla naziv="DomainObject.Predmet.ProtustrankaIDrugiAdressOIB_1">KOP-IN d.o.o., OIB 66929773922, Bribirska 20,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KOP-IN d.o.o.</item>
      <item>FINA Regionalni centar Zagreb</item>
      <item>Želimir Kralj</item>
    </izvorni_sadrzaj>
    <derivirana_varijabla naziv="DomainObject.Predmet.SudioniciListNaziv_1">
      <item>KOP-IN d.o.o.</item>
      <item>FINA Regionalni centar Zagreb</item>
      <item>Želimir Kralj</item>
    </derivirana_varijabla>
  </DomainObject.Predmet.SudioniciListNaziv>
  <DomainObject.Predmet.SudioniciListAdressOIB>
    <izvorni_sadrzaj>
      <item>KOP-IN d.o.o., OIB 66929773922, Bribirska 20,10000 Zagreb</item>
      <item>FINA Regionalni centar Zagreb, OIB 85821130368, Trg svibanjskih žrtava 1995. 1,10000 Zagreb</item>
      <item>Želimir Kralj, OIB 45359650376, Ujevićeva Ulica 18,10000 Zagreb</item>
    </izvorni_sadrzaj>
    <derivirana_varijabla naziv="DomainObject.Predmet.SudioniciListAdressOIB_1">
      <item>KOP-IN d.o.o., OIB 66929773922, Bribirska 20,10000 Zagreb</item>
      <item>FINA Regionalni centar Zagreb, OIB 85821130368, Trg svibanjskih žrtava 1995. 1,10000 Zagreb</item>
      <item>Želimir Kralj, OIB 45359650376, Ujevićeva Ulica 18,10000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66929773922</item>
      <item>, OIB 85821130368</item>
      <item>, OIB 45359650376</item>
    </izvorni_sadrzaj>
    <derivirana_varijabla naziv="DomainObject.Predmet.SudioniciListNazivOIB_1">
      <item>, OIB 66929773922</item>
      <item>, OIB 85821130368</item>
      <item>, OIB 45359650376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</properties:Template>
  <properties:Company>RH - TDU</properties:Company>
  <properties:Pages>1</properties:Pages>
  <properties:Words>240</properties:Words>
  <properties:Characters>1312</properties:Characters>
  <properties:Lines>42</properties:Lines>
  <properties:Paragraphs>17</properties:Paragraphs>
  <properties:TotalTime>1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1590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2015-12-30T12:21:00Z</dcterms:created>
  <dc:creator>ilukac</dc:creator>
  <cp:lastModifiedBy>Irena Benko</cp:lastModifiedBy>
  <cp:lastPrinted>2016-01-11T08:27:00Z</cp:lastPrinted>
  <dcterms:modified xmlns:xsi="http://www.w3.org/2001/XMLSchema-instance" xsi:type="dcterms:W3CDTF">2016-01-11T08:27:00Z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