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24C3D" w:rsidR="00141AF6" w:rsidP="005F6053" w:rsidRDefault="00141AF6" w14:paraId="2C417EE8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color w:val="000000" w:themeColor="text1"/>
          <w:sz w:val="24"/>
          <w:szCs w:val="24"/>
          <w:lang w:eastAsia="hr-HR"/>
        </w:rPr>
      </w:pPr>
      <w:r w:rsidRPr="00624C3D">
        <w:rPr>
          <w:rFonts w:ascii="Arial" w:hAnsi="Arial" w:eastAsia="Times New Roman" w:cs="Arial"/>
          <w:color w:val="000000" w:themeColor="text1"/>
          <w:sz w:val="24"/>
          <w:szCs w:val="24"/>
          <w:lang w:eastAsia="hr-HR"/>
        </w:rPr>
        <w:t xml:space="preserve">            </w:t>
      </w:r>
      <w:r w:rsidRPr="00624C3D" w:rsidR="007941B2">
        <w:rPr>
          <w:rFonts w:ascii="Arial" w:hAnsi="Arial" w:cs="Arial"/>
          <w:noProof/>
          <w:color w:val="000000" w:themeColor="text1"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24C3D" w:rsidR="00141AF6" w:rsidP="005F6053" w:rsidRDefault="00141AF6" w14:paraId="67AE58F5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color w:val="000000" w:themeColor="text1"/>
          <w:sz w:val="24"/>
        </w:rPr>
      </w:pPr>
      <w:r w:rsidRPr="00624C3D">
        <w:rPr>
          <w:rFonts w:ascii="Arial" w:hAnsi="Arial" w:cs="Arial"/>
          <w:color w:val="000000" w:themeColor="text1"/>
          <w:sz w:val="24"/>
        </w:rPr>
        <w:t xml:space="preserve">        REPUBLIKA HRVATSKA</w:t>
      </w:r>
      <w:r w:rsidRPr="00624C3D">
        <w:rPr>
          <w:rFonts w:ascii="Arial" w:hAnsi="Arial" w:cs="Arial"/>
          <w:color w:val="000000" w:themeColor="text1"/>
          <w:sz w:val="24"/>
        </w:rPr>
        <w:tab/>
      </w:r>
    </w:p>
    <w:p w:rsidRPr="00624C3D" w:rsidR="00141AF6" w:rsidP="005F6053" w:rsidRDefault="007941B2" w14:paraId="26979535" w14:textId="77777777">
      <w:pPr>
        <w:spacing w:after="0" w:line="240" w:lineRule="auto"/>
        <w:rPr>
          <w:rFonts w:ascii="Arial" w:hAnsi="Arial" w:cs="Arial"/>
          <w:color w:val="000000" w:themeColor="text1"/>
          <w:sz w:val="24"/>
        </w:rPr>
      </w:pPr>
      <w:r w:rsidRPr="00624C3D">
        <w:rPr>
          <w:rFonts w:ascii="Arial" w:hAnsi="Arial" w:cs="Arial"/>
          <w:color w:val="000000" w:themeColor="text1"/>
          <w:sz w:val="24"/>
        </w:rPr>
        <w:t>OPĆINSKI</w:t>
      </w:r>
      <w:r w:rsidRPr="00624C3D" w:rsidR="00141AF6">
        <w:rPr>
          <w:rFonts w:ascii="Arial" w:hAnsi="Arial" w:cs="Arial"/>
          <w:color w:val="000000" w:themeColor="text1"/>
          <w:sz w:val="24"/>
        </w:rPr>
        <w:t xml:space="preserve"> SUD U NOVOM ZAGREBU</w:t>
      </w:r>
    </w:p>
    <w:p w:rsidRPr="00624C3D" w:rsidR="00141AF6" w:rsidP="005F6053" w:rsidRDefault="00141AF6" w14:paraId="2043E2CE" w14:textId="77777777">
      <w:pPr>
        <w:spacing w:after="0" w:line="240" w:lineRule="auto"/>
        <w:rPr>
          <w:rFonts w:ascii="Arial" w:hAnsi="Arial" w:cs="Arial"/>
          <w:color w:val="000000" w:themeColor="text1"/>
          <w:sz w:val="24"/>
        </w:rPr>
      </w:pPr>
      <w:r w:rsidRPr="00624C3D">
        <w:rPr>
          <w:rFonts w:ascii="Arial" w:hAnsi="Arial" w:cs="Arial"/>
          <w:color w:val="000000" w:themeColor="text1"/>
          <w:sz w:val="24"/>
        </w:rPr>
        <w:t xml:space="preserve">               Zagreb, Turinina 3</w:t>
      </w:r>
    </w:p>
    <w:p w:rsidRPr="00624C3D" w:rsidR="009416CE" w:rsidP="009416CE" w:rsidRDefault="009416CE" w14:paraId="6760B66D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624C3D">
        <w:rPr>
          <w:rFonts w:ascii="Arial" w:hAnsi="Arial" w:eastAsia="Times New Roman" w:cs="Arial"/>
          <w:color w:val="000000" w:themeColor="text1"/>
          <w:sz w:val="24"/>
          <w:szCs w:val="24"/>
        </w:rPr>
        <w:t xml:space="preserve"> </w:t>
      </w:r>
      <w:r w:rsidRPr="00624C3D">
        <w:rPr>
          <w:rFonts w:ascii="Arial" w:hAnsi="Arial" w:cs="Arial"/>
          <w:color w:val="000000" w:themeColor="text1"/>
          <w:sz w:val="24"/>
          <w:szCs w:val="24"/>
        </w:rPr>
        <w:t>Posebna sudska pisarnica za izvršenje</w:t>
      </w:r>
    </w:p>
    <w:p w:rsidRPr="00624C3D" w:rsidR="009416CE" w:rsidP="009416CE" w:rsidRDefault="009416CE" w14:paraId="04435948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624C3D">
        <w:rPr>
          <w:rFonts w:ascii="Arial" w:hAnsi="Arial" w:cs="Arial"/>
          <w:color w:val="000000" w:themeColor="text1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624C3D" w:rsidR="00141AF6" w:rsidP="005F6053" w:rsidRDefault="00141AF6" w14:paraId="26C4BEED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</w:rPr>
      </w:pPr>
    </w:p>
    <w:p w:rsidRPr="00624C3D" w:rsidR="005F6053" w:rsidP="00977061" w:rsidRDefault="005F6053" w14:paraId="64DD6489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624C3D" w:rsidR="00141AF6" w:rsidP="005F6053" w:rsidRDefault="00141AF6" w14:paraId="1C66BED4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624C3D">
        <w:rPr>
          <w:rFonts w:ascii="Arial" w:hAnsi="Arial" w:eastAsia="Calibri" w:cs="Arial"/>
          <w:color w:val="000000" w:themeColor="text1"/>
          <w:sz w:val="24"/>
        </w:rPr>
        <w:t>R E P U B L I K A  H R V A T S K A</w:t>
      </w:r>
    </w:p>
    <w:p w:rsidRPr="00624C3D" w:rsidR="00141AF6" w:rsidP="005F6053" w:rsidRDefault="00141AF6" w14:paraId="2CB38370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624C3D">
        <w:rPr>
          <w:rFonts w:ascii="Arial" w:hAnsi="Arial" w:eastAsia="Times New Roman" w:cs="Arial"/>
          <w:color w:val="000000" w:themeColor="text1"/>
          <w:sz w:val="24"/>
        </w:rPr>
        <w:t>R J E Š E N J E</w:t>
      </w:r>
    </w:p>
    <w:p w:rsidRPr="00624C3D" w:rsidR="00141AF6" w:rsidP="005F6053" w:rsidRDefault="00141AF6" w14:paraId="7DC630E8" w14:textId="77777777">
      <w:pPr>
        <w:spacing w:after="0" w:line="240" w:lineRule="auto"/>
        <w:jc w:val="both"/>
        <w:rPr>
          <w:rFonts w:ascii="Arial" w:hAnsi="Arial" w:eastAsia="Times New Roman" w:cs="Arial"/>
          <w:b/>
          <w:color w:val="000000" w:themeColor="text1"/>
          <w:sz w:val="24"/>
        </w:rPr>
      </w:pPr>
    </w:p>
    <w:p w:rsidRPr="00624C3D" w:rsidR="00141AF6" w:rsidP="005F6053" w:rsidRDefault="006E130F" w14:paraId="374F3097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624C3D">
        <w:rPr>
          <w:rFonts w:ascii="Arial" w:hAnsi="Arial" w:cs="Arial"/>
          <w:color w:val="000000" w:themeColor="text1"/>
          <w:sz w:val="24"/>
        </w:rPr>
        <w:t>Općinski</w:t>
      </w:r>
      <w:r w:rsidRPr="00624C3D" w:rsidR="00141AF6">
        <w:rPr>
          <w:rFonts w:ascii="Arial" w:hAnsi="Arial" w:cs="Arial"/>
          <w:color w:val="000000" w:themeColor="text1"/>
          <w:sz w:val="24"/>
        </w:rPr>
        <w:t xml:space="preserve"> sud u Novom Zagrebu</w:t>
      </w:r>
      <w:r w:rsidRPr="00624C3D" w:rsidR="00141AF6">
        <w:rPr>
          <w:rFonts w:ascii="Arial" w:hAnsi="Arial" w:cs="Arial"/>
          <w:b/>
          <w:color w:val="000000" w:themeColor="text1"/>
          <w:sz w:val="24"/>
        </w:rPr>
        <w:t>,</w:t>
      </w:r>
      <w:r w:rsidRPr="00624C3D" w:rsidR="00141AF6">
        <w:rPr>
          <w:rFonts w:ascii="Arial" w:hAnsi="Arial" w:cs="Arial"/>
          <w:color w:val="000000" w:themeColor="text1"/>
          <w:sz w:val="24"/>
        </w:rPr>
        <w:t xml:space="preserve"> po sutkinji Bojani </w:t>
      </w:r>
      <w:proofErr w:type="spellStart"/>
      <w:r w:rsidRPr="00624C3D" w:rsidR="00141AF6">
        <w:rPr>
          <w:rFonts w:ascii="Arial" w:hAnsi="Arial" w:cs="Arial"/>
          <w:color w:val="000000" w:themeColor="text1"/>
          <w:sz w:val="24"/>
        </w:rPr>
        <w:t>Atanasov</w:t>
      </w:r>
      <w:proofErr w:type="spellEnd"/>
      <w:r w:rsidRPr="00624C3D" w:rsidR="001D03BA">
        <w:rPr>
          <w:rFonts w:ascii="Arial" w:hAnsi="Arial" w:cs="Arial"/>
          <w:color w:val="000000" w:themeColor="text1"/>
          <w:sz w:val="24"/>
        </w:rPr>
        <w:t xml:space="preserve">, uz sudjelovanje </w:t>
      </w:r>
      <w:r w:rsidRPr="00624C3D" w:rsidR="004001BE">
        <w:rPr>
          <w:rFonts w:ascii="Arial" w:hAnsi="Arial" w:cs="Arial"/>
          <w:color w:val="000000" w:themeColor="text1"/>
          <w:sz w:val="24"/>
        </w:rPr>
        <w:t>sudske referentice Lidije Grdunac</w:t>
      </w:r>
      <w:r w:rsidRPr="00624C3D">
        <w:rPr>
          <w:rFonts w:ascii="Arial" w:hAnsi="Arial" w:cs="Arial"/>
          <w:color w:val="000000" w:themeColor="text1"/>
          <w:sz w:val="24"/>
        </w:rPr>
        <w:t>,</w:t>
      </w:r>
      <w:r w:rsidRPr="00624C3D" w:rsidR="00141AF6">
        <w:rPr>
          <w:rFonts w:ascii="Arial" w:hAnsi="Arial" w:cs="Arial"/>
          <w:color w:val="000000" w:themeColor="text1"/>
          <w:sz w:val="24"/>
        </w:rPr>
        <w:t xml:space="preserve"> 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 xml:space="preserve">u postupku izvršenja </w:t>
      </w:r>
      <w:r w:rsidRPr="00624C3D" w:rsidR="00DF6301">
        <w:rPr>
          <w:rFonts w:ascii="Arial" w:hAnsi="Arial" w:eastAsia="Times New Roman" w:cs="Arial"/>
          <w:color w:val="000000" w:themeColor="text1"/>
          <w:sz w:val="24"/>
        </w:rPr>
        <w:t>odluke o troškovima prekršajnog postupka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24C3D" w:rsidR="00A9410A">
        <w:rPr>
          <w:rFonts w:ascii="Arial" w:hAnsi="Arial" w:eastAsia="Times New Roman" w:cs="Arial"/>
          <w:color w:val="000000" w:themeColor="text1"/>
          <w:sz w:val="24"/>
        </w:rPr>
        <w:t>osuđeno</w:t>
      </w:r>
      <w:r w:rsidRPr="00624C3D" w:rsidR="00B43B98">
        <w:rPr>
          <w:rFonts w:ascii="Arial" w:hAnsi="Arial" w:eastAsia="Times New Roman" w:cs="Arial"/>
          <w:color w:val="000000" w:themeColor="text1"/>
          <w:sz w:val="24"/>
        </w:rPr>
        <w:t xml:space="preserve">m </w:t>
      </w:r>
      <w:r w:rsidRPr="00624C3D" w:rsidR="00624C3D">
        <w:rPr>
          <w:rFonts w:ascii="Arial" w:hAnsi="Arial" w:eastAsia="Times New Roman" w:cs="Arial"/>
          <w:color w:val="000000" w:themeColor="text1"/>
          <w:sz w:val="24"/>
        </w:rPr>
        <w:t xml:space="preserve">Miroslavu </w:t>
      </w:r>
      <w:proofErr w:type="spellStart"/>
      <w:r w:rsidRPr="00624C3D" w:rsidR="00624C3D">
        <w:rPr>
          <w:rFonts w:ascii="Arial" w:hAnsi="Arial" w:eastAsia="Times New Roman" w:cs="Arial"/>
          <w:color w:val="000000" w:themeColor="text1"/>
          <w:sz w:val="24"/>
        </w:rPr>
        <w:t>Kuftincu</w:t>
      </w:r>
      <w:proofErr w:type="spellEnd"/>
      <w:r w:rsidRPr="00624C3D" w:rsidR="007941B2">
        <w:rPr>
          <w:rFonts w:ascii="Arial" w:hAnsi="Arial" w:eastAsia="Times New Roman" w:cs="Arial"/>
          <w:color w:val="000000" w:themeColor="text1"/>
          <w:sz w:val="24"/>
        </w:rPr>
        <w:t xml:space="preserve">, </w:t>
      </w:r>
      <w:r w:rsidRPr="00624C3D" w:rsidR="00624C3D">
        <w:rPr>
          <w:rFonts w:ascii="Arial" w:hAnsi="Arial" w:eastAsia="Times New Roman" w:cs="Arial"/>
          <w:color w:val="000000" w:themeColor="text1"/>
          <w:sz w:val="24"/>
        </w:rPr>
        <w:t>6. listopada 2026.</w:t>
      </w:r>
    </w:p>
    <w:p w:rsidRPr="00624C3D" w:rsidR="00511051" w:rsidP="005F6053" w:rsidRDefault="00511051" w14:paraId="7407D184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 w:themeColor="text1"/>
          <w:sz w:val="24"/>
        </w:rPr>
      </w:pPr>
    </w:p>
    <w:p w:rsidRPr="00624C3D" w:rsidR="00141AF6" w:rsidP="005F6053" w:rsidRDefault="00141AF6" w14:paraId="6AFDABCA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624C3D">
        <w:rPr>
          <w:rFonts w:ascii="Arial" w:hAnsi="Arial" w:eastAsia="Times New Roman" w:cs="Arial"/>
          <w:color w:val="000000" w:themeColor="text1"/>
          <w:sz w:val="24"/>
        </w:rPr>
        <w:t>r i j e š i o   j e</w:t>
      </w:r>
    </w:p>
    <w:p w:rsidRPr="00624C3D" w:rsidR="00141AF6" w:rsidP="005F6053" w:rsidRDefault="00141AF6" w14:paraId="20B44185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624C3D" w:rsidR="00141AF6" w:rsidP="005F6053" w:rsidRDefault="00A678F9" w14:paraId="3E425CC4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624C3D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>Na temelju članka 14.b Prekršajnog zakona</w:t>
      </w:r>
      <w:r w:rsidRPr="00624C3D">
        <w:rPr>
          <w:rFonts w:ascii="Arial" w:hAnsi="Arial" w:eastAsia="Times New Roman" w:cs="Arial"/>
          <w:color w:val="000000" w:themeColor="text1"/>
          <w:sz w:val="24"/>
        </w:rPr>
        <w:t xml:space="preserve"> o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>bustavlja se postupak izvršenja</w:t>
      </w:r>
      <w:r w:rsidRPr="00624C3D" w:rsidR="00DF6301">
        <w:rPr>
          <w:rFonts w:ascii="Arial" w:hAnsi="Arial" w:eastAsia="Times New Roman" w:cs="Arial"/>
          <w:color w:val="000000" w:themeColor="text1"/>
          <w:sz w:val="24"/>
        </w:rPr>
        <w:t xml:space="preserve"> odluke o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 xml:space="preserve"> troškov</w:t>
      </w:r>
      <w:r w:rsidRPr="00624C3D" w:rsidR="00DF6301">
        <w:rPr>
          <w:rFonts w:ascii="Arial" w:hAnsi="Arial" w:eastAsia="Times New Roman" w:cs="Arial"/>
          <w:color w:val="000000" w:themeColor="text1"/>
          <w:sz w:val="24"/>
        </w:rPr>
        <w:t>ima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 xml:space="preserve"> prekršajnog postupka </w:t>
      </w:r>
      <w:r w:rsidRPr="00624C3D" w:rsidR="00DF6301">
        <w:rPr>
          <w:rFonts w:ascii="Arial" w:hAnsi="Arial" w:eastAsia="Times New Roman" w:cs="Arial"/>
          <w:color w:val="000000" w:themeColor="text1"/>
          <w:sz w:val="24"/>
        </w:rPr>
        <w:t xml:space="preserve">protiv 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>osuđ</w:t>
      </w:r>
      <w:r w:rsidRPr="00624C3D" w:rsidR="006E130F">
        <w:rPr>
          <w:rFonts w:ascii="Arial" w:hAnsi="Arial" w:eastAsia="Times New Roman" w:cs="Arial"/>
          <w:color w:val="000000" w:themeColor="text1"/>
          <w:sz w:val="24"/>
        </w:rPr>
        <w:t>en</w:t>
      </w:r>
      <w:r w:rsidRPr="00624C3D" w:rsidR="00B43B98">
        <w:rPr>
          <w:rFonts w:ascii="Arial" w:hAnsi="Arial" w:eastAsia="Times New Roman" w:cs="Arial"/>
          <w:color w:val="000000" w:themeColor="text1"/>
          <w:sz w:val="24"/>
        </w:rPr>
        <w:t>og</w:t>
      </w:r>
      <w:r w:rsidRPr="00624C3D" w:rsidR="0011028C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24C3D" w:rsidR="00624C3D">
        <w:rPr>
          <w:rFonts w:ascii="Arial" w:hAnsi="Arial" w:eastAsia="Times New Roman" w:cs="Arial"/>
          <w:color w:val="000000" w:themeColor="text1"/>
          <w:sz w:val="24"/>
        </w:rPr>
        <w:t xml:space="preserve">Miroslava </w:t>
      </w:r>
      <w:proofErr w:type="spellStart"/>
      <w:r w:rsidRPr="00624C3D" w:rsidR="00624C3D">
        <w:rPr>
          <w:rFonts w:ascii="Arial" w:hAnsi="Arial" w:eastAsia="Times New Roman" w:cs="Arial"/>
          <w:color w:val="000000" w:themeColor="text1"/>
          <w:sz w:val="24"/>
        </w:rPr>
        <w:t>Kuftinca</w:t>
      </w:r>
      <w:proofErr w:type="spellEnd"/>
      <w:r w:rsidRPr="00624C3D" w:rsidR="00141AF6">
        <w:rPr>
          <w:rFonts w:ascii="Arial" w:hAnsi="Arial" w:cs="Arial"/>
          <w:color w:val="000000" w:themeColor="text1"/>
          <w:sz w:val="24"/>
        </w:rPr>
        <w:t>, OIB</w:t>
      </w:r>
      <w:r w:rsidRPr="00624C3D" w:rsidR="004001BE">
        <w:rPr>
          <w:rFonts w:ascii="Arial" w:hAnsi="Arial" w:cs="Arial"/>
          <w:color w:val="000000" w:themeColor="text1"/>
          <w:sz w:val="24"/>
        </w:rPr>
        <w:t xml:space="preserve"> </w:t>
      </w:r>
      <w:r w:rsidRPr="00624C3D" w:rsidR="00624C3D">
        <w:rPr>
          <w:rFonts w:ascii="Arial" w:hAnsi="Arial" w:cs="Arial"/>
          <w:color w:val="000000" w:themeColor="text1"/>
          <w:sz w:val="24"/>
        </w:rPr>
        <w:t>51019263562</w:t>
      </w:r>
      <w:r w:rsidRPr="00624C3D" w:rsidR="00A351BA">
        <w:rPr>
          <w:rFonts w:ascii="Arial" w:hAnsi="Arial" w:cs="Arial"/>
          <w:color w:val="000000" w:themeColor="text1"/>
          <w:sz w:val="24"/>
        </w:rPr>
        <w:t>.</w:t>
      </w:r>
    </w:p>
    <w:p w:rsidRPr="00624C3D" w:rsidR="00141AF6" w:rsidP="005F6053" w:rsidRDefault="00141AF6" w14:paraId="12ED8FB1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</w:p>
    <w:p w:rsidRPr="00624C3D" w:rsidR="00141AF6" w:rsidP="005F6053" w:rsidRDefault="00141AF6" w14:paraId="3EAE2D87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624C3D">
        <w:rPr>
          <w:rFonts w:ascii="Arial" w:hAnsi="Arial" w:eastAsia="Times New Roman" w:cs="Arial"/>
          <w:color w:val="000000" w:themeColor="text1"/>
          <w:sz w:val="24"/>
        </w:rPr>
        <w:t>Obrazloženje</w:t>
      </w:r>
    </w:p>
    <w:p w:rsidRPr="00624C3D" w:rsidR="00141AF6" w:rsidP="005F6053" w:rsidRDefault="00141AF6" w14:paraId="3B155EAC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624C3D" w:rsidR="00610190" w:rsidP="005F6053" w:rsidRDefault="00A678F9" w14:paraId="3DDDC307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624C3D">
        <w:rPr>
          <w:rFonts w:ascii="Arial" w:hAnsi="Arial" w:eastAsia="Times New Roman" w:cs="Arial"/>
          <w:color w:val="000000" w:themeColor="text1"/>
          <w:sz w:val="24"/>
        </w:rPr>
        <w:t xml:space="preserve">1. 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 xml:space="preserve">Pravomoćnom </w:t>
      </w:r>
      <w:r w:rsidRPr="00624C3D" w:rsidR="00BE3850">
        <w:rPr>
          <w:rFonts w:ascii="Arial" w:hAnsi="Arial" w:eastAsia="Times New Roman" w:cs="Arial"/>
          <w:color w:val="000000" w:themeColor="text1"/>
          <w:sz w:val="24"/>
        </w:rPr>
        <w:t>presudom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24C3D" w:rsidR="004001BE">
        <w:rPr>
          <w:rFonts w:ascii="Arial" w:hAnsi="Arial" w:eastAsia="Times New Roman" w:cs="Arial"/>
          <w:color w:val="000000" w:themeColor="text1"/>
          <w:sz w:val="24"/>
        </w:rPr>
        <w:t>Općinskog</w:t>
      </w:r>
      <w:r w:rsidRPr="00624C3D" w:rsidR="00D864B0">
        <w:rPr>
          <w:rFonts w:ascii="Arial" w:hAnsi="Arial" w:eastAsia="Times New Roman" w:cs="Arial"/>
          <w:color w:val="000000" w:themeColor="text1"/>
          <w:sz w:val="24"/>
        </w:rPr>
        <w:t xml:space="preserve"> suda u Novom Zagrebu, </w:t>
      </w:r>
      <w:r w:rsidRPr="00624C3D" w:rsidR="002A4B98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 xml:space="preserve">poslovni broj </w:t>
      </w:r>
      <w:r w:rsidRPr="00624C3D" w:rsidR="00624C3D">
        <w:rPr>
          <w:rFonts w:ascii="Arial" w:hAnsi="Arial" w:eastAsia="Times New Roman" w:cs="Arial"/>
          <w:color w:val="000000" w:themeColor="text1"/>
          <w:sz w:val="24"/>
        </w:rPr>
        <w:t>Pp-1826/2021</w:t>
      </w:r>
      <w:r w:rsidRPr="00624C3D" w:rsidR="00DF6301">
        <w:rPr>
          <w:rFonts w:ascii="Arial" w:hAnsi="Arial" w:eastAsia="Times New Roman" w:cs="Arial"/>
          <w:color w:val="000000" w:themeColor="text1"/>
          <w:sz w:val="24"/>
        </w:rPr>
        <w:t xml:space="preserve"> od </w:t>
      </w:r>
      <w:r w:rsidRPr="00624C3D" w:rsidR="00624C3D">
        <w:rPr>
          <w:rFonts w:ascii="Arial" w:hAnsi="Arial" w:eastAsia="Times New Roman" w:cs="Arial"/>
          <w:color w:val="000000" w:themeColor="text1"/>
          <w:sz w:val="24"/>
        </w:rPr>
        <w:t>4. listopada 2021.</w:t>
      </w:r>
      <w:r w:rsidRPr="00624C3D" w:rsidR="007941B2">
        <w:rPr>
          <w:rFonts w:ascii="Arial" w:hAnsi="Arial" w:eastAsia="Times New Roman" w:cs="Arial"/>
          <w:color w:val="000000" w:themeColor="text1"/>
          <w:sz w:val="24"/>
        </w:rPr>
        <w:t>,</w:t>
      </w:r>
      <w:r w:rsidRPr="00624C3D" w:rsidR="00DF6301">
        <w:rPr>
          <w:rFonts w:ascii="Arial" w:hAnsi="Arial" w:eastAsia="Times New Roman" w:cs="Arial"/>
          <w:color w:val="000000" w:themeColor="text1"/>
          <w:sz w:val="24"/>
        </w:rPr>
        <w:t xml:space="preserve"> osuđen</w:t>
      </w:r>
      <w:r w:rsidRPr="00624C3D" w:rsidR="00B43B98">
        <w:rPr>
          <w:rFonts w:ascii="Arial" w:hAnsi="Arial" w:eastAsia="Times New Roman" w:cs="Arial"/>
          <w:color w:val="000000" w:themeColor="text1"/>
          <w:sz w:val="24"/>
        </w:rPr>
        <w:t>i</w:t>
      </w:r>
      <w:r w:rsidRPr="00624C3D" w:rsidR="003F5F2A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24C3D" w:rsidR="00624C3D">
        <w:rPr>
          <w:rFonts w:ascii="Arial" w:hAnsi="Arial" w:eastAsia="Times New Roman" w:cs="Arial"/>
          <w:color w:val="000000" w:themeColor="text1"/>
          <w:sz w:val="24"/>
        </w:rPr>
        <w:t xml:space="preserve">Miroslav </w:t>
      </w:r>
      <w:proofErr w:type="spellStart"/>
      <w:r w:rsidRPr="00624C3D" w:rsidR="00624C3D">
        <w:rPr>
          <w:rFonts w:ascii="Arial" w:hAnsi="Arial" w:eastAsia="Times New Roman" w:cs="Arial"/>
          <w:color w:val="000000" w:themeColor="text1"/>
          <w:sz w:val="24"/>
        </w:rPr>
        <w:t>Kuftinec</w:t>
      </w:r>
      <w:proofErr w:type="spellEnd"/>
      <w:r w:rsidRPr="00624C3D" w:rsidR="00B43B98">
        <w:rPr>
          <w:rFonts w:ascii="Arial" w:hAnsi="Arial" w:eastAsia="Times New Roman" w:cs="Arial"/>
          <w:color w:val="000000" w:themeColor="text1"/>
          <w:sz w:val="24"/>
        </w:rPr>
        <w:t xml:space="preserve"> o</w:t>
      </w:r>
      <w:r w:rsidRPr="00624C3D" w:rsidR="00DF6301">
        <w:rPr>
          <w:rFonts w:ascii="Arial" w:hAnsi="Arial" w:eastAsia="Times New Roman" w:cs="Arial"/>
          <w:color w:val="000000" w:themeColor="text1"/>
          <w:sz w:val="24"/>
        </w:rPr>
        <w:t>bvez</w:t>
      </w:r>
      <w:r w:rsidRPr="00624C3D" w:rsidR="00B43B98">
        <w:rPr>
          <w:rFonts w:ascii="Arial" w:hAnsi="Arial" w:eastAsia="Times New Roman" w:cs="Arial"/>
          <w:color w:val="000000" w:themeColor="text1"/>
          <w:sz w:val="24"/>
        </w:rPr>
        <w:t>a</w:t>
      </w:r>
      <w:r w:rsidRPr="00624C3D" w:rsidR="00DF6301">
        <w:rPr>
          <w:rFonts w:ascii="Arial" w:hAnsi="Arial" w:eastAsia="Times New Roman" w:cs="Arial"/>
          <w:color w:val="000000" w:themeColor="text1"/>
          <w:sz w:val="24"/>
        </w:rPr>
        <w:t>n</w:t>
      </w:r>
      <w:r w:rsidRPr="00624C3D" w:rsidR="00B43B98">
        <w:rPr>
          <w:rFonts w:ascii="Arial" w:hAnsi="Arial" w:eastAsia="Times New Roman" w:cs="Arial"/>
          <w:color w:val="000000" w:themeColor="text1"/>
          <w:sz w:val="24"/>
        </w:rPr>
        <w:t xml:space="preserve"> je </w:t>
      </w:r>
      <w:r w:rsidRPr="00624C3D" w:rsidR="00DF6301">
        <w:rPr>
          <w:rFonts w:ascii="Arial" w:hAnsi="Arial" w:eastAsia="Times New Roman" w:cs="Arial"/>
          <w:color w:val="000000" w:themeColor="text1"/>
          <w:sz w:val="24"/>
        </w:rPr>
        <w:t>naknaditi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 xml:space="preserve"> troškov</w:t>
      </w:r>
      <w:r w:rsidRPr="00624C3D" w:rsidR="00DF6301">
        <w:rPr>
          <w:rFonts w:ascii="Arial" w:hAnsi="Arial" w:eastAsia="Times New Roman" w:cs="Arial"/>
          <w:color w:val="000000" w:themeColor="text1"/>
          <w:sz w:val="24"/>
        </w:rPr>
        <w:t>e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 xml:space="preserve"> prekršajnog postupka u iznosu od </w:t>
      </w:r>
      <w:r w:rsidRPr="00624C3D" w:rsidR="00624C3D">
        <w:rPr>
          <w:rFonts w:ascii="Arial" w:hAnsi="Arial" w:eastAsia="Times New Roman" w:cs="Arial"/>
          <w:color w:val="000000" w:themeColor="text1"/>
          <w:sz w:val="24"/>
        </w:rPr>
        <w:t>26,54</w:t>
      </w:r>
      <w:r w:rsidRPr="00624C3D" w:rsidR="00A209DE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24C3D" w:rsidR="00955A37">
        <w:rPr>
          <w:rFonts w:ascii="Arial" w:hAnsi="Arial" w:eastAsia="Times New Roman" w:cs="Arial"/>
          <w:color w:val="000000" w:themeColor="text1"/>
          <w:sz w:val="24"/>
        </w:rPr>
        <w:t>EUR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>.</w:t>
      </w:r>
      <w:r w:rsidRPr="00624C3D" w:rsidR="009812C2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24C3D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24C3D" w:rsidR="000E126C">
        <w:rPr>
          <w:rFonts w:ascii="Arial" w:hAnsi="Arial" w:eastAsia="Times New Roman" w:cs="Arial"/>
          <w:color w:val="000000" w:themeColor="text1"/>
          <w:sz w:val="24"/>
        </w:rPr>
        <w:t>Odluka</w:t>
      </w:r>
      <w:r w:rsidRPr="00624C3D" w:rsidR="00610190">
        <w:rPr>
          <w:rFonts w:ascii="Arial" w:hAnsi="Arial" w:eastAsia="Times New Roman" w:cs="Arial"/>
          <w:color w:val="000000" w:themeColor="text1"/>
          <w:sz w:val="24"/>
        </w:rPr>
        <w:t xml:space="preserve"> o prekršaju postala je pravomoćna </w:t>
      </w:r>
      <w:r w:rsidRPr="00624C3D" w:rsidR="00624C3D">
        <w:rPr>
          <w:rFonts w:ascii="Arial" w:hAnsi="Arial" w:eastAsia="Times New Roman" w:cs="Arial"/>
          <w:color w:val="000000" w:themeColor="text1"/>
          <w:sz w:val="24"/>
        </w:rPr>
        <w:t>4. listopada 2021</w:t>
      </w:r>
      <w:r w:rsidRPr="00624C3D" w:rsidR="00D864B0">
        <w:rPr>
          <w:rFonts w:ascii="Arial" w:hAnsi="Arial" w:eastAsia="Times New Roman" w:cs="Arial"/>
          <w:color w:val="000000" w:themeColor="text1"/>
          <w:sz w:val="24"/>
        </w:rPr>
        <w:t>.</w:t>
      </w:r>
      <w:r w:rsidRPr="00624C3D" w:rsidR="0090387C">
        <w:rPr>
          <w:rFonts w:ascii="Arial" w:hAnsi="Arial" w:eastAsia="Times New Roman" w:cs="Arial"/>
          <w:color w:val="000000" w:themeColor="text1"/>
          <w:sz w:val="24"/>
        </w:rPr>
        <w:t xml:space="preserve">   </w:t>
      </w:r>
    </w:p>
    <w:p w:rsidRPr="00624C3D" w:rsidR="00141AF6" w:rsidP="005F6053" w:rsidRDefault="00A678F9" w14:paraId="7F8FB583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624C3D">
        <w:rPr>
          <w:rFonts w:ascii="Arial" w:hAnsi="Arial" w:eastAsia="Times New Roman" w:cs="Arial"/>
          <w:color w:val="000000" w:themeColor="text1"/>
          <w:sz w:val="24"/>
        </w:rPr>
        <w:t xml:space="preserve">2. 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>Odredbom članka 14.b Prekršajnog zakona je</w:t>
      </w:r>
      <w:r w:rsidRPr="00624C3D" w:rsidR="00DF6301">
        <w:rPr>
          <w:rFonts w:ascii="Arial" w:hAnsi="Arial" w:eastAsia="Times New Roman" w:cs="Arial"/>
          <w:color w:val="000000" w:themeColor="text1"/>
          <w:sz w:val="24"/>
        </w:rPr>
        <w:t xml:space="preserve"> propisano da izvršenje troškova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24C3D" w:rsidR="00610190">
        <w:rPr>
          <w:rFonts w:ascii="Arial" w:hAnsi="Arial" w:eastAsia="Times New Roman" w:cs="Arial"/>
          <w:color w:val="000000" w:themeColor="text1"/>
          <w:sz w:val="24"/>
        </w:rPr>
        <w:t xml:space="preserve">prekršajnog postupka </w:t>
      </w:r>
      <w:r w:rsidRPr="00624C3D" w:rsidR="00DF6301">
        <w:rPr>
          <w:rFonts w:ascii="Arial" w:hAnsi="Arial" w:eastAsia="Times New Roman" w:cs="Arial"/>
          <w:color w:val="000000" w:themeColor="text1"/>
          <w:sz w:val="24"/>
        </w:rPr>
        <w:t>zastarijeva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 xml:space="preserve"> po proteku pet godina od pravomoćnosti odluke kojom </w:t>
      </w:r>
      <w:r w:rsidRPr="00624C3D" w:rsidR="00DF6301">
        <w:rPr>
          <w:rFonts w:ascii="Arial" w:hAnsi="Arial" w:eastAsia="Times New Roman" w:cs="Arial"/>
          <w:color w:val="000000" w:themeColor="text1"/>
          <w:sz w:val="24"/>
        </w:rPr>
        <w:t>su izrečeni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>.</w:t>
      </w:r>
    </w:p>
    <w:p w:rsidRPr="00624C3D" w:rsidR="00141AF6" w:rsidP="005F6053" w:rsidRDefault="00A678F9" w14:paraId="473357DA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624C3D">
        <w:rPr>
          <w:rFonts w:ascii="Arial" w:hAnsi="Arial" w:eastAsia="Times New Roman" w:cs="Arial"/>
          <w:color w:val="000000" w:themeColor="text1"/>
          <w:sz w:val="24"/>
        </w:rPr>
        <w:t xml:space="preserve">3. 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 xml:space="preserve">Budući </w:t>
      </w:r>
      <w:r w:rsidRPr="00624C3D" w:rsidR="00244A5A">
        <w:rPr>
          <w:rFonts w:ascii="Arial" w:hAnsi="Arial" w:eastAsia="Times New Roman" w:cs="Arial"/>
          <w:color w:val="000000" w:themeColor="text1"/>
          <w:sz w:val="24"/>
        </w:rPr>
        <w:t xml:space="preserve">da 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>je od dana pravomoćnost</w:t>
      </w:r>
      <w:r w:rsidRPr="00624C3D" w:rsidR="00470666">
        <w:rPr>
          <w:rFonts w:ascii="Arial" w:hAnsi="Arial" w:eastAsia="Times New Roman" w:cs="Arial"/>
          <w:color w:val="000000" w:themeColor="text1"/>
          <w:sz w:val="24"/>
        </w:rPr>
        <w:t xml:space="preserve">i </w:t>
      </w:r>
      <w:r w:rsidRPr="00624C3D" w:rsidR="000E126C">
        <w:rPr>
          <w:rFonts w:ascii="Arial" w:hAnsi="Arial" w:eastAsia="Times New Roman" w:cs="Arial"/>
          <w:color w:val="000000" w:themeColor="text1"/>
          <w:sz w:val="24"/>
        </w:rPr>
        <w:t>odluke</w:t>
      </w:r>
      <w:r w:rsidRPr="00624C3D" w:rsidR="00470666">
        <w:rPr>
          <w:rFonts w:ascii="Arial" w:hAnsi="Arial" w:eastAsia="Times New Roman" w:cs="Arial"/>
          <w:color w:val="000000" w:themeColor="text1"/>
          <w:sz w:val="24"/>
        </w:rPr>
        <w:t xml:space="preserve"> o prekršaju proteklo više od pet godina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>, nastupila je zastara izvršenja</w:t>
      </w:r>
      <w:r w:rsidRPr="00624C3D" w:rsidR="00DF6301">
        <w:rPr>
          <w:rFonts w:ascii="Arial" w:hAnsi="Arial" w:eastAsia="Times New Roman" w:cs="Arial"/>
          <w:color w:val="000000" w:themeColor="text1"/>
          <w:sz w:val="24"/>
        </w:rPr>
        <w:t xml:space="preserve"> odluke o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 xml:space="preserve"> troškov</w:t>
      </w:r>
      <w:r w:rsidRPr="00624C3D" w:rsidR="00DF6301">
        <w:rPr>
          <w:rFonts w:ascii="Arial" w:hAnsi="Arial" w:eastAsia="Times New Roman" w:cs="Arial"/>
          <w:color w:val="000000" w:themeColor="text1"/>
          <w:sz w:val="24"/>
        </w:rPr>
        <w:t>ima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 xml:space="preserve"> prekršajnog postupka, zbog čega je </w:t>
      </w:r>
      <w:r w:rsidRPr="00624C3D" w:rsidR="00DF6301">
        <w:rPr>
          <w:rFonts w:ascii="Arial" w:hAnsi="Arial" w:eastAsia="Times New Roman" w:cs="Arial"/>
          <w:color w:val="000000" w:themeColor="text1"/>
          <w:sz w:val="24"/>
        </w:rPr>
        <w:t>odlučeno kao u izreci ovog rješenja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>.</w:t>
      </w:r>
    </w:p>
    <w:p w:rsidRPr="00624C3D" w:rsidR="001D03BA" w:rsidP="005F6053" w:rsidRDefault="001D03BA" w14:paraId="17BE2A61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</w:p>
    <w:p w:rsidRPr="00624C3D" w:rsidR="00915CC0" w:rsidP="005F6053" w:rsidRDefault="00141AF6" w14:paraId="756C7917" w14:textId="77777777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</w:rPr>
      </w:pPr>
      <w:r w:rsidRPr="00624C3D">
        <w:rPr>
          <w:rFonts w:ascii="Arial" w:hAnsi="Arial" w:cs="Arial"/>
          <w:color w:val="000000" w:themeColor="text1"/>
          <w:sz w:val="24"/>
        </w:rPr>
        <w:t xml:space="preserve">U </w:t>
      </w:r>
      <w:r w:rsidRPr="00624C3D" w:rsidR="00610190">
        <w:rPr>
          <w:rFonts w:ascii="Arial" w:hAnsi="Arial" w:cs="Arial"/>
          <w:color w:val="000000" w:themeColor="text1"/>
          <w:sz w:val="24"/>
        </w:rPr>
        <w:t>Zagrebu</w:t>
      </w:r>
      <w:r w:rsidRPr="00624C3D" w:rsidR="007941B2">
        <w:rPr>
          <w:rFonts w:ascii="Arial" w:hAnsi="Arial" w:cs="Arial"/>
          <w:color w:val="000000" w:themeColor="text1"/>
          <w:sz w:val="24"/>
        </w:rPr>
        <w:t xml:space="preserve"> </w:t>
      </w:r>
      <w:r w:rsidRPr="00624C3D" w:rsidR="00624C3D">
        <w:rPr>
          <w:rFonts w:ascii="Arial" w:hAnsi="Arial" w:cs="Arial"/>
          <w:color w:val="000000" w:themeColor="text1"/>
          <w:sz w:val="24"/>
        </w:rPr>
        <w:t>6. listopada 2026.</w:t>
      </w:r>
    </w:p>
    <w:p w:rsidRPr="00624C3D" w:rsidR="00915CC0" w:rsidP="005F6053" w:rsidRDefault="00915CC0" w14:paraId="5D6E6DDA" w14:textId="77777777">
      <w:pPr>
        <w:spacing w:after="0" w:line="240" w:lineRule="auto"/>
        <w:ind w:firstLine="709"/>
        <w:rPr>
          <w:rFonts w:ascii="Arial" w:hAnsi="Arial" w:eastAsia="Times New Roman" w:cs="Arial"/>
          <w:color w:val="000000" w:themeColor="text1"/>
          <w:sz w:val="24"/>
        </w:rPr>
      </w:pPr>
    </w:p>
    <w:p w:rsidRPr="00624C3D" w:rsidR="00915CC0" w:rsidP="005F6053" w:rsidRDefault="00977061" w14:paraId="70791FD4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  <w:r w:rsidRPr="00624C3D">
        <w:rPr>
          <w:rFonts w:ascii="Arial" w:hAnsi="Arial" w:eastAsia="Times New Roman" w:cs="Arial"/>
          <w:color w:val="000000" w:themeColor="text1"/>
          <w:sz w:val="24"/>
        </w:rPr>
        <w:t xml:space="preserve">Sudska referentica </w:t>
      </w:r>
      <w:r w:rsidRPr="00624C3D">
        <w:rPr>
          <w:rFonts w:ascii="Arial" w:hAnsi="Arial" w:eastAsia="Times New Roman" w:cs="Arial"/>
          <w:color w:val="000000" w:themeColor="text1"/>
          <w:sz w:val="24"/>
        </w:rPr>
        <w:tab/>
      </w:r>
      <w:r w:rsidRPr="00624C3D">
        <w:rPr>
          <w:rFonts w:ascii="Arial" w:hAnsi="Arial" w:eastAsia="Times New Roman" w:cs="Arial"/>
          <w:color w:val="000000" w:themeColor="text1"/>
          <w:sz w:val="24"/>
        </w:rPr>
        <w:tab/>
      </w:r>
      <w:r w:rsidRPr="00624C3D">
        <w:rPr>
          <w:rFonts w:ascii="Arial" w:hAnsi="Arial" w:eastAsia="Times New Roman" w:cs="Arial"/>
          <w:color w:val="000000" w:themeColor="text1"/>
          <w:sz w:val="24"/>
        </w:rPr>
        <w:tab/>
      </w:r>
      <w:r w:rsidRPr="00624C3D">
        <w:rPr>
          <w:rFonts w:ascii="Arial" w:hAnsi="Arial" w:eastAsia="Times New Roman" w:cs="Arial"/>
          <w:color w:val="000000" w:themeColor="text1"/>
          <w:sz w:val="24"/>
        </w:rPr>
        <w:tab/>
      </w:r>
      <w:r w:rsidRPr="00624C3D">
        <w:rPr>
          <w:rFonts w:ascii="Arial" w:hAnsi="Arial" w:eastAsia="Times New Roman" w:cs="Arial"/>
          <w:color w:val="000000" w:themeColor="text1"/>
          <w:sz w:val="24"/>
        </w:rPr>
        <w:tab/>
      </w:r>
      <w:r w:rsidRPr="00624C3D">
        <w:rPr>
          <w:rFonts w:ascii="Arial" w:hAnsi="Arial" w:eastAsia="Times New Roman" w:cs="Arial"/>
          <w:color w:val="000000" w:themeColor="text1"/>
          <w:sz w:val="24"/>
        </w:rPr>
        <w:tab/>
      </w:r>
      <w:r w:rsidRPr="00624C3D">
        <w:rPr>
          <w:rFonts w:ascii="Arial" w:hAnsi="Arial" w:eastAsia="Times New Roman" w:cs="Arial"/>
          <w:color w:val="000000" w:themeColor="text1"/>
          <w:sz w:val="24"/>
        </w:rPr>
        <w:tab/>
      </w:r>
      <w:r w:rsidRPr="00624C3D">
        <w:rPr>
          <w:rFonts w:ascii="Arial" w:hAnsi="Arial" w:eastAsia="Times New Roman" w:cs="Arial"/>
          <w:color w:val="000000" w:themeColor="text1"/>
          <w:sz w:val="24"/>
        </w:rPr>
        <w:tab/>
        <w:t xml:space="preserve">          Sutkinja </w:t>
      </w:r>
    </w:p>
    <w:p w:rsidRPr="00624C3D" w:rsidR="00977061" w:rsidP="00977061" w:rsidRDefault="00977061" w14:paraId="71C70DD6" w14:textId="08225C9D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24C3D">
        <w:rPr>
          <w:rFonts w:ascii="Arial" w:hAnsi="Arial" w:eastAsia="Times New Roman" w:cs="Arial"/>
          <w:color w:val="000000" w:themeColor="text1"/>
          <w:sz w:val="24"/>
        </w:rPr>
        <w:t>Lidija Grdunac</w:t>
      </w:r>
      <w:r w:rsidR="00E52AFE">
        <w:rPr>
          <w:rFonts w:ascii="Arial" w:hAnsi="Arial" w:eastAsia="Times New Roman" w:cs="Arial"/>
          <w:color w:val="000000" w:themeColor="text1"/>
          <w:sz w:val="24"/>
        </w:rPr>
        <w:t>, v.r.</w:t>
      </w:r>
      <w:r w:rsidRPr="00624C3D">
        <w:rPr>
          <w:rFonts w:ascii="Arial" w:hAnsi="Arial" w:eastAsia="Times New Roman" w:cs="Arial"/>
          <w:color w:val="000000" w:themeColor="text1"/>
          <w:sz w:val="24"/>
        </w:rPr>
        <w:tab/>
      </w:r>
      <w:r w:rsidRPr="00624C3D">
        <w:rPr>
          <w:rFonts w:ascii="Arial" w:hAnsi="Arial" w:eastAsia="Times New Roman" w:cs="Arial"/>
          <w:color w:val="000000" w:themeColor="text1"/>
          <w:sz w:val="24"/>
        </w:rPr>
        <w:tab/>
      </w:r>
      <w:r w:rsidRPr="00624C3D">
        <w:rPr>
          <w:rFonts w:ascii="Arial" w:hAnsi="Arial" w:eastAsia="Times New Roman" w:cs="Arial"/>
          <w:color w:val="000000" w:themeColor="text1"/>
          <w:sz w:val="24"/>
        </w:rPr>
        <w:tab/>
      </w:r>
      <w:r w:rsidRPr="00624C3D">
        <w:rPr>
          <w:rFonts w:ascii="Arial" w:hAnsi="Arial" w:eastAsia="Times New Roman" w:cs="Arial"/>
          <w:color w:val="000000" w:themeColor="text1"/>
          <w:sz w:val="24"/>
        </w:rPr>
        <w:tab/>
      </w:r>
      <w:r w:rsidRPr="00624C3D">
        <w:rPr>
          <w:rFonts w:ascii="Arial" w:hAnsi="Arial" w:eastAsia="Times New Roman" w:cs="Arial"/>
          <w:color w:val="000000" w:themeColor="text1"/>
          <w:sz w:val="24"/>
        </w:rPr>
        <w:tab/>
      </w:r>
      <w:r w:rsidRPr="00624C3D">
        <w:rPr>
          <w:rFonts w:ascii="Arial" w:hAnsi="Arial" w:eastAsia="Times New Roman" w:cs="Arial"/>
          <w:color w:val="000000" w:themeColor="text1"/>
          <w:sz w:val="24"/>
        </w:rPr>
        <w:tab/>
      </w:r>
      <w:r w:rsidRPr="00624C3D">
        <w:rPr>
          <w:rFonts w:ascii="Arial" w:hAnsi="Arial" w:eastAsia="Times New Roman" w:cs="Arial"/>
          <w:color w:val="000000" w:themeColor="text1"/>
          <w:sz w:val="24"/>
        </w:rPr>
        <w:tab/>
      </w:r>
      <w:r w:rsidR="00E52AFE">
        <w:rPr>
          <w:rFonts w:ascii="Arial" w:hAnsi="Arial" w:eastAsia="Times New Roman" w:cs="Arial"/>
          <w:color w:val="000000" w:themeColor="text1"/>
          <w:sz w:val="24"/>
        </w:rPr>
        <w:t xml:space="preserve">     </w:t>
      </w:r>
      <w:r w:rsidRPr="00624C3D">
        <w:rPr>
          <w:rFonts w:ascii="Arial" w:hAnsi="Arial" w:cs="Arial"/>
          <w:color w:val="000000" w:themeColor="text1"/>
          <w:sz w:val="24"/>
          <w:szCs w:val="24"/>
        </w:rPr>
        <w:t xml:space="preserve">Bojana </w:t>
      </w:r>
      <w:proofErr w:type="spellStart"/>
      <w:r w:rsidRPr="00624C3D">
        <w:rPr>
          <w:rFonts w:ascii="Arial" w:hAnsi="Arial" w:cs="Arial"/>
          <w:color w:val="000000" w:themeColor="text1"/>
          <w:sz w:val="24"/>
          <w:szCs w:val="24"/>
        </w:rPr>
        <w:t>Atanasov</w:t>
      </w:r>
      <w:proofErr w:type="spellEnd"/>
      <w:r w:rsidR="00E52AFE">
        <w:rPr>
          <w:rFonts w:ascii="Arial" w:hAnsi="Arial" w:cs="Arial"/>
          <w:color w:val="000000" w:themeColor="text1"/>
          <w:sz w:val="24"/>
          <w:szCs w:val="24"/>
        </w:rPr>
        <w:t>, v.r.</w:t>
      </w:r>
    </w:p>
    <w:p w:rsidRPr="00624C3D" w:rsidR="00977061" w:rsidP="005F6053" w:rsidRDefault="00977061" w14:paraId="7C6AB476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624C3D" w:rsidR="00141AF6" w:rsidP="005F6053" w:rsidRDefault="00915CC0" w14:paraId="249A1E76" w14:textId="77777777">
      <w:pPr>
        <w:spacing w:after="0" w:line="240" w:lineRule="auto"/>
        <w:ind w:firstLine="709"/>
        <w:rPr>
          <w:rFonts w:ascii="Arial" w:hAnsi="Arial" w:eastAsia="Times New Roman" w:cs="Arial"/>
          <w:color w:val="000000" w:themeColor="text1"/>
          <w:sz w:val="24"/>
        </w:rPr>
      </w:pPr>
      <w:r w:rsidRPr="00624C3D">
        <w:rPr>
          <w:rFonts w:ascii="Arial" w:hAnsi="Arial" w:eastAsia="Times New Roman" w:cs="Arial"/>
          <w:color w:val="000000" w:themeColor="text1"/>
          <w:sz w:val="24"/>
        </w:rPr>
        <w:t>U</w:t>
      </w:r>
      <w:r w:rsidRPr="00624C3D" w:rsidR="00141AF6">
        <w:rPr>
          <w:rFonts w:ascii="Arial" w:hAnsi="Arial" w:eastAsia="Times New Roman" w:cs="Arial"/>
          <w:color w:val="000000" w:themeColor="text1"/>
          <w:sz w:val="24"/>
        </w:rPr>
        <w:t>puta o pravnom lijeku:</w:t>
      </w:r>
    </w:p>
    <w:p w:rsidRPr="00624C3D" w:rsidR="00141AF6" w:rsidP="00383787" w:rsidRDefault="00141AF6" w14:paraId="478F57A1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624C3D">
        <w:rPr>
          <w:rFonts w:ascii="Arial" w:hAnsi="Arial" w:eastAsia="Times New Roman" w:cs="Arial"/>
          <w:color w:val="000000" w:themeColor="text1"/>
          <w:sz w:val="24"/>
        </w:rPr>
        <w:t>Protiv ovog rješen</w:t>
      </w:r>
      <w:r w:rsidRPr="00624C3D" w:rsidR="00610190">
        <w:rPr>
          <w:rFonts w:ascii="Arial" w:hAnsi="Arial" w:eastAsia="Times New Roman" w:cs="Arial"/>
          <w:color w:val="000000" w:themeColor="text1"/>
          <w:sz w:val="24"/>
        </w:rPr>
        <w:t>ja dopuštena je žalba u roku od tri</w:t>
      </w:r>
      <w:r w:rsidRPr="00624C3D">
        <w:rPr>
          <w:rFonts w:ascii="Arial" w:hAnsi="Arial" w:eastAsia="Times New Roman" w:cs="Arial"/>
          <w:color w:val="000000" w:themeColor="text1"/>
          <w:sz w:val="24"/>
        </w:rPr>
        <w:t xml:space="preserve"> dana od dana dostave. Žalba se podnosi </w:t>
      </w:r>
      <w:r w:rsidRPr="00624C3D" w:rsidR="007941B2">
        <w:rPr>
          <w:rFonts w:ascii="Arial" w:hAnsi="Arial" w:eastAsia="Times New Roman" w:cs="Arial"/>
          <w:color w:val="000000" w:themeColor="text1"/>
          <w:sz w:val="24"/>
        </w:rPr>
        <w:t>Općinskom</w:t>
      </w:r>
      <w:r w:rsidRPr="00624C3D" w:rsidR="00610190">
        <w:rPr>
          <w:rFonts w:ascii="Arial" w:hAnsi="Arial" w:eastAsia="Times New Roman" w:cs="Arial"/>
          <w:color w:val="000000" w:themeColor="text1"/>
          <w:sz w:val="24"/>
        </w:rPr>
        <w:t xml:space="preserve"> sudu u Novom Zagrebu, </w:t>
      </w:r>
      <w:r w:rsidRPr="00624C3D" w:rsidR="00380BEA">
        <w:rPr>
          <w:rFonts w:ascii="Arial" w:hAnsi="Arial" w:eastAsia="Times New Roman" w:cs="Arial"/>
          <w:color w:val="000000" w:themeColor="text1"/>
          <w:sz w:val="24"/>
        </w:rPr>
        <w:t>Turinina 3</w:t>
      </w:r>
      <w:r w:rsidRPr="00624C3D" w:rsidR="002A4B98">
        <w:rPr>
          <w:rFonts w:ascii="Arial" w:hAnsi="Arial" w:eastAsia="Times New Roman" w:cs="Arial"/>
          <w:color w:val="000000" w:themeColor="text1"/>
          <w:sz w:val="24"/>
        </w:rPr>
        <w:t>,</w:t>
      </w:r>
      <w:r w:rsidRPr="00624C3D">
        <w:rPr>
          <w:rFonts w:ascii="Arial" w:hAnsi="Arial" w:eastAsia="Times New Roman" w:cs="Arial"/>
          <w:color w:val="000000" w:themeColor="text1"/>
          <w:sz w:val="24"/>
        </w:rPr>
        <w:t xml:space="preserve"> u dva primjerka, a o žalbi odlučuje Visoki prekršajni sud Republike Hrvatske.</w:t>
      </w:r>
    </w:p>
    <w:p w:rsidRPr="00624C3D" w:rsidR="001D03BA" w:rsidP="005F6053" w:rsidRDefault="001D03BA" w14:paraId="61218F42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BC7C5A" w:rsidR="00E52AFE" w:rsidP="00BC7C5A" w:rsidRDefault="00E52AFE" w14:paraId="2F1FC5ED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E52AFE" w:rsidP="00BC7C5A" w:rsidRDefault="00E52AFE" w14:paraId="70F8E38B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624C3D" w:rsidR="00141AF6" w:rsidP="00E52AFE" w:rsidRDefault="00141AF6" w14:paraId="719565D0" w14:textId="453576EA">
      <w:pPr>
        <w:spacing w:after="0" w:line="240" w:lineRule="auto"/>
        <w:ind w:left="1080"/>
        <w:contextualSpacing/>
        <w:rPr>
          <w:rFonts w:ascii="Arial" w:hAnsi="Arial" w:eastAsia="Times New Roman" w:cs="Arial"/>
          <w:color w:val="000000" w:themeColor="text1"/>
          <w:sz w:val="24"/>
        </w:rPr>
      </w:pPr>
    </w:p>
    <w:sectPr w:rsidRPr="00624C3D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B5BFD" w:rsidP="006E130F" w:rsidRDefault="004B5BFD" w14:paraId="60A35797" w14:textId="77777777">
      <w:pPr>
        <w:spacing w:after="0" w:line="240" w:lineRule="auto"/>
      </w:pPr>
      <w:r>
        <w:separator/>
      </w:r>
    </w:p>
  </w:endnote>
  <w:endnote w:type="continuationSeparator" w:id="0">
    <w:p w:rsidR="004B5BFD" w:rsidP="006E130F" w:rsidRDefault="004B5BFD" w14:paraId="1C36989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3A4170ED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7B95F5BB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B5BFD" w:rsidP="006E130F" w:rsidRDefault="004B5BFD" w14:paraId="4294E0B9" w14:textId="77777777">
      <w:pPr>
        <w:spacing w:after="0" w:line="240" w:lineRule="auto"/>
      </w:pPr>
      <w:r>
        <w:separator/>
      </w:r>
    </w:p>
  </w:footnote>
  <w:footnote w:type="continuationSeparator" w:id="0">
    <w:p w:rsidR="004B5BFD" w:rsidP="006E130F" w:rsidRDefault="004B5BFD" w14:paraId="4EB3E71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1CB0F08E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624C3D">
      <w:rPr>
        <w:rFonts w:ascii="Arial" w:hAnsi="Arial" w:cs="Arial"/>
        <w:sz w:val="24"/>
        <w:szCs w:val="24"/>
      </w:rPr>
      <w:t>2178/2021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10609E"/>
    <w:rsid w:val="0011028C"/>
    <w:rsid w:val="00141AF6"/>
    <w:rsid w:val="0015612C"/>
    <w:rsid w:val="0018444C"/>
    <w:rsid w:val="001C1C56"/>
    <w:rsid w:val="001D03BA"/>
    <w:rsid w:val="00225DFD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34601"/>
    <w:rsid w:val="0044052F"/>
    <w:rsid w:val="00457445"/>
    <w:rsid w:val="00470666"/>
    <w:rsid w:val="004A3F6B"/>
    <w:rsid w:val="004B5BFD"/>
    <w:rsid w:val="00511051"/>
    <w:rsid w:val="005A0E07"/>
    <w:rsid w:val="005E671B"/>
    <w:rsid w:val="005F6053"/>
    <w:rsid w:val="00610190"/>
    <w:rsid w:val="00624C3D"/>
    <w:rsid w:val="00634811"/>
    <w:rsid w:val="00663A06"/>
    <w:rsid w:val="006C7F84"/>
    <w:rsid w:val="006E130F"/>
    <w:rsid w:val="00711866"/>
    <w:rsid w:val="00715F87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482F"/>
    <w:rsid w:val="00A678F9"/>
    <w:rsid w:val="00A832C8"/>
    <w:rsid w:val="00A9410A"/>
    <w:rsid w:val="00AA084C"/>
    <w:rsid w:val="00B04C80"/>
    <w:rsid w:val="00B43B98"/>
    <w:rsid w:val="00B53AAF"/>
    <w:rsid w:val="00BE3850"/>
    <w:rsid w:val="00C47F84"/>
    <w:rsid w:val="00C62DBA"/>
    <w:rsid w:val="00C64715"/>
    <w:rsid w:val="00C73E70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41883"/>
    <w:rsid w:val="00E52AFE"/>
    <w:rsid w:val="00E82307"/>
    <w:rsid w:val="00EB58AF"/>
    <w:rsid w:val="00F17D08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1EFCA29"/>
  <w15:docId w15:val="{FD3FFE85-D67F-4967-A426-20B43B6728DB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6. listopada 2026.</izvorni_sadrzaj>
    <derivirana_varijabla naziv="DomainObject.DatumDonosenjaOdluke_1">6.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2178</izvorni_sadrzaj>
    <derivirana_varijabla naziv="DomainObject.Predmet.Broj_1">2178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studenog 2021.</izvorni_sadrzaj>
    <derivirana_varijabla naziv="DomainObject.Predmet.DatumOsnivanja_1">2.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Ikp-2178/2021</izvorni_sadrzaj>
    <derivirana_varijabla naziv="DomainObject.Predmet.OznakaBroj_1">Pp Ikp-2178/2021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Miroslav Kuftinec</izvorni_sadrzaj>
    <derivirana_varijabla naziv="DomainObject.Predmet.ProtustrankaFormated_1">  Miroslav Kuftinec</derivirana_varijabla>
  </DomainObject.Predmet.ProtustrankaFormated>
  <DomainObject.Predmet.ProtustrankaFormatedOIB>
    <izvorni_sadrzaj>  Miroslav Kuftinec, OIB 51019263562</izvorni_sadrzaj>
    <derivirana_varijabla naziv="DomainObject.Predmet.ProtustrankaFormatedOIB_1">  Miroslav Kuftinec, OIB 51019263562</derivirana_varijabla>
  </DomainObject.Predmet.ProtustrankaFormatedOIB>
  <DomainObject.Predmet.ProtustrankaFormatedWithAdress>
    <izvorni_sadrzaj> Miroslav Kuftinec, Demerska Ulica 59, 10257 Demerje</izvorni_sadrzaj>
    <derivirana_varijabla naziv="DomainObject.Predmet.ProtustrankaFormatedWithAdress_1"> Miroslav Kuftinec, Demerska Ulica 59, 10257 Demerje</derivirana_varijabla>
  </DomainObject.Predmet.ProtustrankaFormatedWithAdress>
  <DomainObject.Predmet.ProtustrankaFormatedWithAdressOIB>
    <izvorni_sadrzaj> Miroslav Kuftinec, OIB 51019263562, Demerska Ulica 59, 10257 Demerje</izvorni_sadrzaj>
    <derivirana_varijabla naziv="DomainObject.Predmet.ProtustrankaFormatedWithAdressOIB_1"> Miroslav Kuftinec, OIB 51019263562, Demerska Ulica 59, 10257 Demerje</derivirana_varijabla>
  </DomainObject.Predmet.ProtustrankaFormatedWithAdressOIB>
  <DomainObject.Predmet.ProtustrankaWithAdress>
    <izvorni_sadrzaj>Miroslav Kuftinec Demerska Ulica 59, 10257 Demerje</izvorni_sadrzaj>
    <derivirana_varijabla naziv="DomainObject.Predmet.ProtustrankaWithAdress_1">Miroslav Kuftinec Demerska Ulica 59, 10257 Demerje</derivirana_varijabla>
  </DomainObject.Predmet.ProtustrankaWithAdress>
  <DomainObject.Predmet.ProtustrankaWithAdressOIB>
    <izvorni_sadrzaj>Miroslav Kuftinec, OIB 51019263562, Demerska Ulica 59, 10257 Demerje</izvorni_sadrzaj>
    <derivirana_varijabla naziv="DomainObject.Predmet.ProtustrankaWithAdressOIB_1">Miroslav Kuftinec, OIB 51019263562, Demerska Ulica 59, 10257 Demerje</derivirana_varijabla>
  </DomainObject.Predmet.ProtustrankaWithAdressOIB>
  <DomainObject.Predmet.ProtustrankaNazivFormated>
    <izvorni_sadrzaj>Miroslav Kuftinec</izvorni_sadrzaj>
    <derivirana_varijabla naziv="DomainObject.Predmet.ProtustrankaNazivFormated_1">Miroslav Kuftinec</derivirana_varijabla>
  </DomainObject.Predmet.ProtustrankaNazivFormated>
  <DomainObject.Predmet.ProtustrankaNazivFormatedOIB>
    <izvorni_sadrzaj>Miroslav Kuftinec, OIB 51019263562</izvorni_sadrzaj>
    <derivirana_varijabla naziv="DomainObject.Predmet.ProtustrankaNazivFormatedOIB_1">Miroslav Kuftinec, OIB 51019263562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Miroslav Kuftinec</item>
    </izvorni_sadrzaj>
    <derivirana_varijabla naziv="DomainObject.Predmet.ProtuStrankaListFormated_1">
      <item>Miroslav Kuftinec</item>
    </derivirana_varijabla>
  </DomainObject.Predmet.ProtuStrankaListFormated>
  <DomainObject.Predmet.ProtuStrankaListFormatedOIB>
    <izvorni_sadrzaj>
      <item>Miroslav Kuftinec, OIB 51019263562</item>
    </izvorni_sadrzaj>
    <derivirana_varijabla naziv="DomainObject.Predmet.ProtuStrankaListFormatedOIB_1">
      <item>Miroslav Kuftinec, OIB 51019263562</item>
    </derivirana_varijabla>
  </DomainObject.Predmet.ProtuStrankaListFormatedOIB>
  <DomainObject.Predmet.ProtuStrankaListFormatedWithAdress>
    <izvorni_sadrzaj>
      <item>Miroslav Kuftinec, Demerska Ulica 59, 10257 Demerje</item>
    </izvorni_sadrzaj>
    <derivirana_varijabla naziv="DomainObject.Predmet.ProtuStrankaListFormatedWithAdress_1">
      <item>Miroslav Kuftinec, Demerska Ulica 59, 10257 Demerje</item>
    </derivirana_varijabla>
  </DomainObject.Predmet.ProtuStrankaListFormatedWithAdress>
  <DomainObject.Predmet.ProtuStrankaListFormatedWithAdressOIB>
    <izvorni_sadrzaj>
      <item>Miroslav Kuftinec, OIB 51019263562, Demerska Ulica 59, 10257 Demerje</item>
    </izvorni_sadrzaj>
    <derivirana_varijabla naziv="DomainObject.Predmet.ProtuStrankaListFormatedWithAdressOIB_1">
      <item>Miroslav Kuftinec, OIB 51019263562, Demerska Ulica 59, 10257 Demerje</item>
    </derivirana_varijabla>
  </DomainObject.Predmet.ProtuStrankaListFormatedWithAdressOIB>
  <DomainObject.Predmet.ProtuStrankaListNazivFormated>
    <izvorni_sadrzaj>
      <item>Miroslav Kuftinec</item>
    </izvorni_sadrzaj>
    <derivirana_varijabla naziv="DomainObject.Predmet.ProtuStrankaListNazivFormated_1">
      <item>Miroslav Kuftinec</item>
    </derivirana_varijabla>
  </DomainObject.Predmet.ProtuStrankaListNazivFormated>
  <DomainObject.Predmet.ProtuStrankaListNazivFormatedOIB>
    <izvorni_sadrzaj>
      <item>Miroslav Kuftinec, OIB 51019263562</item>
    </izvorni_sadrzaj>
    <derivirana_varijabla naziv="DomainObject.Predmet.ProtuStrankaListNazivFormatedOIB_1">
      <item>Miroslav Kuftinec, OIB 51019263562</item>
    </derivirana_varijabla>
  </DomainObject.Predmet.ProtuStrankaListNazivFormatedOIB>
  <DomainObject.Predmet.OstaliListFormated>
    <izvorni_sadrzaj>
      <item>Fina</item>
      <item>Ministarstvo financija, Porezna uprava, Područni ured Zagreb, Ispostava Novi Zagreb</item>
    </izvorni_sadrzaj>
    <derivirana_varijabla naziv="DomainObject.Predmet.OstaliListFormated_1">
      <item>Fina</item>
      <item>Ministarstvo financija, Porezna uprava, Područni ured Zagreb, Ispostava Novi Zagreb</item>
    </derivirana_varijabla>
  </DomainObject.Predmet.OstaliListFormated>
  <DomainObject.Predmet.OstaliListFormatedOIB>
    <izvorni_sadrzaj>
      <item>Fina</item>
      <item>Ministarstvo financija, Porezna uprava, Područni ured Zagreb, Ispostava Novi Zagreb</item>
    </izvorni_sadrzaj>
    <derivirana_varijabla naziv="DomainObject.Predmet.OstaliListFormatedOIB_1">
      <item>Fina</item>
      <item>Ministarstvo financija, Porezna uprava, Područni ured Zagreb, Ispostava Novi Zagreb</item>
    </derivirana_varijabla>
  </DomainObject.Predmet.OstaliListFormatedOIB>
  <DomainObject.Predmet.OstaliListFormatedWithAdress>
    <izvorni_sadrzaj>
      <item>Fina</item>
      <item>Ministarstvo financija, Porezna uprava, Područni ured Zagreb, Ispostava Novi Zagreb, Avenija Dubrovnik 12, 10000 Zagreb</item>
    </izvorni_sadrzaj>
    <derivirana_varijabla naziv="DomainObject.Predmet.OstaliListFormatedWithAdress_1">
      <item>Fina</item>
      <item>Ministarstvo financija, Porezna uprava, Područni ured Zagreb, Ispostava Novi Zagreb, Avenija Dubrovnik 12, 10000 Zagreb</item>
    </derivirana_varijabla>
  </DomainObject.Predmet.OstaliListFormatedWithAdress>
  <DomainObject.Predmet.OstaliListFormatedWithAdressOIB>
    <izvorni_sadrzaj>
      <item>Fina</item>
      <item>Ministarstvo financija, Porezna uprava, Područni ured Zagreb, Ispostava Novi Zagreb, Avenija Dubrovnik 12, 10000 Zagreb</item>
    </izvorni_sadrzaj>
    <derivirana_varijabla naziv="DomainObject.Predmet.OstaliListFormatedWithAdressOIB_1">
      <item>Fina</item>
      <item>Ministarstvo financija, Porezna uprava, Područni ured Zagreb, Ispostava Novi Zagreb, Avenija Dubrovnik 12, 10000 Zagreb</item>
    </derivirana_varijabla>
  </DomainObject.Predmet.OstaliListFormatedWithAdressOIB>
  <DomainObject.Predmet.OstaliListNazivFormated>
    <izvorni_sadrzaj>
      <item>Fina</item>
      <item>Ministarstvo financija, Porezna uprava, Područni ured Zagreb, Ispostava Novi Zagreb</item>
    </izvorni_sadrzaj>
    <derivirana_varijabla naziv="DomainObject.Predmet.OstaliListNazivFormated_1">
      <item>Fina</item>
      <item>Ministarstvo financija, Porezna uprava, Područni ured Zagreb, Ispostava Novi Zagreb</item>
    </derivirana_varijabla>
  </DomainObject.Predmet.OstaliListNazivFormated>
  <DomainObject.Predmet.OstaliListNazivFormatedOIB>
    <izvorni_sadrzaj>
      <item>Fina</item>
      <item>Ministarstvo financija, Porezna uprava, Područni ured Zagreb, Ispostava Novi Zagreb</item>
    </izvorni_sadrzaj>
    <derivirana_varijabla naziv="DomainObject.Predmet.OstaliListNazivFormatedOIB_1">
      <item>Fina</item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196</izvorni_sadrzaj>
    <derivirana_varijabla naziv="DomainObject.Predmet.ClanakZakona_1">196</derivirana_varijabla>
  </DomainObject.Predmet.ClanakZakona>
  <DomainObject.Predmet.ClanakZakonaFull>
    <izvorni_sadrzaj>članka 196. stavka 3.</izvorni_sadrzaj>
    <derivirana_varijabla naziv="DomainObject.Predmet.ClanakZakonaFull_1">članka 196. stavka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6. listopada 2026.</izvorni_sadrzaj>
    <derivirana_varijabla naziv="DomainObject.Datum_1">6.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Miroslav Kuftinec</izvorni_sadrzaj>
    <derivirana_varijabla naziv="DomainObject.Predmet.ProtustrankaIDrugi_1">Miroslav Kuftinec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Miroslav Kuftinec, OIB 51019263562, Demerska Ulica 59, 10257 Demerje</izvorni_sadrzaj>
    <derivirana_varijabla naziv="DomainObject.Predmet.ProtustrankaIDrugiAdressOIB_1">Miroslav Kuftinec, OIB 51019263562, Demerska Ulica 59, 10257 Demerje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Miroslav Kuftinec</item>
      <item>Općinski sud u Novom Zagrebu</item>
      <item>Fina</item>
      <item>Ministarstvo financija, Porezna uprava, Područni ured Zagreb, Ispostava Novi Zagreb</item>
    </izvorni_sadrzaj>
    <derivirana_varijabla naziv="DomainObject.Predmet.SudioniciListNaziv_1">
      <item>Miroslav Kuftinec</item>
      <item>Općinski sud u Novom Zagrebu</item>
      <item>Fina</item>
      <item>Ministarstvo financija, Porezna uprava, Područni ured Zagreb, Ispostava Novi Zagreb</item>
    </derivirana_varijabla>
  </DomainObject.Predmet.SudioniciListNaziv>
  <DomainObject.Predmet.SudioniciListAdressOIB>
    <izvorni_sadrzaj>
      <item>Miroslav Kuftinec, OIB 51019263562, Demerska Ulica 59,10257 Demerje</item>
      <item>Općinski sud u Novom Zagrebu, OIB 87297014856, Turinina 3,10000 Zagreb</item>
      <item>Fina</item>
      <item>Ministarstvo financija, Porezna uprava, Područni ured Zagreb, Ispostava Novi Zagreb, Avenija Dubrovnik 12,10000 Zagreb</item>
    </izvorni_sadrzaj>
    <derivirana_varijabla naziv="DomainObject.Predmet.SudioniciListAdressOIB_1">
      <item>Miroslav Kuftinec, OIB 51019263562, Demerska Ulica 59,10257 Demerje</item>
      <item>Općinski sud u Novom Zagrebu, OIB 87297014856, Turinina 3,10000 Zagreb</item>
      <item>Fina</item>
      <item>Ministarstvo financija, Porezna uprava, Područni ured Zagreb, Ispostava Novi Zagreb, Avenija Dubrovnik 12,10000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132,72 EUR, trošak u iznosu od 26,54 EUR, u ukupnom iznosu od 159,26 EUR</izvorni_sadrzaj>
    <derivirana_varijabla naziv="DomainObject.Predmet.Pristojbe_1">troškove za novčana kazna u iznosu od 132,72 EUR, trošak u iznosu od 26,54 EUR, u ukupnom iznosu od 159,26 EUR</derivirana_varijabla>
  </DomainObject.Predmet.Pristojbe>
  <DomainObject.Predmet.PristojbeSudionikNazivOIB>
    <izvorni_sadrzaj>Miroslav Kuftinec, OIB 51019263562</izvorni_sadrzaj>
    <derivirana_varijabla naziv="DomainObject.Predmet.PristojbeSudionikNazivOIB_1">Miroslav Kuftinec, OIB 51019263562</derivirana_varijabla>
  </DomainObject.Predmet.PristojbeSudionikNazivOIB>
  <DomainObject.Predmet.PristojbePNB>
    <izvorni_sadrzaj>HR63 6068-48769-1051612144</izvorni_sadrzaj>
    <derivirana_varijabla naziv="DomainObject.Predmet.PristojbePNB_1">HR63 6068-48769-1051612144</derivirana_varijabla>
  </DomainObject.Predmet.PristojbePNB>
  <DomainObject.Predmet.PristojbeIznos>
    <izvorni_sadrzaj>159,26 EUR</izvorni_sadrzaj>
    <derivirana_varijabla naziv="DomainObject.Predmet.PristojbeIznos_1">159,26 EUR</derivirana_varijabla>
  </DomainObject.Predmet.PristojbeIznos>
  <DomainObject.Predmet.PristojbeOpisPlacanja>
    <izvorni_sadrzaj>Troškovi iz predmeta Pp Ikp-2178/2021, OS NZG</izvorni_sadrzaj>
    <derivirana_varijabla naziv="DomainObject.Predmet.PristojbeOpisPlacanja_1">Troškovi iz predmeta Pp Ikp-2178/2021,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51019263562</item>
      <item>, OIB 87297014856</item>
      <item>, OIB null</item>
    </izvorni_sadrzaj>
    <derivirana_varijabla naziv="DomainObject.Predmet.SudioniciListNazivOIB_1">
      <item>, OIB null</item>
      <item>, OIB 51019263562</item>
      <item>, OIB 87297014856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Ikp-2178/2021, OS NZG</izvorni_sadrzaj>
    <derivirana_varijabla naziv="DomainObject.Predmet.PristojbeNazivVrste_1">Troškovi iz predmeta Pp Ikp-2178/2021,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29. studenog 2023.</izvorni_sadrzaj>
    <derivirana_varijabla naziv="DomainObject.PredzadnjaOdlukaIzPredmeta.DatumDonosenjaOdluke_1">29. studenog 2023.</derivirana_varijabla>
  </DomainObject.PredzadnjaOdlukaIzPredmeta.DatumDonosenjaOdluke>
  <DomainObject.PredzadnjaOdlukaIzPredmeta.Oznaka>
    <izvorni_sadrzaj>Pp Ikp-2178/2021-5</izvorni_sadrzaj>
    <derivirana_varijabla naziv="DomainObject.PredzadnjaOdlukaIzPredmeta.Oznaka_1">Pp Ikp-2178/2021-5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travnja 2021.</izvorni_sadrzaj>
    <derivirana_varijabla naziv="DomainObject.Predmet.DatumPocetkaProcesa_1">12. travnja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Miroslav Kuftinec, Demerska Ulica 59, 10257 Demerje</izvorni_sadrzaj>
    <derivirana_varijabla naziv="DomainObject.Predmet.OsudenikImePrezimeAdresa_1">Miroslav Kuftinec, Demerska Ulica 59, 10257 Demerje</derivirana_varijabla>
  </DomainObject.Predmet.OsudenikImePrezimeAdresa>
  <DomainObject.Predmet.OsudenikImePrezimeOIBDatRodenja>
    <izvorni_sadrzaj>Miroslav Kuftinec, OIB 51019263562, rođen-a 13.01.1977.</izvorni_sadrzaj>
    <derivirana_varijabla naziv="DomainObject.Predmet.OsudenikImePrezimeOIBDatRodenja_1">Miroslav Kuftinec, OIB 51019263562, rođen-a 13.01.1977.</derivirana_varijabla>
  </DomainObject.Predmet.OsudenikImePrezimeOIBDatRodenja>
  <DomainObject.IkpPredmet.OdlukaRjesenjeIshodisni>
    <izvorni_sadrzaj>Pp-1826/2021-9 donesena 04.10.2021.</izvorni_sadrzaj>
    <derivirana_varijabla naziv="DomainObject.IkpPredmet.OdlukaRjesenjeIshodisni_1">Pp-1826/2021-9 donesena 04.10.2021.</derivirana_varijabla>
  </DomainObject.IkpPredmet.OdlukaRjesenjeIshodisni>
  <DomainObject.IkpPredmet.NovcanaObaveza.PreostaliIznos>
    <izvorni_sadrzaj>0,00 EUR</izvorni_sadrzaj>
    <derivirana_varijabla naziv="DomainObject.IkpPredmet.NovcanaObaveza.PreostaliIznos_1">0,00 EUR</derivirana_varijabla>
  </DomainObject.IkpPredmet.NovcanaObaveza.PreostaliIznos>
  <DomainObject.IkpPredmet.NovcanaObaveza.PNB>
    <izvorni_sadrzaj>HR63 6050-48769-1051612110</izvorni_sadrzaj>
    <derivirana_varijabla naziv="DomainObject.IkpPredmet.NovcanaObaveza.PNB_1">HR63 6050-48769-1051612110</derivirana_varijabla>
  </DomainObject.IkpPredmet.NovcanaObaveza.PNB>
  <DomainObject.IkpPredmet.Trosak.PreostaliIznos>
    <izvorni_sadrzaj>26,54 EUR</izvorni_sadrzaj>
    <derivirana_varijabla naziv="DomainObject.IkpPredmet.Trosak.PreostaliIznos_1">26,54 EUR</derivirana_varijabla>
  </DomainObject.IkpPredmet.Trosak.PreostaliIznos>
  <DomainObject.IkpPredmet.Trosak.PNB>
    <izvorni_sadrzaj>HR63 6068-48769-1051612144</izvorni_sadrzaj>
    <derivirana_varijabla naziv="DomainObject.IkpPredmet.Trosak.PNB_1">HR63 6068-48769-1051612144</derivirana_varijabla>
  </DomainObject.IkpPredmet.Trosak.PNB>
  <DomainObject.IkpPredmet.IshodisnaOdlukaDatumPravomocnosti>
    <izvorni_sadrzaj>04.10.2021.</izvorni_sadrzaj>
    <derivirana_varijabla naziv="DomainObject.IkpPredmet.IshodisnaOdlukaDatumPravomocnosti_1">04.10.2021.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258</properties:Words>
  <properties:Characters>1392</properties:Characters>
  <properties:Lines>46</properties:Lines>
  <properties:Paragraphs>21</properties:Paragraphs>
  <properties:TotalTime>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1791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2026-10-06T06:28:00Z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2026-10-06T06:30:00Z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(kuftinec miroslav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