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w="0" w:type="auto"/>
        <w:tblLook w:firstRow="1" w:lastRow="1" w:firstColumn="1" w:lastColumn="1" w:noHBand="0" w:noVBand="0" w:val="01E0"/>
      </w:tblPr>
      <w:tblGrid>
        <w:gridCol w:w="3442"/>
        <w:gridCol w:w="2061"/>
        <w:gridCol w:w="3569"/>
      </w:tblGrid>
      <w:tr w:rsidR="0050217C" w:rsidTr="0050217C">
        <w:tc>
          <w:tcPr>
            <w:tcW w:w="3510" w:type="dxa"/>
            <w:hideMark/>
          </w:tcPr>
          <w:p w:rsidR="0050217C" w:rsidRDefault="0050217C">
            <w:pPr>
              <w:jc w:val="center"/>
              <w:outlineLvl w:val="0"/>
              <w:rPr>
                <w:rFonts w:eastAsia="Times New Roman"/>
                <w:kern w:val="0"/>
                <w:lang w:eastAsia="hr-HR"/>
              </w:rPr>
            </w:pPr>
            <w:bookmarkStart w:name="_GoBack" w:id="0"/>
            <w:bookmarkEnd w:id="0"/>
            <w:r>
              <w:rPr>
                <w:rFonts w:eastAsia="Times New Roman"/>
                <w:noProof/>
                <w:kern w:val="0"/>
                <w:lang w:eastAsia="hr-HR"/>
              </w:rPr>
              <w:drawing>
                <wp:inline distT="0" distB="0" distL="0" distR="0">
                  <wp:extent cx="483235" cy="692785"/>
                  <wp:effectExtent l="0" t="0" r="0" b="0"/>
                  <wp:docPr id="1" name="Slika 1" descr="grb-1"/>
                  <wp:cNvGraphicFramePr>
                    <a:graphicFrameLocks noChangeAspect="true"/>
                  </wp:cNvGraphicFramePr>
                  <a:graphic>
                    <a:graphicData uri="http://schemas.openxmlformats.org/drawingml/2006/picture">
                      <pic:pic>
                        <pic:nvPicPr>
                          <pic:cNvPr id="0" name="Slika 1" descr="grb-1"/>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83235" cy="692785"/>
                          </a:xfrm>
                          <a:prstGeom prst="rect">
                            <a:avLst/>
                          </a:prstGeom>
                          <a:noFill/>
                          <a:ln>
                            <a:noFill/>
                          </a:ln>
                        </pic:spPr>
                      </pic:pic>
                    </a:graphicData>
                  </a:graphic>
                </wp:inline>
              </w:drawing>
            </w:r>
          </w:p>
          <w:p w:rsidR="0050217C" w:rsidRDefault="0050217C">
            <w:pPr>
              <w:jc w:val="center"/>
              <w:outlineLvl w:val="0"/>
              <w:rPr>
                <w:rFonts w:eastAsia="Times New Roman"/>
                <w:kern w:val="0"/>
                <w:lang w:eastAsia="hr-HR"/>
              </w:rPr>
            </w:pPr>
            <w:r>
              <w:rPr>
                <w:rFonts w:eastAsia="Times New Roman"/>
                <w:kern w:val="0"/>
                <w:lang w:eastAsia="hr-HR"/>
              </w:rPr>
              <w:t>REPUBLIKA HRVATSKA</w:t>
            </w:r>
          </w:p>
          <w:p w:rsidR="0050217C" w:rsidRDefault="0050217C">
            <w:pPr>
              <w:jc w:val="center"/>
              <w:outlineLvl w:val="0"/>
              <w:rPr>
                <w:rFonts w:eastAsia="Times New Roman"/>
                <w:kern w:val="0"/>
                <w:lang w:eastAsia="hr-HR"/>
              </w:rPr>
            </w:pPr>
            <w:r>
              <w:rPr>
                <w:rFonts w:eastAsia="Times New Roman"/>
                <w:kern w:val="0"/>
                <w:lang w:eastAsia="hr-HR"/>
              </w:rPr>
              <w:t>OPĆINSKI SUD U RIJECI</w:t>
            </w:r>
          </w:p>
          <w:p w:rsidR="0050217C" w:rsidRDefault="0050217C">
            <w:pPr>
              <w:jc w:val="center"/>
              <w:outlineLvl w:val="0"/>
              <w:rPr>
                <w:rFonts w:eastAsia="Times New Roman"/>
                <w:kern w:val="0"/>
                <w:lang w:eastAsia="hr-HR"/>
              </w:rPr>
            </w:pPr>
            <w:r>
              <w:rPr>
                <w:rFonts w:eastAsia="Times New Roman"/>
                <w:kern w:val="0"/>
                <w:lang w:eastAsia="hr-HR"/>
              </w:rPr>
              <w:t>Prekršajni odjel</w:t>
            </w:r>
          </w:p>
        </w:tc>
        <w:tc>
          <w:tcPr>
            <w:tcW w:w="2127" w:type="dxa"/>
          </w:tcPr>
          <w:p w:rsidR="0050217C" w:rsidRDefault="0050217C">
            <w:pPr>
              <w:jc w:val="center"/>
              <w:outlineLvl w:val="0"/>
              <w:rPr>
                <w:rFonts w:eastAsia="Times New Roman"/>
                <w:kern w:val="0"/>
                <w:lang w:eastAsia="hr-HR"/>
              </w:rPr>
            </w:pPr>
          </w:p>
        </w:tc>
        <w:tc>
          <w:tcPr>
            <w:tcW w:w="3651" w:type="dxa"/>
          </w:tcPr>
          <w:p w:rsidR="0050217C" w:rsidRDefault="0050217C">
            <w:pPr>
              <w:jc w:val="both"/>
              <w:outlineLvl w:val="0"/>
              <w:rPr>
                <w:rFonts w:eastAsia="Times New Roman"/>
                <w:kern w:val="0"/>
                <w:lang w:eastAsia="hr-HR"/>
              </w:rPr>
            </w:pPr>
          </w:p>
          <w:p w:rsidR="0050217C" w:rsidRDefault="0050217C">
            <w:pPr>
              <w:jc w:val="both"/>
              <w:outlineLvl w:val="0"/>
              <w:rPr>
                <w:rFonts w:eastAsia="Times New Roman"/>
                <w:kern w:val="0"/>
                <w:lang w:eastAsia="hr-HR"/>
              </w:rPr>
            </w:pPr>
          </w:p>
          <w:p w:rsidR="0050217C" w:rsidRDefault="0050217C">
            <w:pPr>
              <w:jc w:val="both"/>
              <w:outlineLvl w:val="0"/>
              <w:rPr>
                <w:rFonts w:eastAsia="Times New Roman"/>
                <w:kern w:val="0"/>
                <w:lang w:eastAsia="hr-HR"/>
              </w:rPr>
            </w:pPr>
          </w:p>
          <w:p w:rsidR="0050217C" w:rsidRDefault="0050217C">
            <w:pPr>
              <w:jc w:val="both"/>
              <w:outlineLvl w:val="0"/>
              <w:rPr>
                <w:rFonts w:eastAsia="Times New Roman"/>
                <w:kern w:val="0"/>
                <w:lang w:eastAsia="hr-HR"/>
              </w:rPr>
            </w:pPr>
          </w:p>
          <w:p w:rsidR="0050217C" w:rsidRDefault="0050217C">
            <w:pPr>
              <w:jc w:val="right"/>
              <w:outlineLvl w:val="0"/>
              <w:rPr>
                <w:rFonts w:eastAsia="Times New Roman"/>
                <w:kern w:val="0"/>
                <w:lang w:eastAsia="hr-HR"/>
              </w:rPr>
            </w:pPr>
          </w:p>
          <w:p w:rsidR="0050217C" w:rsidRDefault="0050217C">
            <w:pPr>
              <w:jc w:val="right"/>
              <w:outlineLvl w:val="0"/>
              <w:rPr>
                <w:rFonts w:eastAsia="Times New Roman"/>
                <w:kern w:val="0"/>
                <w:lang w:eastAsia="hr-HR"/>
              </w:rPr>
            </w:pPr>
          </w:p>
          <w:p w:rsidR="0050217C" w:rsidRDefault="0050217C">
            <w:pPr>
              <w:jc w:val="right"/>
              <w:outlineLvl w:val="0"/>
              <w:rPr>
                <w:rFonts w:eastAsia="Times New Roman"/>
                <w:kern w:val="0"/>
                <w:lang w:eastAsia="hr-HR"/>
              </w:rPr>
            </w:pPr>
          </w:p>
          <w:p w:rsidR="0050217C" w:rsidRDefault="0050217C">
            <w:pPr>
              <w:jc w:val="right"/>
              <w:outlineLvl w:val="0"/>
              <w:rPr>
                <w:rFonts w:eastAsia="Times New Roman"/>
                <w:kern w:val="0"/>
                <w:lang w:eastAsia="hr-HR"/>
              </w:rPr>
            </w:pPr>
            <w:r>
              <w:rPr>
                <w:rFonts w:eastAsia="Times New Roman"/>
                <w:kern w:val="0"/>
                <w:lang w:eastAsia="hr-HR"/>
              </w:rPr>
              <w:t>Posl.broj: Pp-705/2026-3</w:t>
            </w:r>
          </w:p>
          <w:p w:rsidR="0050217C" w:rsidRDefault="0050217C">
            <w:pPr>
              <w:jc w:val="right"/>
              <w:outlineLvl w:val="0"/>
              <w:rPr>
                <w:rFonts w:eastAsia="Times New Roman"/>
                <w:kern w:val="0"/>
                <w:lang w:eastAsia="hr-HR"/>
              </w:rPr>
            </w:pPr>
          </w:p>
        </w:tc>
      </w:tr>
    </w:tbl>
    <w:p w:rsidR="0050217C" w:rsidP="0050217C" w:rsidRDefault="0050217C" w14:paraId="dc0d40b" w14:textId="dc0d40b">
      <w:pPr>
        <w:jc w:val="center"/>
        <w15:collapsed w:val="false"/>
        <w:rPr>
          <w:rFonts w:eastAsia="Times New Roman"/>
          <w:spacing w:val="40"/>
          <w:kern w:val="0"/>
          <w:lang w:eastAsia="hr-HR"/>
        </w:rPr>
      </w:pPr>
    </w:p>
    <w:p w:rsidR="0050217C" w:rsidP="0050217C" w:rsidRDefault="0050217C">
      <w:pPr>
        <w:jc w:val="center"/>
        <w:rPr>
          <w:rFonts w:eastAsia="Times New Roman"/>
          <w:spacing w:val="40"/>
          <w:kern w:val="0"/>
          <w:lang w:eastAsia="hr-HR"/>
        </w:rPr>
      </w:pPr>
      <w:r>
        <w:rPr>
          <w:rFonts w:eastAsia="Times New Roman"/>
          <w:spacing w:val="40"/>
          <w:kern w:val="0"/>
          <w:lang w:eastAsia="hr-HR"/>
        </w:rPr>
        <w:t>U  IME REPUBLIKE HRVATSKE</w:t>
      </w:r>
    </w:p>
    <w:p w:rsidR="0050217C" w:rsidP="0050217C" w:rsidRDefault="0050217C">
      <w:pPr>
        <w:jc w:val="center"/>
        <w:rPr>
          <w:rFonts w:eastAsia="Times New Roman"/>
          <w:spacing w:val="40"/>
          <w:kern w:val="0"/>
          <w:lang w:eastAsia="hr-HR"/>
        </w:rPr>
      </w:pPr>
    </w:p>
    <w:p w:rsidR="0050217C" w:rsidP="0050217C" w:rsidRDefault="0050217C">
      <w:pPr>
        <w:jc w:val="center"/>
        <w:rPr>
          <w:rFonts w:eastAsia="Calibri"/>
          <w:kern w:val="0"/>
        </w:rPr>
      </w:pPr>
      <w:r>
        <w:rPr>
          <w:rFonts w:eastAsia="Calibri"/>
          <w:kern w:val="0"/>
        </w:rPr>
        <w:t xml:space="preserve">P R E S U D A   </w:t>
      </w:r>
    </w:p>
    <w:p w:rsidR="0050217C" w:rsidP="0050217C" w:rsidRDefault="0050217C">
      <w:pPr>
        <w:jc w:val="both"/>
        <w:rPr>
          <w:rFonts w:eastAsia="Times New Roman"/>
          <w:kern w:val="0"/>
          <w:lang w:eastAsia="hr-HR"/>
        </w:rPr>
      </w:pPr>
    </w:p>
    <w:p w:rsidR="0050217C" w:rsidP="0050217C" w:rsidRDefault="0050217C">
      <w:pPr>
        <w:spacing w:after="160" w:line="252" w:lineRule="auto"/>
        <w:jc w:val="both"/>
        <w:rPr>
          <w:rFonts w:eastAsia="Times New Roman"/>
          <w:kern w:val="0"/>
          <w:lang w:eastAsia="hr-HR"/>
        </w:rPr>
      </w:pPr>
      <w:r>
        <w:rPr>
          <w:rFonts w:eastAsia="Times New Roman"/>
          <w:kern w:val="0"/>
          <w:lang w:eastAsia="hr-HR"/>
        </w:rPr>
        <w:tab/>
        <w:t xml:space="preserve">Općinski sud u Rijeci, po sucu Vladi Pleše, na temelju prijedloga sudske savjetnice Karoline Dragojević, u prekršajnom postupku protiv Stefanije Selimi kao okrivljene odgovorne osobe i Marka Laftera kao okrivljene odgovorne osobe oboje zastupani po branitelju Vatroslavu Abramoviću iz Rijeke, zbog djela prekršaja iz članka 247 stavka 2 točke 1 i stavka 4 Zakona o strancima ("Narodne novine" broj 133/2020 – dalje u tekstu ZS-a), povodom optužnog prijedloga Državnog inspektorata, Područni ured Rijeka, Klasa: UP/I-116-02/22-01/28, Urbroj: 443-02-02-11-22-6 podnesenom Sudu 8.travnja 2022., 30.ožujka 2026., </w:t>
      </w:r>
    </w:p>
    <w:p w:rsidR="0050217C" w:rsidP="0050217C" w:rsidRDefault="0050217C">
      <w:pPr>
        <w:jc w:val="center"/>
        <w:rPr>
          <w:rFonts w:eastAsia="Times New Roman"/>
          <w:kern w:val="0"/>
          <w:lang w:eastAsia="hr-HR"/>
        </w:rPr>
      </w:pPr>
      <w:r>
        <w:rPr>
          <w:rFonts w:eastAsia="Times New Roman"/>
          <w:kern w:val="0"/>
          <w:lang w:eastAsia="hr-HR"/>
        </w:rPr>
        <w:t>p r e s u d i o  j e</w:t>
      </w:r>
    </w:p>
    <w:p w:rsidR="0050217C" w:rsidP="0050217C" w:rsidRDefault="0050217C">
      <w:pPr>
        <w:jc w:val="center"/>
        <w:rPr>
          <w:rFonts w:eastAsia="Times New Roman"/>
          <w:kern w:val="0"/>
          <w:lang w:eastAsia="hr-HR"/>
        </w:rPr>
      </w:pPr>
    </w:p>
    <w:p w:rsidRPr="0050217C" w:rsidR="0050217C" w:rsidP="0050217C" w:rsidRDefault="0050217C">
      <w:pPr>
        <w:jc w:val="both"/>
        <w:rPr>
          <w:rFonts w:eastAsia="Calibri"/>
          <w:kern w:val="0"/>
        </w:rPr>
      </w:pPr>
      <w:r>
        <w:rPr>
          <w:rFonts w:eastAsia="Calibri"/>
          <w:kern w:val="0"/>
        </w:rPr>
        <w:t xml:space="preserve">I. </w:t>
      </w:r>
      <w:r w:rsidRPr="0050217C">
        <w:rPr>
          <w:rFonts w:eastAsia="Calibri"/>
          <w:kern w:val="0"/>
        </w:rPr>
        <w:t>Na temelju odredbe članka 181. stavka 5. Prekršajnog zakona (Narodne novine broj 107/07, 39/13, 157/13, 110/15, 70/17 i 118/18, 114/22 dalje: PZ)</w:t>
      </w:r>
    </w:p>
    <w:p w:rsidR="0050217C" w:rsidP="0050217C" w:rsidRDefault="0050217C">
      <w:pPr>
        <w:jc w:val="center"/>
        <w:rPr>
          <w:rFonts w:eastAsia="Calibri"/>
          <w:kern w:val="0"/>
        </w:rPr>
      </w:pPr>
    </w:p>
    <w:p w:rsidR="0050217C" w:rsidP="0050217C" w:rsidRDefault="0050217C">
      <w:pPr>
        <w:rPr>
          <w:rFonts w:eastAsia="Calibri"/>
          <w:kern w:val="0"/>
        </w:rPr>
      </w:pPr>
      <w:r>
        <w:rPr>
          <w:rFonts w:eastAsia="Calibri"/>
          <w:kern w:val="0"/>
        </w:rPr>
        <w:t xml:space="preserve">                                                     odbija se optužba</w:t>
      </w:r>
    </w:p>
    <w:p w:rsidR="0050217C" w:rsidP="0050217C" w:rsidRDefault="0050217C">
      <w:pPr>
        <w:jc w:val="center"/>
        <w:rPr>
          <w:rFonts w:eastAsia="Times New Roman"/>
          <w:kern w:val="0"/>
          <w:lang w:eastAsia="hr-HR"/>
        </w:rPr>
      </w:pPr>
    </w:p>
    <w:p w:rsidR="0050217C" w:rsidP="0050217C" w:rsidRDefault="0050217C">
      <w:pPr>
        <w:jc w:val="both"/>
        <w:rPr>
          <w:rFonts w:eastAsia="Times New Roman"/>
          <w:kern w:val="0"/>
          <w:lang w:eastAsia="hr-HR"/>
        </w:rPr>
      </w:pPr>
      <w:r>
        <w:rPr>
          <w:rFonts w:eastAsia="Times New Roman"/>
          <w:kern w:val="0"/>
          <w:lang w:eastAsia="hr-HR"/>
        </w:rPr>
        <w:t xml:space="preserve">       protiv,</w:t>
      </w: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r>
        <w:rPr>
          <w:rFonts w:eastAsia="Calibri"/>
          <w:kern w:val="0"/>
        </w:rPr>
        <w:t xml:space="preserve">        okrivljene odgovorne osobe </w:t>
      </w:r>
      <w:r>
        <w:rPr>
          <w:rFonts w:eastAsia="Times New Roman"/>
          <w:kern w:val="0"/>
          <w:lang w:eastAsia="hr-HR"/>
        </w:rPr>
        <w:t>Stefanija Selimi, kći Nehruta i Nerdživana r. Mehmeti,  rođ. 30.06.1989. u Malom Lošinju, sa prebivalištem u Kastvu, Brestovice 14, državljanin RH, OIB: 47323756033, po zanimanju trgovac, SSS, zaposlena u dječjoj igraonici "Čarobna šuma", s mjesečnom plaćom 1.200,00 eura, izvanbračna zajednica, majka jednog djeteta, prekršajno i kazneno neosuđivan, ne vodi se drugi postupak</w:t>
      </w: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r>
        <w:rPr>
          <w:rFonts w:eastAsia="Times New Roman"/>
          <w:kern w:val="0"/>
          <w:lang w:eastAsia="hr-HR"/>
        </w:rPr>
        <w:t xml:space="preserve"> i </w:t>
      </w:r>
    </w:p>
    <w:p w:rsidR="0050217C" w:rsidP="0050217C" w:rsidRDefault="0050217C">
      <w:pPr>
        <w:jc w:val="both"/>
        <w:rPr>
          <w:rFonts w:eastAsia="Times New Roman"/>
          <w:kern w:val="0"/>
          <w:lang w:eastAsia="hr-HR"/>
        </w:rPr>
      </w:pPr>
      <w:r>
        <w:rPr>
          <w:rFonts w:eastAsia="Calibri"/>
          <w:kern w:val="0"/>
        </w:rPr>
        <w:t xml:space="preserve">        okrivljene odgovorne osobe Marko Lafter, sin Marijana i Nade,  rođ.   4.1.1988. u Zagrebu, sa prebivalištem u Novo selo okičko 13, Klinča sela, državljanin RH, OIB: 07915929177, po zanimanju tehničar za računalstvo, SSS, zaposlen u restoranu Barbacoa, s mjesečnom plaćom 1.200,00 eura, izvanbračna zajednica, otac troje djece, prekršajno i kazneno neosuđivan, ne vodi se drugi postupak</w:t>
      </w:r>
    </w:p>
    <w:p w:rsidR="0050217C" w:rsidP="0050217C" w:rsidRDefault="0050217C">
      <w:pPr>
        <w:jc w:val="both"/>
        <w:rPr>
          <w:rFonts w:eastAsia="Calibri"/>
          <w:kern w:val="0"/>
        </w:rPr>
      </w:pPr>
    </w:p>
    <w:p w:rsidR="0050217C" w:rsidP="0050217C" w:rsidRDefault="0050217C">
      <w:pPr>
        <w:jc w:val="both"/>
        <w:rPr>
          <w:rFonts w:eastAsia="Calibri"/>
          <w:kern w:val="0"/>
        </w:rPr>
      </w:pPr>
      <w:r>
        <w:rPr>
          <w:rFonts w:eastAsia="Calibri"/>
          <w:kern w:val="0"/>
        </w:rPr>
        <w:t xml:space="preserve">        da bi, kao odgovorna osoba u pravnoj osobi, </w:t>
      </w:r>
    </w:p>
    <w:p w:rsidR="0050217C" w:rsidP="0050217C" w:rsidRDefault="0050217C">
      <w:pPr>
        <w:jc w:val="both"/>
        <w:rPr>
          <w:rFonts w:eastAsia="Calibri"/>
          <w:kern w:val="0"/>
        </w:rPr>
      </w:pPr>
    </w:p>
    <w:p w:rsidR="0050217C" w:rsidP="0050217C" w:rsidRDefault="0050217C">
      <w:pPr>
        <w:jc w:val="both"/>
        <w:rPr>
          <w:rFonts w:eastAsia="Calibri"/>
          <w:kern w:val="0"/>
        </w:rPr>
      </w:pPr>
      <w:r>
        <w:rPr>
          <w:rFonts w:eastAsia="Calibri"/>
          <w:kern w:val="0"/>
        </w:rPr>
        <w:t xml:space="preserve">        koristili rad radnika Nenada Stojanovića, državljana treće zemlje Republike Srbije, OIB: 41887383730, rođenog 25.veljače 1995., u Leskovcu, Republika Srbija, s prebivalištem u Leskovcu, Republika Srbija, Lebane, Pertate bb, na način da je isti </w:t>
      </w:r>
      <w:r>
        <w:rPr>
          <w:rFonts w:eastAsia="Calibri"/>
          <w:kern w:val="0"/>
        </w:rPr>
        <w:lastRenderedPageBreak/>
        <w:t>radio bez izdane dozvole za boravak i rad ili potvrde o prijavi rada, kada je dana 21.siječnja 2021., zatečen na radu od strane inspektorice rada na poslovima kuhara u restoranu Barbacoa na adresi u Rijeci, Jurja Dobrile 17; Nenad Stojanović je imao ishodovanu dozvolu za boravak i rad u RH za razdoblje od 16.prosinca 2020., do 16.prosinca 2021., a za razdoblje 17.prosinca 2021., do 21.siječnja 2022., kad je zatečen na radu nije imao ishodovanu dozvolu za boravi i rad u RH,</w:t>
      </w:r>
    </w:p>
    <w:p w:rsidR="0050217C" w:rsidP="0050217C" w:rsidRDefault="0050217C">
      <w:pPr>
        <w:jc w:val="both"/>
        <w:rPr>
          <w:rFonts w:eastAsia="Times New Roman"/>
          <w:kern w:val="0"/>
          <w:lang w:eastAsia="hr-HR"/>
        </w:rPr>
      </w:pPr>
    </w:p>
    <w:p w:rsidR="0050217C" w:rsidP="0050217C" w:rsidRDefault="0050217C">
      <w:pPr>
        <w:jc w:val="both"/>
        <w:rPr>
          <w:rFonts w:eastAsia="Calibri"/>
          <w:kern w:val="0"/>
        </w:rPr>
      </w:pPr>
      <w:r>
        <w:rPr>
          <w:rFonts w:eastAsia="Times New Roman"/>
          <w:kern w:val="0"/>
          <w:lang w:eastAsia="hr-HR"/>
        </w:rPr>
        <w:t xml:space="preserve">        pa da bi time postupili protivno odredbi članka 88 stavka 1 ZS-a, te počinili </w:t>
      </w:r>
      <w:r>
        <w:rPr>
          <w:rFonts w:eastAsia="Calibri"/>
          <w:kern w:val="0"/>
        </w:rPr>
        <w:t xml:space="preserve">prekršaj iz članka </w:t>
      </w:r>
      <w:r>
        <w:rPr>
          <w:rFonts w:eastAsia="Times New Roman"/>
          <w:kern w:val="0"/>
          <w:lang w:eastAsia="hr-HR"/>
        </w:rPr>
        <w:t xml:space="preserve">247 stavka 2 točke 1 i stavak 4 istog Zakona, </w:t>
      </w:r>
    </w:p>
    <w:p w:rsidR="0050217C" w:rsidP="0050217C" w:rsidRDefault="0050217C">
      <w:pPr>
        <w:jc w:val="both"/>
        <w:rPr>
          <w:rFonts w:eastAsia="Calibri"/>
          <w:kern w:val="0"/>
        </w:rPr>
      </w:pPr>
    </w:p>
    <w:p w:rsidR="0050217C" w:rsidP="0050217C" w:rsidRDefault="0050217C">
      <w:pPr>
        <w:jc w:val="both"/>
        <w:rPr>
          <w:rFonts w:eastAsia="Calibri"/>
          <w:kern w:val="0"/>
        </w:rPr>
      </w:pPr>
      <w:r>
        <w:rPr>
          <w:rFonts w:eastAsia="Calibri"/>
          <w:kern w:val="0"/>
        </w:rPr>
        <w:t>II. Na temelju članka 140. stavka 1. i 2. PZ troškovi prekršajnog postupka padaju na teret proračunskih sredstava suda.</w:t>
      </w:r>
    </w:p>
    <w:p w:rsidR="0050217C" w:rsidP="0050217C" w:rsidRDefault="0050217C">
      <w:pPr>
        <w:jc w:val="both"/>
        <w:rPr>
          <w:rFonts w:eastAsia="Calibri"/>
          <w:kern w:val="0"/>
        </w:rPr>
      </w:pPr>
    </w:p>
    <w:p w:rsidR="0050217C" w:rsidP="0050217C" w:rsidRDefault="0050217C">
      <w:pPr>
        <w:jc w:val="center"/>
        <w:rPr>
          <w:rFonts w:eastAsia="Times New Roman"/>
          <w:kern w:val="0"/>
          <w:lang w:eastAsia="hr-HR"/>
        </w:rPr>
      </w:pPr>
      <w:r>
        <w:rPr>
          <w:rFonts w:eastAsia="Times New Roman"/>
          <w:kern w:val="0"/>
          <w:lang w:eastAsia="hr-HR"/>
        </w:rPr>
        <w:t>Obrazloženje</w:t>
      </w:r>
    </w:p>
    <w:p w:rsidR="0050217C" w:rsidP="0050217C" w:rsidRDefault="0050217C">
      <w:pPr>
        <w:jc w:val="center"/>
        <w:rPr>
          <w:rFonts w:eastAsia="Times New Roman"/>
          <w:kern w:val="0"/>
          <w:lang w:eastAsia="hr-HR"/>
        </w:rPr>
      </w:pPr>
    </w:p>
    <w:p w:rsidR="0050217C" w:rsidP="0050217C" w:rsidRDefault="0050217C">
      <w:pPr>
        <w:jc w:val="both"/>
        <w:rPr>
          <w:rFonts w:eastAsia="Times New Roman"/>
          <w:kern w:val="0"/>
          <w:lang w:eastAsia="hr-HR"/>
        </w:rPr>
      </w:pPr>
      <w:r>
        <w:rPr>
          <w:rFonts w:eastAsia="Times New Roman"/>
          <w:kern w:val="0"/>
          <w:lang w:eastAsia="hr-HR"/>
        </w:rPr>
        <w:t>1. Ovlašteni tužitelj Državni inspektorat, Područni ured Rijeka, podnio je Sudu 8.travnja 2022., optužni prijedlog Klasa: UP/I-116-02/22-01/28, Urbroj: 443-02-02-11-22-6 protiv okrivljene pravne osobe i okrivljene odgovorne osobe zbog prekršaja iz članka iz članka 247 stavka 2 točke 1 i stavka 4 ZS-a, kako je to činjenično i pravno opisano u izreci presude.</w:t>
      </w:r>
    </w:p>
    <w:p w:rsidR="0050217C" w:rsidP="0050217C" w:rsidRDefault="0050217C">
      <w:pPr>
        <w:jc w:val="both"/>
        <w:rPr>
          <w:rFonts w:eastAsia="Times New Roman"/>
          <w:kern w:val="0"/>
          <w:lang w:eastAsia="hr-HR"/>
        </w:rPr>
      </w:pPr>
    </w:p>
    <w:p w:rsidR="0050217C" w:rsidP="0050217C" w:rsidRDefault="0050217C">
      <w:pPr>
        <w:jc w:val="both"/>
        <w:rPr>
          <w:rFonts w:eastAsia="Calibri"/>
          <w:kern w:val="0"/>
          <w:shd w:val="clear" w:color="auto" w:fill="FFFFFF"/>
        </w:rPr>
      </w:pPr>
      <w:r>
        <w:rPr>
          <w:rFonts w:eastAsia="Calibri"/>
          <w:kern w:val="0"/>
          <w:shd w:val="clear" w:color="auto" w:fill="FFFFFF"/>
        </w:rPr>
        <w:t>2. Dana, 13.svibnja 2025., Sud je donio Presudu kojom se odbija optužba protiv okrivljenika, a na koju presudu je ovlašteni tužitelj podnio pravodobnu žalbu.</w:t>
      </w:r>
    </w:p>
    <w:p w:rsidR="0050217C" w:rsidP="0050217C" w:rsidRDefault="0050217C">
      <w:pPr>
        <w:jc w:val="both"/>
        <w:rPr>
          <w:rFonts w:eastAsia="Calibri"/>
          <w:kern w:val="0"/>
          <w:shd w:val="clear" w:color="auto" w:fill="FFFFFF"/>
        </w:rPr>
      </w:pPr>
    </w:p>
    <w:p w:rsidR="0050217C" w:rsidP="0050217C" w:rsidRDefault="0050217C">
      <w:pPr>
        <w:jc w:val="both"/>
        <w:rPr>
          <w:rFonts w:eastAsia="Calibri"/>
          <w:kern w:val="0"/>
          <w:shd w:val="clear" w:color="auto" w:fill="FFFFFF"/>
        </w:rPr>
      </w:pPr>
      <w:r>
        <w:rPr>
          <w:rFonts w:eastAsia="Calibri"/>
          <w:kern w:val="0"/>
          <w:shd w:val="clear" w:color="auto" w:fill="FFFFFF"/>
        </w:rPr>
        <w:t>3. Dana, 20.veljače 2026., Sud je zaprimio Presudu Visokog prekršajnog suda u Republici Hrvatskoj, posl.br. Ppž-8470/2025, nakon nastupanja zastare prekršajnog progona.</w:t>
      </w:r>
    </w:p>
    <w:p w:rsidR="0050217C" w:rsidP="0050217C" w:rsidRDefault="0050217C">
      <w:pPr>
        <w:jc w:val="both"/>
        <w:rPr>
          <w:rFonts w:eastAsia="Calibri"/>
          <w:kern w:val="0"/>
          <w:shd w:val="clear" w:color="auto" w:fill="FFFFFF"/>
        </w:rPr>
      </w:pPr>
    </w:p>
    <w:p w:rsidR="0050217C" w:rsidP="0050217C" w:rsidRDefault="0050217C">
      <w:pPr>
        <w:jc w:val="both"/>
        <w:rPr>
          <w:rFonts w:eastAsia="Calibri"/>
          <w:color w:val="000000"/>
          <w:kern w:val="0"/>
        </w:rPr>
      </w:pPr>
      <w:r>
        <w:rPr>
          <w:rFonts w:eastAsia="Calibri"/>
          <w:kern w:val="0"/>
          <w:shd w:val="clear" w:color="auto" w:fill="FFFFFF"/>
        </w:rPr>
        <w:t>4</w:t>
      </w:r>
      <w:r>
        <w:rPr>
          <w:rFonts w:eastAsia="Calibri"/>
          <w:kern w:val="0"/>
        </w:rPr>
        <w:t xml:space="preserve">. Okrivljenici se tereti za prekršaj </w:t>
      </w:r>
      <w:r>
        <w:rPr>
          <w:rFonts w:eastAsia="Calibri"/>
          <w:color w:val="000000"/>
          <w:kern w:val="0"/>
        </w:rPr>
        <w:t>koji je počinjen 21.siječnja 2022.</w:t>
      </w:r>
    </w:p>
    <w:p w:rsidR="0050217C" w:rsidP="0050217C" w:rsidRDefault="0050217C">
      <w:pPr>
        <w:jc w:val="both"/>
        <w:rPr>
          <w:rFonts w:eastAsia="Calibri"/>
          <w:kern w:val="0"/>
        </w:rPr>
      </w:pPr>
    </w:p>
    <w:p w:rsidR="0050217C" w:rsidP="0050217C" w:rsidRDefault="0050217C">
      <w:pPr>
        <w:jc w:val="both"/>
        <w:rPr>
          <w:rFonts w:eastAsia="Calibri"/>
          <w:color w:val="000000"/>
          <w:kern w:val="0"/>
        </w:rPr>
      </w:pPr>
      <w:r>
        <w:rPr>
          <w:rFonts w:eastAsia="Calibri"/>
          <w:kern w:val="0"/>
        </w:rPr>
        <w:t>5.</w:t>
      </w:r>
      <w:r>
        <w:rPr>
          <w:rFonts w:eastAsia="Calibri"/>
          <w:color w:val="000000"/>
          <w:kern w:val="0"/>
        </w:rPr>
        <w:t xml:space="preserve"> Naime, odredbom članka 13. stavka 1. i članka 13.a. PZ-a određeno je da prekršajni progon zastarijeva nakon četiri godine, te da zastara prekršajnog progona počinje teći danom kad je prekršaj počinjen.</w:t>
      </w:r>
    </w:p>
    <w:p w:rsidR="0050217C" w:rsidP="0050217C" w:rsidRDefault="0050217C">
      <w:pPr>
        <w:ind w:firstLine="708"/>
        <w:jc w:val="both"/>
        <w:rPr>
          <w:rFonts w:eastAsia="Calibri"/>
          <w:color w:val="000000"/>
          <w:kern w:val="0"/>
        </w:rPr>
      </w:pPr>
    </w:p>
    <w:p w:rsidR="0050217C" w:rsidP="0050217C" w:rsidRDefault="0050217C">
      <w:pPr>
        <w:jc w:val="both"/>
        <w:rPr>
          <w:rFonts w:eastAsia="Calibri"/>
          <w:kern w:val="0"/>
        </w:rPr>
      </w:pPr>
      <w:r>
        <w:rPr>
          <w:rFonts w:eastAsia="Calibri"/>
          <w:color w:val="000000"/>
          <w:kern w:val="0"/>
        </w:rPr>
        <w:t xml:space="preserve">6. </w:t>
      </w:r>
      <w:r>
        <w:rPr>
          <w:rFonts w:eastAsia="Calibri"/>
          <w:kern w:val="0"/>
        </w:rPr>
        <w:t>Odredbom članka 181. stavka 5. PZ određeno je da će sud donijeti presudu kojom se optužba odbija  ako se prekršajni progon ne može poduzeti zbog zastare, ili ako postoje druge okolnosti koje isključuju prekršajni progon.</w:t>
      </w:r>
    </w:p>
    <w:p w:rsidR="0050217C" w:rsidP="0050217C" w:rsidRDefault="0050217C">
      <w:pPr>
        <w:jc w:val="both"/>
        <w:rPr>
          <w:rFonts w:eastAsia="Calibri"/>
          <w:kern w:val="0"/>
        </w:rPr>
      </w:pPr>
    </w:p>
    <w:p w:rsidR="0050217C" w:rsidP="0050217C" w:rsidRDefault="0050217C">
      <w:pPr>
        <w:jc w:val="both"/>
        <w:rPr>
          <w:rFonts w:eastAsia="Calibri"/>
          <w:kern w:val="0"/>
        </w:rPr>
      </w:pPr>
      <w:r>
        <w:rPr>
          <w:rFonts w:eastAsia="Calibri"/>
          <w:kern w:val="0"/>
        </w:rPr>
        <w:t>7.</w:t>
      </w:r>
      <w:r>
        <w:rPr>
          <w:rFonts w:eastAsia="Calibri"/>
          <w:color w:val="000000"/>
          <w:kern w:val="0"/>
        </w:rPr>
        <w:t>Slijedom iznijetog, kako je zastara u ovom predmetu nastupila s danom 22.siječnja 2026., to je valjalo odlučiti kao u izreci rješenja.</w:t>
      </w:r>
    </w:p>
    <w:p w:rsidR="0050217C" w:rsidP="0050217C" w:rsidRDefault="0050217C">
      <w:pPr>
        <w:jc w:val="both"/>
        <w:rPr>
          <w:rFonts w:eastAsia="Calibri"/>
          <w:kern w:val="0"/>
        </w:rPr>
      </w:pPr>
    </w:p>
    <w:p w:rsidR="0050217C" w:rsidP="0050217C" w:rsidRDefault="0050217C">
      <w:pPr>
        <w:jc w:val="both"/>
        <w:rPr>
          <w:rFonts w:eastAsia="Calibri"/>
          <w:kern w:val="0"/>
        </w:rPr>
      </w:pPr>
      <w:r>
        <w:rPr>
          <w:rFonts w:eastAsia="Calibri"/>
          <w:kern w:val="0"/>
        </w:rPr>
        <w:t>8. Odluka o troškovima prekršajnog postupka u točki II. izreke temelji se na odredbi članka 140. stavka 1. i 2. PZ-a.</w:t>
      </w: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r>
        <w:rPr>
          <w:rFonts w:eastAsia="Times New Roman"/>
          <w:kern w:val="0"/>
          <w:lang w:eastAsia="hr-HR"/>
        </w:rPr>
        <w:t>9. Slijedom iznijetoga, odlučeno je kao u izreci odluke.</w:t>
      </w:r>
    </w:p>
    <w:p w:rsidR="0050217C" w:rsidP="0050217C" w:rsidRDefault="0050217C">
      <w:pPr>
        <w:jc w:val="both"/>
        <w:rPr>
          <w:rFonts w:eastAsia="Calibri"/>
          <w:kern w:val="0"/>
        </w:rPr>
      </w:pPr>
    </w:p>
    <w:p w:rsidR="0050217C" w:rsidP="0050217C" w:rsidRDefault="0050217C">
      <w:pPr>
        <w:jc w:val="center"/>
        <w:rPr>
          <w:rFonts w:eastAsia="Times New Roman"/>
          <w:kern w:val="0"/>
          <w:lang w:eastAsia="hr-HR"/>
        </w:rPr>
      </w:pPr>
      <w:r>
        <w:rPr>
          <w:rFonts w:eastAsia="Times New Roman"/>
          <w:kern w:val="0"/>
          <w:lang w:eastAsia="hr-HR"/>
        </w:rPr>
        <w:t>Rijeka, 30.ožujka 2026.</w:t>
      </w:r>
    </w:p>
    <w:tbl>
      <w:tblPr>
        <w:tblW w:w="0" w:type="auto"/>
        <w:tblLook w:firstRow="1" w:lastRow="1" w:firstColumn="1" w:lastColumn="1" w:noHBand="0" w:noVBand="0" w:val="01E0"/>
      </w:tblPr>
      <w:tblGrid>
        <w:gridCol w:w="2119"/>
        <w:gridCol w:w="4540"/>
        <w:gridCol w:w="2413"/>
      </w:tblGrid>
      <w:tr w:rsidR="0050217C" w:rsidTr="0050217C">
        <w:tc>
          <w:tcPr>
            <w:tcW w:w="2148" w:type="dxa"/>
          </w:tcPr>
          <w:p w:rsidR="0050217C" w:rsidRDefault="0050217C">
            <w:pPr>
              <w:jc w:val="center"/>
              <w:rPr>
                <w:rFonts w:eastAsia="Times New Roman"/>
                <w:kern w:val="0"/>
                <w:lang w:eastAsia="hr-HR"/>
              </w:rPr>
            </w:pPr>
          </w:p>
          <w:p w:rsidR="0050217C" w:rsidP="0050217C" w:rsidRDefault="0050217C">
            <w:pPr>
              <w:rPr>
                <w:rFonts w:eastAsia="Times New Roman"/>
                <w:kern w:val="0"/>
                <w:lang w:eastAsia="hr-HR"/>
              </w:rPr>
            </w:pPr>
            <w:r>
              <w:rPr>
                <w:rFonts w:eastAsia="Times New Roman"/>
                <w:kern w:val="0"/>
                <w:lang w:eastAsia="hr-HR"/>
              </w:rPr>
              <w:t>Sudski savjetnik:</w:t>
            </w:r>
          </w:p>
          <w:p w:rsidR="0050217C" w:rsidRDefault="0050217C">
            <w:pPr>
              <w:jc w:val="center"/>
              <w:rPr>
                <w:rFonts w:eastAsia="Times New Roman"/>
                <w:kern w:val="0"/>
                <w:lang w:eastAsia="hr-HR"/>
              </w:rPr>
            </w:pPr>
          </w:p>
        </w:tc>
        <w:tc>
          <w:tcPr>
            <w:tcW w:w="4680" w:type="dxa"/>
          </w:tcPr>
          <w:p w:rsidR="0050217C" w:rsidRDefault="0050217C">
            <w:pPr>
              <w:jc w:val="both"/>
              <w:rPr>
                <w:rFonts w:eastAsia="Times New Roman"/>
                <w:kern w:val="0"/>
                <w:lang w:eastAsia="hr-HR"/>
              </w:rPr>
            </w:pPr>
          </w:p>
        </w:tc>
        <w:tc>
          <w:tcPr>
            <w:tcW w:w="2460" w:type="dxa"/>
            <w:hideMark/>
          </w:tcPr>
          <w:p w:rsidR="0050217C" w:rsidRDefault="0050217C">
            <w:pPr>
              <w:jc w:val="both"/>
              <w:rPr>
                <w:rFonts w:eastAsia="Times New Roman"/>
                <w:kern w:val="0"/>
                <w:lang w:eastAsia="hr-HR"/>
              </w:rPr>
            </w:pPr>
            <w:r>
              <w:rPr>
                <w:rFonts w:eastAsia="Times New Roman"/>
                <w:kern w:val="0"/>
                <w:lang w:eastAsia="hr-HR"/>
              </w:rPr>
              <w:t xml:space="preserve">  </w:t>
            </w:r>
          </w:p>
          <w:p w:rsidR="0050217C" w:rsidRDefault="0050217C">
            <w:pPr>
              <w:jc w:val="both"/>
              <w:rPr>
                <w:rFonts w:eastAsia="Times New Roman"/>
                <w:kern w:val="0"/>
                <w:lang w:eastAsia="hr-HR"/>
              </w:rPr>
            </w:pPr>
            <w:r>
              <w:rPr>
                <w:rFonts w:eastAsia="Times New Roman"/>
                <w:kern w:val="0"/>
                <w:lang w:eastAsia="hr-HR"/>
              </w:rPr>
              <w:t xml:space="preserve">     Sudac: </w:t>
            </w:r>
          </w:p>
        </w:tc>
      </w:tr>
    </w:tbl>
    <w:p w:rsidR="0050217C" w:rsidP="0050217C" w:rsidRDefault="0050217C">
      <w:pPr>
        <w:jc w:val="both"/>
        <w:rPr>
          <w:rFonts w:eastAsia="Times New Roman"/>
          <w:kern w:val="0"/>
          <w:lang w:eastAsia="hr-HR"/>
        </w:rPr>
      </w:pPr>
      <w:r>
        <w:rPr>
          <w:rFonts w:eastAsia="Times New Roman"/>
          <w:kern w:val="0"/>
          <w:lang w:eastAsia="hr-HR"/>
        </w:rPr>
        <w:t xml:space="preserve">   Karolina Dragojević</w:t>
      </w:r>
      <w:r w:rsidR="00D17849">
        <w:rPr>
          <w:rFonts w:eastAsia="Times New Roman"/>
          <w:kern w:val="0"/>
          <w:lang w:eastAsia="hr-HR"/>
        </w:rPr>
        <w:t>, v.r.</w:t>
      </w:r>
      <w:r w:rsidR="00D17849">
        <w:rPr>
          <w:rFonts w:eastAsia="Times New Roman"/>
          <w:kern w:val="0"/>
          <w:lang w:eastAsia="hr-HR"/>
        </w:rPr>
        <w:tab/>
      </w:r>
      <w:r w:rsidR="00D17849">
        <w:rPr>
          <w:rFonts w:eastAsia="Times New Roman"/>
          <w:kern w:val="0"/>
          <w:lang w:eastAsia="hr-HR"/>
        </w:rPr>
        <w:tab/>
      </w:r>
      <w:r w:rsidR="00D17849">
        <w:rPr>
          <w:rFonts w:eastAsia="Times New Roman"/>
          <w:kern w:val="0"/>
          <w:lang w:eastAsia="hr-HR"/>
        </w:rPr>
        <w:tab/>
      </w:r>
      <w:r w:rsidR="00D17849">
        <w:rPr>
          <w:rFonts w:eastAsia="Times New Roman"/>
          <w:kern w:val="0"/>
          <w:lang w:eastAsia="hr-HR"/>
        </w:rPr>
        <w:tab/>
      </w:r>
      <w:r w:rsidR="00D17849">
        <w:rPr>
          <w:rFonts w:eastAsia="Times New Roman"/>
          <w:kern w:val="0"/>
          <w:lang w:eastAsia="hr-HR"/>
        </w:rPr>
        <w:tab/>
      </w:r>
      <w:r w:rsidR="00D17849">
        <w:rPr>
          <w:rFonts w:eastAsia="Times New Roman"/>
          <w:kern w:val="0"/>
          <w:lang w:eastAsia="hr-HR"/>
        </w:rPr>
        <w:tab/>
        <w:t xml:space="preserve">      </w:t>
      </w:r>
      <w:r>
        <w:rPr>
          <w:rFonts w:eastAsia="Times New Roman"/>
          <w:kern w:val="0"/>
          <w:lang w:eastAsia="hr-HR"/>
        </w:rPr>
        <w:t>Vlado Pleše</w:t>
      </w:r>
      <w:r w:rsidR="00D17849">
        <w:rPr>
          <w:rFonts w:eastAsia="Times New Roman"/>
          <w:kern w:val="0"/>
          <w:lang w:eastAsia="hr-HR"/>
        </w:rPr>
        <w:t>, v.r.</w:t>
      </w: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p>
    <w:p w:rsidR="0050217C" w:rsidP="0050217C" w:rsidRDefault="0050217C">
      <w:pPr>
        <w:rPr>
          <w:rFonts w:eastAsia="Calibri"/>
          <w:kern w:val="0"/>
        </w:rPr>
      </w:pPr>
    </w:p>
    <w:p w:rsidR="0050217C" w:rsidP="0050217C" w:rsidRDefault="0050217C">
      <w:pPr>
        <w:rPr>
          <w:rFonts w:eastAsia="Calibri"/>
          <w:kern w:val="0"/>
        </w:rPr>
      </w:pPr>
    </w:p>
    <w:p w:rsidR="0050217C" w:rsidP="0050217C" w:rsidRDefault="0050217C">
      <w:pPr>
        <w:rPr>
          <w:rFonts w:eastAsia="Calibri"/>
          <w:kern w:val="0"/>
        </w:rPr>
      </w:pPr>
    </w:p>
    <w:p w:rsidR="0050217C" w:rsidP="0050217C" w:rsidRDefault="0050217C">
      <w:pPr>
        <w:rPr>
          <w:rFonts w:eastAsia="Calibri"/>
          <w:kern w:val="0"/>
        </w:rPr>
      </w:pPr>
      <w:r>
        <w:rPr>
          <w:rFonts w:eastAsia="Calibri"/>
          <w:kern w:val="0"/>
        </w:rPr>
        <w:t xml:space="preserve">Uputa o pravnom lijeku: </w:t>
      </w:r>
    </w:p>
    <w:p w:rsidR="0050217C" w:rsidP="0050217C" w:rsidRDefault="0050217C">
      <w:pPr>
        <w:spacing w:before="96" w:beforeLines="40" w:after="96" w:afterLines="40" w:line="252" w:lineRule="auto"/>
        <w:jc w:val="both"/>
        <w:rPr>
          <w:rFonts w:eastAsia="Times New Roman"/>
          <w:color w:val="000000"/>
          <w:kern w:val="0"/>
          <w:lang w:eastAsia="hr-HR"/>
        </w:rPr>
      </w:pPr>
      <w:r>
        <w:rPr>
          <w:rFonts w:eastAsia="Calibri"/>
          <w:kern w:val="0"/>
        </w:rPr>
        <w:tab/>
      </w:r>
      <w:r>
        <w:rPr>
          <w:rFonts w:eastAsia="Times New Roman"/>
          <w:kern w:val="0"/>
          <w:lang w:eastAsia="hr-HR"/>
        </w:rPr>
        <w:t xml:space="preserve">Protiv ove presude stranke imaju pravo žalbe u roku od 8 (osam) dana od dana dostave prijepisa presude. Žalba se podnosi Općinskom sudu u Rijeci  u 2 (dva) istovjetna primjerka, a o žalbi odlučuje Visoki prekršajni sud RH. </w:t>
      </w:r>
    </w:p>
    <w:p w:rsidR="0050217C" w:rsidP="0050217C" w:rsidRDefault="0050217C">
      <w:pPr>
        <w:jc w:val="both"/>
        <w:rPr>
          <w:rFonts w:eastAsia="Times New Roman"/>
          <w:kern w:val="0"/>
          <w:lang w:eastAsia="hr-HR"/>
        </w:rPr>
      </w:pPr>
    </w:p>
    <w:p w:rsidR="0050217C" w:rsidP="0050217C" w:rsidRDefault="0050217C">
      <w:pPr>
        <w:jc w:val="both"/>
        <w:rPr>
          <w:rFonts w:eastAsia="Times New Roman"/>
          <w:kern w:val="0"/>
          <w:lang w:eastAsia="hr-HR"/>
        </w:rPr>
      </w:pPr>
      <w:r>
        <w:rPr>
          <w:rFonts w:eastAsia="Times New Roman"/>
          <w:kern w:val="0"/>
          <w:lang w:eastAsia="hr-HR"/>
        </w:rPr>
        <w:t xml:space="preserve">DNA: </w:t>
      </w:r>
    </w:p>
    <w:p w:rsidR="0050217C" w:rsidP="0050217C" w:rsidRDefault="0050217C">
      <w:pPr>
        <w:jc w:val="both"/>
        <w:rPr>
          <w:rFonts w:eastAsia="Times New Roman"/>
          <w:kern w:val="0"/>
          <w:lang w:eastAsia="hr-HR"/>
        </w:rPr>
      </w:pPr>
      <w:r>
        <w:rPr>
          <w:rFonts w:eastAsia="Times New Roman"/>
          <w:kern w:val="0"/>
          <w:lang w:eastAsia="hr-HR"/>
        </w:rPr>
        <w:t>1. Okrivljenoj odgovornoj osobi</w:t>
      </w:r>
    </w:p>
    <w:p w:rsidR="0050217C" w:rsidP="0050217C" w:rsidRDefault="0050217C">
      <w:pPr>
        <w:jc w:val="both"/>
        <w:rPr>
          <w:rFonts w:eastAsia="Times New Roman"/>
          <w:kern w:val="0"/>
          <w:lang w:eastAsia="hr-HR"/>
        </w:rPr>
      </w:pPr>
      <w:r>
        <w:rPr>
          <w:rFonts w:eastAsia="Times New Roman"/>
          <w:kern w:val="0"/>
          <w:lang w:eastAsia="hr-HR"/>
        </w:rPr>
        <w:t>2. Branitelju okrivljenika</w:t>
      </w:r>
    </w:p>
    <w:p w:rsidR="0050217C" w:rsidP="0050217C" w:rsidRDefault="0050217C">
      <w:pPr>
        <w:jc w:val="both"/>
        <w:rPr>
          <w:rFonts w:eastAsia="Times New Roman"/>
          <w:kern w:val="0"/>
          <w:lang w:eastAsia="hr-HR"/>
        </w:rPr>
      </w:pPr>
      <w:r>
        <w:rPr>
          <w:rFonts w:eastAsia="Times New Roman"/>
          <w:kern w:val="0"/>
          <w:lang w:eastAsia="hr-HR"/>
        </w:rPr>
        <w:t xml:space="preserve">3. Tužitelju </w:t>
      </w:r>
    </w:p>
    <w:p w:rsidR="0050217C" w:rsidP="0050217C" w:rsidRDefault="0050217C">
      <w:pPr>
        <w:rPr>
          <w:rFonts w:eastAsia="Times New Roman"/>
          <w:kern w:val="0"/>
          <w:lang w:eastAsia="hr-HR"/>
        </w:rPr>
      </w:pPr>
    </w:p>
    <w:p w:rsidR="0050217C" w:rsidP="0050217C" w:rsidRDefault="0050217C">
      <w:pPr>
        <w:spacing w:after="200" w:line="276" w:lineRule="auto"/>
        <w:rPr>
          <w:rFonts w:eastAsia="Calibri"/>
          <w:kern w:val="0"/>
          <w:sz w:val="22"/>
          <w:szCs w:val="22"/>
        </w:rPr>
      </w:pPr>
    </w:p>
    <w:p w:rsidR="0050217C" w:rsidP="0050217C" w:rsidRDefault="0050217C">
      <w:pPr>
        <w:spacing w:after="200" w:line="276" w:lineRule="auto"/>
        <w:rPr>
          <w:rFonts w:eastAsia="Calibri"/>
          <w:kern w:val="0"/>
          <w:sz w:val="22"/>
          <w:szCs w:val="22"/>
        </w:rPr>
      </w:pPr>
    </w:p>
    <w:p w:rsidR="0050217C" w:rsidP="0050217C" w:rsidRDefault="0050217C">
      <w:pPr>
        <w:spacing w:after="200" w:line="276" w:lineRule="auto"/>
        <w:rPr>
          <w:rFonts w:ascii="Calibri" w:hAnsi="Calibri" w:eastAsia="Calibri" w:cs="Times New Roman"/>
          <w:kern w:val="0"/>
          <w:sz w:val="22"/>
          <w:szCs w:val="22"/>
        </w:rPr>
      </w:pPr>
    </w:p>
    <w:p w:rsidR="0050217C" w:rsidP="0050217C" w:rsidRDefault="0050217C">
      <w:pPr>
        <w:spacing w:after="160" w:line="252" w:lineRule="auto"/>
        <w:rPr>
          <w:rFonts w:ascii="Calibri" w:hAnsi="Calibri" w:eastAsia="Calibri" w:cs="Times New Roman"/>
          <w:kern w:val="0"/>
          <w:sz w:val="22"/>
          <w:szCs w:val="22"/>
        </w:rPr>
      </w:pPr>
    </w:p>
    <w:p w:rsidR="0050217C" w:rsidP="0050217C" w:rsidRDefault="0050217C">
      <w:pPr>
        <w:spacing w:after="160" w:line="252" w:lineRule="auto"/>
        <w:rPr>
          <w:rFonts w:ascii="Calibri" w:hAnsi="Calibri" w:eastAsia="Calibri" w:cs="Times New Roman"/>
          <w:kern w:val="0"/>
          <w:sz w:val="22"/>
          <w:szCs w:val="22"/>
        </w:rPr>
      </w:pPr>
    </w:p>
    <w:p w:rsidR="0050217C" w:rsidP="0050217C" w:rsidRDefault="0050217C">
      <w:pPr>
        <w:spacing w:after="160" w:line="252" w:lineRule="auto"/>
        <w:rPr>
          <w:rFonts w:ascii="Calibri" w:hAnsi="Calibri" w:eastAsia="Calibri" w:cs="Times New Roman"/>
          <w:kern w:val="0"/>
          <w:sz w:val="22"/>
          <w:szCs w:val="22"/>
        </w:rPr>
      </w:pPr>
    </w:p>
    <w:p w:rsidR="0050217C" w:rsidP="0050217C" w:rsidRDefault="0050217C">
      <w:pPr>
        <w:spacing w:after="160" w:line="252" w:lineRule="auto"/>
        <w:rPr>
          <w:rFonts w:ascii="Calibri" w:hAnsi="Calibri" w:eastAsia="Calibri" w:cs="Times New Roman"/>
          <w:kern w:val="0"/>
          <w:sz w:val="22"/>
          <w:szCs w:val="22"/>
        </w:rPr>
      </w:pPr>
    </w:p>
    <w:p w:rsidR="0050217C" w:rsidP="0050217C" w:rsidRDefault="0050217C"/>
    <w:p w:rsidR="001B2332" w:rsidRDefault="001B2332"/>
    <w:sectPr w:rsidR="001B2332" w:rsidSect="0050217C">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92097" w:rsidP="0050217C" w:rsidRDefault="00192097">
      <w:r>
        <w:separator/>
      </w:r>
    </w:p>
  </w:endnote>
  <w:endnote w:type="continuationSeparator" w:id="0">
    <w:p w:rsidR="00192097" w:rsidP="0050217C" w:rsidRDefault="0019209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92097" w:rsidP="0050217C" w:rsidRDefault="00192097">
      <w:r>
        <w:separator/>
      </w:r>
    </w:p>
  </w:footnote>
  <w:footnote w:type="continuationSeparator" w:id="0">
    <w:p w:rsidR="00192097" w:rsidP="0050217C" w:rsidRDefault="0019209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4694349"/>
      <w:docPartObj>
        <w:docPartGallery w:val="Page Numbers (Top of Page)"/>
        <w:docPartUnique/>
      </w:docPartObj>
    </w:sdtPr>
    <w:sdtEndPr/>
    <w:sdtContent>
      <w:p w:rsidR="0050217C" w:rsidRDefault="0050217C">
        <w:pPr>
          <w:pStyle w:val="Zaglavlje"/>
          <w:jc w:val="center"/>
        </w:pPr>
        <w:r>
          <w:fldChar w:fldCharType="begin"/>
        </w:r>
        <w:r>
          <w:instrText>PAGE   \* MERGEFORMAT</w:instrText>
        </w:r>
        <w:r>
          <w:fldChar w:fldCharType="separate"/>
        </w:r>
        <w:r w:rsidR="00D17849">
          <w:rPr>
            <w:noProof/>
          </w:rPr>
          <w:t>3</w:t>
        </w:r>
        <w:r>
          <w:fldChar w:fldCharType="end"/>
        </w:r>
      </w:p>
    </w:sdtContent>
  </w:sdt>
  <w:p w:rsidR="0050217C" w:rsidRDefault="0050217C">
    <w:pPr>
      <w:pStyle w:val="Zaglavlje"/>
    </w:pPr>
  </w:p>
  <w:p w:rsidR="0050217C" w:rsidP="0050217C" w:rsidRDefault="0050217C">
    <w:pPr>
      <w:jc w:val="right"/>
      <w:outlineLvl w:val="0"/>
      <w:rPr>
        <w:rFonts w:eastAsia="Times New Roman"/>
        <w:kern w:val="0"/>
        <w:lang w:eastAsia="hr-HR"/>
      </w:rPr>
    </w:pPr>
    <w:r>
      <w:rPr>
        <w:rFonts w:eastAsia="Times New Roman"/>
        <w:kern w:val="0"/>
        <w:lang w:eastAsia="hr-HR"/>
      </w:rPr>
      <w:t>Posl.broj: Pp-705/2026-3</w:t>
    </w:r>
  </w:p>
  <w:p w:rsidR="0050217C" w:rsidRDefault="0050217C">
    <w:pPr>
      <w:pStyle w:val="Zaglavlje"/>
    </w:pPr>
  </w:p>
  <w:p w:rsidR="0050217C" w:rsidRDefault="0050217C">
    <w:pPr>
      <w:pStyle w:val="Zaglavlje"/>
    </w:pP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2AD7F58"/>
    <w:multiLevelType w:val="hybridMultilevel"/>
    <w:tmpl w:val="4FC6EDC4"/>
    <w:lvl w:ilvl="0" w:tplc="601EF3D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5637445"/>
    <w:multiLevelType w:val="hybridMultilevel"/>
    <w:tmpl w:val="8758CF4A"/>
    <w:lvl w:ilvl="0" w:tplc="5464DBC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17C"/>
    <w:rsid w:val="00192097"/>
    <w:rsid w:val="001B2332"/>
    <w:rsid w:val="0050217C"/>
    <w:rsid w:val="00650914"/>
    <w:rsid w:val="00D17849"/>
    <w:rsid w:val="00FC6DA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554EE0AD"/>
  <w15:docId w15:val="{BBDD5243-DC4E-4AD0-81FB-A2EA4DA7D396}"/>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Arial" w:eastAsiaTheme="minorHAnsi"/>
        <w:kern w:val="2"/>
        <w:sz w:val="24"/>
        <w:szCs w:val="24"/>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50217C"/>
    <w:rPr>
      <w:rFonts w:eastAsia="Aptos"/>
    </w:rPr>
  </w:style>
  <w:style w:type="paragraph" w:styleId="Naslov1">
    <w:name w:val="heading 1"/>
    <w:basedOn w:val="Normal"/>
    <w:next w:val="Normal"/>
    <w:link w:val="Naslov1Char"/>
    <w:uiPriority w:val="9"/>
    <w:qFormat/>
    <w:rsid w:val="0050217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50217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50217C"/>
    <w:pPr>
      <w:keepNext/>
      <w:keepLines/>
      <w:spacing w:before="160" w:after="80"/>
      <w:outlineLvl w:val="2"/>
    </w:pPr>
    <w:rPr>
      <w:rFonts w:asciiTheme="minorHAnsi" w:hAnsiTheme="minorHAnsi"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50217C"/>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50217C"/>
    <w:pPr>
      <w:keepNext/>
      <w:keepLines/>
      <w:spacing w:before="80" w:after="40"/>
      <w:outlineLvl w:val="4"/>
    </w:pPr>
    <w:rPr>
      <w:rFonts w:asciiTheme="minorHAnsi" w:hAnsiTheme="minorHAnsi"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50217C"/>
    <w:pPr>
      <w:keepNext/>
      <w:keepLines/>
      <w:spacing w:before="40"/>
      <w:outlineLvl w:val="5"/>
    </w:pPr>
    <w:rPr>
      <w:rFonts w:asciiTheme="minorHAnsi" w:hAnsiTheme="minorHAnsi"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50217C"/>
    <w:pPr>
      <w:keepNext/>
      <w:keepLines/>
      <w:spacing w:before="40"/>
      <w:outlineLvl w:val="6"/>
    </w:pPr>
    <w:rPr>
      <w:rFonts w:asciiTheme="minorHAnsi" w:hAnsiTheme="minorHAnsi"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50217C"/>
    <w:pPr>
      <w:keepNext/>
      <w:keepLines/>
      <w:outlineLvl w:val="7"/>
    </w:pPr>
    <w:rPr>
      <w:rFonts w:asciiTheme="minorHAnsi" w:hAnsiTheme="minorHAnsi"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50217C"/>
    <w:pPr>
      <w:keepNext/>
      <w:keepLines/>
      <w:outlineLvl w:val="8"/>
    </w:pPr>
    <w:rPr>
      <w:rFonts w:asciiTheme="minorHAnsi" w:hAnsiTheme="minorHAnsi" w:eastAsiaTheme="majorEastAsia" w:cstheme="majorBidi"/>
      <w:color w:val="272727" w:themeColor="text1" w:themeTint="D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50217C"/>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50217C"/>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50217C"/>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50217C"/>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50217C"/>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50217C"/>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50217C"/>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50217C"/>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50217C"/>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50217C"/>
    <w:pPr>
      <w:spacing w:after="80"/>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50217C"/>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50217C"/>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50217C"/>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0217C"/>
    <w:pPr>
      <w:spacing w:before="160" w:after="160"/>
      <w:jc w:val="center"/>
    </w:pPr>
    <w:rPr>
      <w:rFonts w:eastAsiaTheme="minorHAnsi"/>
      <w:i/>
      <w:iCs/>
      <w:color w:val="404040" w:themeColor="text1" w:themeTint="BF"/>
    </w:rPr>
  </w:style>
  <w:style w:type="character" w:styleId="CitatChar" w:customStyle="true">
    <w:name w:val="Citat Char"/>
    <w:basedOn w:val="Zadanifontodlomka"/>
    <w:link w:val="Citat"/>
    <w:uiPriority w:val="29"/>
    <w:rsid w:val="0050217C"/>
    <w:rPr>
      <w:i/>
      <w:iCs/>
      <w:color w:val="404040" w:themeColor="text1" w:themeTint="BF"/>
    </w:rPr>
  </w:style>
  <w:style w:type="paragraph" w:styleId="Odlomakpopisa">
    <w:name w:val="List Paragraph"/>
    <w:basedOn w:val="Normal"/>
    <w:uiPriority w:val="34"/>
    <w:qFormat/>
    <w:rsid w:val="0050217C"/>
    <w:pPr>
      <w:ind w:left="720"/>
      <w:contextualSpacing/>
    </w:pPr>
    <w:rPr>
      <w:rFonts w:eastAsiaTheme="minorHAnsi"/>
    </w:rPr>
  </w:style>
  <w:style w:type="character" w:styleId="Jakoisticanje">
    <w:name w:val="Intense Emphasis"/>
    <w:basedOn w:val="Zadanifontodlomka"/>
    <w:uiPriority w:val="21"/>
    <w:qFormat/>
    <w:rsid w:val="0050217C"/>
    <w:rPr>
      <w:i/>
      <w:iCs/>
      <w:color w:val="0F4761" w:themeColor="accent1" w:themeShade="BF"/>
    </w:rPr>
  </w:style>
  <w:style w:type="paragraph" w:styleId="Naglaencitat">
    <w:name w:val="Intense Quote"/>
    <w:basedOn w:val="Normal"/>
    <w:next w:val="Normal"/>
    <w:link w:val="NaglaencitatChar"/>
    <w:uiPriority w:val="30"/>
    <w:qFormat/>
    <w:rsid w:val="0050217C"/>
    <w:pPr>
      <w:pBdr>
        <w:top w:val="single" w:color="0F4761" w:themeColor="accent1" w:themeShade="BF" w:sz="4" w:space="10"/>
        <w:bottom w:val="single" w:color="0F4761" w:themeColor="accent1" w:themeShade="BF" w:sz="4" w:space="10"/>
      </w:pBdr>
      <w:spacing w:before="360" w:after="360"/>
      <w:ind w:left="864" w:right="864"/>
      <w:jc w:val="center"/>
    </w:pPr>
    <w:rPr>
      <w:rFonts w:eastAsiaTheme="minorHAnsi"/>
      <w:i/>
      <w:iCs/>
      <w:color w:val="0F4761" w:themeColor="accent1" w:themeShade="BF"/>
    </w:rPr>
  </w:style>
  <w:style w:type="character" w:styleId="NaglaencitatChar" w:customStyle="true">
    <w:name w:val="Naglašen citat Char"/>
    <w:basedOn w:val="Zadanifontodlomka"/>
    <w:link w:val="Naglaencitat"/>
    <w:uiPriority w:val="30"/>
    <w:rsid w:val="0050217C"/>
    <w:rPr>
      <w:i/>
      <w:iCs/>
      <w:color w:val="0F4761" w:themeColor="accent1" w:themeShade="BF"/>
    </w:rPr>
  </w:style>
  <w:style w:type="character" w:styleId="Istaknutareferenca">
    <w:name w:val="Intense Reference"/>
    <w:basedOn w:val="Zadanifontodlomka"/>
    <w:uiPriority w:val="32"/>
    <w:qFormat/>
    <w:rsid w:val="0050217C"/>
    <w:rPr>
      <w:b/>
      <w:bCs/>
      <w:smallCaps/>
      <w:color w:val="0F4761" w:themeColor="accent1" w:themeShade="BF"/>
      <w:spacing w:val="5"/>
    </w:rPr>
  </w:style>
  <w:style w:type="paragraph" w:styleId="Zaglavlje">
    <w:name w:val="header"/>
    <w:basedOn w:val="Normal"/>
    <w:link w:val="ZaglavljeChar"/>
    <w:uiPriority w:val="99"/>
    <w:unhideWhenUsed/>
    <w:rsid w:val="0050217C"/>
    <w:pPr>
      <w:tabs>
        <w:tab w:val="center" w:pos="4536"/>
        <w:tab w:val="right" w:pos="9072"/>
      </w:tabs>
    </w:pPr>
  </w:style>
  <w:style w:type="character" w:styleId="ZaglavljeChar" w:customStyle="true">
    <w:name w:val="Zaglavlje Char"/>
    <w:basedOn w:val="Zadanifontodlomka"/>
    <w:link w:val="Zaglavlje"/>
    <w:uiPriority w:val="99"/>
    <w:rsid w:val="0050217C"/>
    <w:rPr>
      <w:rFonts w:eastAsia="Aptos"/>
    </w:rPr>
  </w:style>
  <w:style w:type="paragraph" w:styleId="Podnoje">
    <w:name w:val="footer"/>
    <w:basedOn w:val="Normal"/>
    <w:link w:val="PodnojeChar"/>
    <w:uiPriority w:val="99"/>
    <w:unhideWhenUsed/>
    <w:rsid w:val="0050217C"/>
    <w:pPr>
      <w:tabs>
        <w:tab w:val="center" w:pos="4536"/>
        <w:tab w:val="right" w:pos="9072"/>
      </w:tabs>
    </w:pPr>
  </w:style>
  <w:style w:type="character" w:styleId="PodnojeChar" w:customStyle="true">
    <w:name w:val="Podnožje Char"/>
    <w:basedOn w:val="Zadanifontodlomka"/>
    <w:link w:val="Podnoje"/>
    <w:uiPriority w:val="99"/>
    <w:rsid w:val="0050217C"/>
    <w:rPr>
      <w:rFonts w:eastAsia="Aptos"/>
    </w:rPr>
  </w:style>
  <w:style w:type="character" w:styleId="Tekstrezerviranogmjesta">
    <w:name w:val="Placeholder Text"/>
    <w:basedOn w:val="Zadanifontodlomka"/>
    <w:uiPriority w:val="99"/>
    <w:semiHidden/>
    <w:rsid w:val="00D17849"/>
    <w:rPr>
      <w:color w:val="808080"/>
      <w:bdr w:val="none" w:color="auto" w:sz="0" w:space="0"/>
      <w:shd w:val="clear" w:color="auto" w:fill="auto"/>
    </w:rPr>
  </w:style>
  <w:style w:type="character" w:styleId="eSPISCCParagraphDefaultFont" w:customStyle="true">
    <w:name w:val="eSPIS_CC_Paragraph Default Font"/>
    <w:basedOn w:val="Zadanifontodlomka"/>
    <w:rsid w:val="00D17849"/>
    <w:rPr>
      <w:rFonts w:ascii="Times New Roman" w:hAnsi="Times New Roman" w:eastAsia="Times New Roman" w:cs="Times New Roman"/>
      <w:kern w:val="0"/>
      <w:sz w:val="24"/>
      <w:bdr w:val="none" w:color="auto" w:sz="0" w:space="0"/>
      <w:shd w:val="clear" w:color="auto" w:fill="auto"/>
      <w:lang w:val="hr-HR" w:eastAsia="hr-HR"/>
    </w:rPr>
  </w:style>
  <w:style w:type="character" w:styleId="PozadinaSvijetloZuta" w:customStyle="true">
    <w:name w:val="Pozadina_SvijetloZuta"/>
    <w:basedOn w:val="Zadanifontodlomka"/>
    <w:rsid w:val="00D17849"/>
    <w:rPr>
      <w:rFonts w:eastAsia="Times New Roman"/>
      <w:kern w:val="0"/>
      <w:bdr w:val="none" w:color="auto" w:sz="0" w:space="0"/>
      <w:shd w:val="clear" w:color="auto" w:fill="FFFFCC"/>
      <w:lang w:val="hr-HR" w:eastAsia="hr-HR"/>
    </w:rPr>
  </w:style>
  <w:style w:type="character" w:styleId="PozadinaSvijetloCrvena" w:customStyle="true">
    <w:name w:val="Pozadina_SvijetloCrvena"/>
    <w:basedOn w:val="eSPISCCParagraphDefaultFont"/>
    <w:rsid w:val="00D17849"/>
    <w:rPr>
      <w:rFonts w:ascii="Times New Roman" w:hAnsi="Times New Roman" w:eastAsia="Times New Roman" w:cs="Times New Roman"/>
      <w:kern w:val="0"/>
      <w:sz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D17849"/>
    <w:rPr>
      <w:rFonts w:ascii="Times New Roman" w:hAnsi="Times New Roman" w:eastAsia="Times New Roman" w:cs="Times New Roman"/>
      <w:kern w:val="0"/>
      <w:sz w:val="24"/>
      <w:bdr w:val="none" w:color="auto" w:sz="0" w:space="0"/>
      <w:shd w:val="clear" w:color="auto" w:fill="CCFFCC"/>
      <w:lang w:val="hr-HR" w:eastAsia="hr-HR"/>
    </w:rPr>
  </w:style>
  <w:style w:type="paragraph" w:styleId="Tekstbalonia">
    <w:name w:val="Balloon Text"/>
    <w:basedOn w:val="Normal"/>
    <w:link w:val="TekstbaloniaChar"/>
    <w:uiPriority w:val="99"/>
    <w:semiHidden/>
    <w:unhideWhenUsed/>
    <w:rsid w:val="00D17849"/>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D17849"/>
    <w:rPr>
      <w:rFonts w:ascii="Segoe UI" w:hAnsi="Segoe UI" w:eastAsia="Aptos" w:cs="Segoe UI"/>
      <w:sz w:val="18"/>
      <w:szCs w:val="18"/>
    </w:r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6602115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30. ožujka 2026.</izvorni_sadrzaj>
    <derivirana_varijabla naziv="DomainObject.DatumDonosenjaOdluke_1">30. ožujka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Pp-705/2026-34</izvorni_sadrzaj>
    <derivirana_varijabla naziv="DomainObject.Oznaka_1">Pp-705/2026-34</derivirana_varijabla>
  </DomainObject.Oznaka>
  <DomainObject.DonositeljOdluke.Ime>
    <izvorni_sadrzaj>Karolina</izvorni_sadrzaj>
    <derivirana_varijabla naziv="DomainObject.DonositeljOdluke.Ime_1">Karolina</derivirana_varijabla>
  </DomainObject.DonositeljOdluke.Ime>
  <DomainObject.DonositeljOdluke.Prezime>
    <izvorni_sadrzaj>Dragojević</izvorni_sadrzaj>
    <derivirana_varijabla naziv="DomainObject.DonositeljOdluke.Prezime_1">Dragojević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705</izvorni_sadrzaj>
    <derivirana_varijabla naziv="DomainObject.Predmet.Broj_1">705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23. veljače 2026.</izvorni_sadrzaj>
    <derivirana_varijabla naziv="DomainObject.Predmet.DatumOsnivanja_1">23.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16. travnja 2026.</izvorni_sadrzaj>
    <derivirana_varijabla naziv="DomainObject.Predmet.DatumRjesavanja_1">16. travnja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siječnja 1988.</izvorni_sadrzaj>
    <derivirana_varijabla naziv="DomainObject.Predmet.OkrivljenikFizickaOsoba.DatumRodjenja_1">4. siječnja 1988.</derivirana_varijabla>
  </DomainObject.Predmet.OkrivljenikFizickaOsoba.DatumRodjenja>
  <DomainObject.Predmet.OkrivljenikFizickaOsoba.DatumRodjenjaFormated>
    <izvorni_sadrzaj>4.1.1988.</izvorni_sadrzaj>
    <derivirana_varijabla naziv="DomainObject.Predmet.OkrivljenikFizickaOsoba.DatumRodjenjaFormated_1">4.1.1988.</derivirana_varijabla>
  </DomainObject.Predmet.OkrivljenikFizickaOsoba.DatumRodjenjaFormated>
  <DomainObject.Predmet.OkrivljenikFizickaOsoba.Ime>
    <izvorni_sadrzaj>Marko</izvorni_sadrzaj>
    <derivirana_varijabla naziv="DomainObject.Predmet.OkrivljenikFizickaOsoba.Ime_1">Marko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Marko Lafter</izvorni_sadrzaj>
    <derivirana_varijabla naziv="DomainObject.Predmet.OkrivljenikFizickaOsoba.Naziv_1">Marko Lafter</derivirana_varijabla>
  </DomainObject.Predmet.OkrivljenikFizickaOsoba.Naziv>
  <DomainObject.Predmet.OkrivljenikFizickaOsoba.Prezime>
    <izvorni_sadrzaj>Lafter</izvorni_sadrzaj>
    <derivirana_varijabla naziv="DomainObject.Predmet.OkrivljenikFizickaOsoba.Prezime_1">Lafter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07915929177</izvorni_sadrzaj>
    <derivirana_varijabla naziv="DomainObject.Predmet.OkrivljenikFizickaOsoba.Oib_1">07915929177</derivirana_varijabla>
  </DomainObject.Predmet.OkrivljenikFizickaOsoba.Oib>
  <DomainObject.Predmet.Opis>
    <izvorni_sadrzaj>23.02.2026. spis u ref. - zaprimljena odluka VPS-a; moli se utvrđenje pravomoćnosti za ork. pravnu osobu na broju Pp-1835/2022
09.03.2026. Predmet proslijeđen u sud.ref., dostava pismena neuredna "Nepoznat"
26.03.2026. spis u ref. uručeno drugostupanjsko rješenje</izvorni_sadrzaj>
    <derivirana_varijabla naziv="DomainObject.Predmet.Opis_1">23.02.2026. spis u ref. - zaprimljena odluka VPS-a; moli se utvrđenje pravomoćnosti za ork. pravnu osobu na broju Pp-1835/2022
09.03.2026. Predmet proslijeđen u sud.ref., dostava pismena neuredna "Nepoznat"
26.03.2026. spis u ref. uručeno drugostupanjsko rješenje</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Pp-705/2026</izvorni_sadrzaj>
    <derivirana_varijabla naziv="DomainObject.Predmet.OznakaBroj_1">Pp-705/2026</derivirana_varijabla>
  </DomainObject.Predmet.OznakaBroj>
  <DomainObject.Predmet.OznakaBrojOptuznogAkta>
    <izvorni_sadrzaj/>
    <derivirana_varijabla naziv="DomainObject.Predmet.OznakaBrojOptuznogAkta_1"/>
  </DomainObject.Predmet.OznakaBrojOptuznogAkta>
  <DomainObject.Predmet.PredmetRijesio.Ime>
    <izvorni_sadrzaj>Karolina</izvorni_sadrzaj>
    <derivirana_varijabla naziv="DomainObject.Predmet.PredmetRijesio.Ime_1">Karolina</derivirana_varijabla>
  </DomainObject.Predmet.PredmetRijesio.Ime>
  <DomainObject.Predmet.PredmetRijesio.Oib>
    <izvorni_sadrzaj>28117973553</izvorni_sadrzaj>
    <derivirana_varijabla naziv="DomainObject.Predmet.PredmetRijesio.Oib_1">28117973553</derivirana_varijabla>
  </DomainObject.Predmet.PredmetRijesio.Oib>
  <DomainObject.Predmet.PredmetRijesio.Prezime>
    <izvorni_sadrzaj>Dragojević</izvorni_sadrzaj>
    <derivirana_varijabla naziv="DomainObject.Predmet.PredmetRijesio.Prezime_1">Dragojević</derivirana_varijabla>
  </DomainObject.Predmet.PredmetRijesio.Prezime>
  <DomainObject.Predmet.PrimjedbaSuca>
    <izvorni_sadrzaj/>
    <derivirana_varijabla naziv="DomainObject.Predmet.PrimjedbaSuca_1"/>
  </DomainObject.Predmet.PrimjedbaSuca>
  <DomainObject.Predmet.ProtustrankaFormated>
    <izvorni_sadrzaj>  Stefanija Selimi zastupane po punomoćniku Vatroslav Abramović; Marko Lafter zastupanog po punomoćniku Vatroslav Abramović</izvorni_sadrzaj>
    <derivirana_varijabla naziv="DomainObject.Predmet.ProtustrankaFormated_1">  Stefanija Selimi zastupane po punomoćniku Vatroslav Abramović; Marko Lafter zastupanog po punomoćniku Vatroslav Abramović</derivirana_varijabla>
  </DomainObject.Predmet.ProtustrankaFormated>
  <DomainObject.Predmet.ProtustrankaFormatedOIB>
    <izvorni_sadrzaj>  Stefanija Selimi, OIB 47323756033 zastupane po punomoćniku Vatroslav Abramović; Marko Lafter, OIB 07915929177 zastupanog po punomoćniku Vatroslav Abramović</izvorni_sadrzaj>
    <derivirana_varijabla naziv="DomainObject.Predmet.ProtustrankaFormatedOIB_1">  Stefanija Selimi, OIB 47323756033 zastupane po punomoćniku Vatroslav Abramović; Marko Lafter, OIB 07915929177 zastupanog po punomoćniku Vatroslav Abramović</derivirana_varijabla>
  </DomainObject.Predmet.ProtustrankaFormatedOIB>
  <DomainObject.Predmet.ProtustrankaFormatedWithAdress>
    <izvorni_sadrzaj> Stefanija Selimi, Braće Vidulić 14, 51550 Mali Lošinj zastupane po punomoćniku Vatroslav Abramović; Marko Lafter, Novo Selo Okičko 13, 10450 Novo Selo Okićko zastupanog po punomoćniku Vatroslav Abramović</izvorni_sadrzaj>
    <derivirana_varijabla naziv="DomainObject.Predmet.ProtustrankaFormatedWithAdress_1"> Stefanija Selimi, Braće Vidulić 14, 51550 Mali Lošinj zastupane po punomoćniku Vatroslav Abramović; Marko Lafter, Novo Selo Okičko 13, 10450 Novo Selo Okićko zastupanog po punomoćniku Vatroslav Abramović</derivirana_varijabla>
  </DomainObject.Predmet.ProtustrankaFormatedWithAdress>
  <DomainObject.Predmet.ProtustrankaFormatedWithAdressOIB>
    <izvorni_sadrzaj> Stefanija Selimi, OIB 47323756033, Braće Vidulić 14, 51550 Mali Lošinj zastupane po punomoćniku Vatroslav Abramović; Marko Lafter, OIB 07915929177, Novo Selo Okičko 13, 10450 Novo Selo Okićko zastupanog po punomoćniku Vatroslav Abramović</izvorni_sadrzaj>
    <derivirana_varijabla naziv="DomainObject.Predmet.ProtustrankaFormatedWithAdressOIB_1"> Stefanija Selimi, OIB 47323756033, Braće Vidulić 14, 51550 Mali Lošinj zastupane po punomoćniku Vatroslav Abramović; Marko Lafter, OIB 07915929177, Novo Selo Okičko 13, 10450 Novo Selo Okićko zastupanog po punomoćniku Vatroslav Abramović</derivirana_varijabla>
  </DomainObject.Predmet.ProtustrankaFormatedWithAdressOIB>
  <DomainObject.Predmet.ProtustrankaWithAdress>
    <izvorni_sadrzaj>Stefanija Selimi Braće Vidulić 14, 51550 Mali Lošinj, Marko Lafter Novo Selo Okičko 13, 10450 Novo Selo Okićko</izvorni_sadrzaj>
    <derivirana_varijabla naziv="DomainObject.Predmet.ProtustrankaWithAdress_1">Stefanija Selimi Braće Vidulić 14, 51550 Mali Lošinj, Marko Lafter Novo Selo Okičko 13, 10450 Novo Selo Okićko</derivirana_varijabla>
  </DomainObject.Predmet.ProtustrankaWithAdress>
  <DomainObject.Predmet.ProtustrankaWithAdressOIB>
    <izvorni_sadrzaj>Stefanija Selimi, OIB 47323756033, Braće Vidulić 14, 51550 Mali Lošinj, Marko Lafter, OIB 07915929177, Novo Selo Okičko 13, 10450 Novo Selo Okićko</izvorni_sadrzaj>
    <derivirana_varijabla naziv="DomainObject.Predmet.ProtustrankaWithAdressOIB_1">Stefanija Selimi, OIB 47323756033, Braće Vidulić 14, 51550 Mali Lošinj, Marko Lafter, OIB 07915929177, Novo Selo Okičko 13, 10450 Novo Selo Okićko</derivirana_varijabla>
  </DomainObject.Predmet.ProtustrankaWithAdressOIB>
  <DomainObject.Predmet.ProtustrankaNazivFormated>
    <izvorni_sadrzaj>Stefanija Selimi,Marko Lafter</izvorni_sadrzaj>
    <derivirana_varijabla naziv="DomainObject.Predmet.ProtustrankaNazivFormated_1">Stefanija Selimi,Marko Lafter</derivirana_varijabla>
  </DomainObject.Predmet.ProtustrankaNazivFormated>
  <DomainObject.Predmet.ProtustrankaNazivFormatedOIB>
    <izvorni_sadrzaj>Stefanija Selimi, OIB 47323756033,Marko Lafter, OIB 07915929177</izvorni_sadrzaj>
    <derivirana_varijabla naziv="DomainObject.Predmet.ProtustrankaNazivFormatedOIB_1">Stefanija Selimi, OIB 47323756033,Marko Lafter, OIB 07915929177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25</izvorni_sadrzaj>
    <derivirana_varijabla naziv="DomainObject.Predmet.Referada.Naziv_1">Referada 25</derivirana_varijabla>
  </DomainObject.Predmet.Referada.Naziv>
  <DomainObject.Predmet.Referada.Oznaka>
    <izvorni_sadrzaj>25</izvorni_sadrzaj>
    <derivirana_varijabla naziv="DomainObject.Predmet.Referada.Oznaka_1">25</derivirana_varijabla>
  </DomainObject.Predmet.Referada.Oznaka>
  <DomainObject.Predmet.Referada.Prostorija.Naziv>
    <izvorni_sadrzaj>Soba 7/III - Užarska 3, Rijeka</izvorni_sadrzaj>
    <derivirana_varijabla naziv="DomainObject.Predmet.Referada.Prostorija.Naziv_1">Soba 7/III - Užarska 3, Rijeka</derivirana_varijabla>
  </DomainObject.Predmet.Referada.Prostorija.Naziv>
  <DomainObject.Predmet.Referada.Prostorija.Oznaka>
    <izvorni_sadrzaj>7/III - Užarska 3</izvorni_sadrzaj>
    <derivirana_varijabla naziv="DomainObject.Predmet.Referada.Prostorija.Oznaka_1">7/III - Užarska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 - Područni ured Rijeka, Inspekcija rada (radni odnosi)</izvorni_sadrzaj>
    <derivirana_varijabla naziv="DomainObject.Predmet.StrankaFormated_1">  Državni inspektorat - Područni ured Rijeka, Inspekcija rada (radni odnosi)</derivirana_varijabla>
  </DomainObject.Predmet.StrankaFormated>
  <DomainObject.Predmet.StrankaFormatedOIB>
    <izvorni_sadrzaj>  Državni inspektorat - Područni ured Rijeka, Inspekcija rada (radni odnosi)</izvorni_sadrzaj>
    <derivirana_varijabla naziv="DomainObject.Predmet.StrankaFormatedOIB_1">  Državni inspektorat - Područni ured Rijeka, Inspekcija rada (radni odnosi)</derivirana_varijabla>
  </DomainObject.Predmet.StrankaFormatedOIB>
  <DomainObject.Predmet.StrankaFormatedWithAdress>
    <izvorni_sadrzaj> Državni inspektorat - Područni ured Rijeka, Inspekcija rada (radni odnosi), Lošinjska 16, 51000 Rijeka</izvorni_sadrzaj>
    <derivirana_varijabla naziv="DomainObject.Predmet.StrankaFormatedWithAdress_1"> Državni inspektorat - Područni ured Rijeka, Inspekcija rada (radni odnosi), Lošinjska 16, 51000 Rijeka</derivirana_varijabla>
  </DomainObject.Predmet.StrankaFormatedWithAdress>
  <DomainObject.Predmet.StrankaFormatedWithAdressOIB>
    <izvorni_sadrzaj> Državni inspektorat - Područni ured Rijeka, Inspekcija rada (radni odnosi), Lošinjska 16, 51000 Rijeka</izvorni_sadrzaj>
    <derivirana_varijabla naziv="DomainObject.Predmet.StrankaFormatedWithAdressOIB_1"> Državni inspektorat - Područni ured Rijeka, Inspekcija rada (radni odnosi), Lošinjska 16, 51000 Rijeka</derivirana_varijabla>
  </DomainObject.Predmet.StrankaFormatedWithAdressOIB>
  <DomainObject.Predmet.StrankaWithAdress>
    <izvorni_sadrzaj>Državni inspektorat - Područni ured Rijeka, Inspekcija rada (radni odnosi) Lošinjska 16,51000 Rijeka</izvorni_sadrzaj>
    <derivirana_varijabla naziv="DomainObject.Predmet.StrankaWithAdress_1">Državni inspektorat - Područni ured Rijeka, Inspekcija rada (radni odnosi) Lošinjska 16,51000 Rijeka</derivirana_varijabla>
  </DomainObject.Predmet.StrankaWithAdress>
  <DomainObject.Predmet.StrankaWithAdressOIB>
    <izvorni_sadrzaj>Državni inspektorat - Područni ured Rijeka, Inspekcija rada (radni odnosi), Lošinjska 16,51000 Rijeka</izvorni_sadrzaj>
    <derivirana_varijabla naziv="DomainObject.Predmet.StrankaWithAdressOIB_1">Državni inspektorat - Područni ured Rijeka, Inspekcija rada (radni odnosi), Lošinjska 16,51000 Rijeka</derivirana_varijabla>
  </DomainObject.Predmet.StrankaWithAdressOIB>
  <DomainObject.Predmet.StrankaNazivFormated>
    <izvorni_sadrzaj>Državni inspektorat - Područni ured Rijeka, Inspekcija rada (radni odnosi)</izvorni_sadrzaj>
    <derivirana_varijabla naziv="DomainObject.Predmet.StrankaNazivFormated_1">Državni inspektorat - Područni ured Rijeka, Inspekcija rada (radni odnosi)</derivirana_varijabla>
  </DomainObject.Predmet.StrankaNazivFormated>
  <DomainObject.Predmet.StrankaNazivFormatedOIB>
    <izvorni_sadrzaj>Državni inspektorat - Područni ured Rijeka, Inspekcija rada (radni odnosi)</izvorni_sadrzaj>
    <derivirana_varijabla naziv="DomainObject.Predmet.StrankaNazivFormatedOIB_1">Državni inspektorat - Područni ured Rijeka, Inspekcija rada (radni odnosi)</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Užarska 3</izvorni_sadrzaj>
    <derivirana_varijabla naziv="DomainObject.Predmet.Sud.Adresa.UlicaIKBR_1">Užarska 3</derivirana_varijabla>
  </DomainObject.Predmet.Sud.Adresa.UlicaIKBR>
  <DomainObject.Predmet.Sud.Naziv>
    <izvorni_sadrzaj>Općinski sud u Rijeci - Prekršajni odjel</izvorni_sadrzaj>
    <derivirana_varijabla naziv="DomainObject.Predmet.Sud.Naziv_1">Općinski sud u Rijeci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26</izvorni_sadrzaj>
    <derivirana_varijabla naziv="DomainObject.Predmet.TrenutnaLokacijaSpisa.Naziv_1">Referada 26</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RIPI</izvorni_sadrzaj>
    <derivirana_varijabla naziv="DomainObject.Predmet.UstrojstvenaJedinicaVodi.Oznaka_1">RIPI</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Lilijana Augustin</izvorni_sadrzaj>
    <derivirana_varijabla naziv="DomainObject.Predmet.Zapisnicar_1">Lilijana Augustin</derivirana_varijabla>
  </DomainObject.Predmet.Zapisnicar>
  <DomainObject.Predmet.StrankaListFormated>
    <izvorni_sadrzaj>
      <item>Državni inspektorat - Područni ured Rijeka, Inspekcija rada (radni odnosi)</item>
    </izvorni_sadrzaj>
    <derivirana_varijabla naziv="DomainObject.Predmet.StrankaListFormated_1">
      <item>Državni inspektorat - Područni ured Rijeka, Inspekcija rada (radni odnosi)</item>
    </derivirana_varijabla>
  </DomainObject.Predmet.StrankaListFormated>
  <DomainObject.Predmet.StrankaListFormatedOIB>
    <izvorni_sadrzaj>
      <item>Državni inspektorat - Područni ured Rijeka, Inspekcija rada (radni odnosi)</item>
    </izvorni_sadrzaj>
    <derivirana_varijabla naziv="DomainObject.Predmet.StrankaListFormatedOIB_1">
      <item>Državni inspektorat - Područni ured Rijeka, Inspekcija rada (radni odnosi)</item>
    </derivirana_varijabla>
  </DomainObject.Predmet.StrankaListFormatedOIB>
  <DomainObject.Predmet.StrankaListFormatedWithAdress>
    <izvorni_sadrzaj>
      <item>Državni inspektorat - Područni ured Rijeka, Inspekcija rada (radni odnosi), Lošinjska 16, 51000 Rijeka</item>
    </izvorni_sadrzaj>
    <derivirana_varijabla naziv="DomainObject.Predmet.StrankaListFormatedWithAdress_1">
      <item>Državni inspektorat - Područni ured Rijeka, Inspekcija rada (radni odnosi), Lošinjska 16, 51000 Rijeka</item>
    </derivirana_varijabla>
  </DomainObject.Predmet.StrankaListFormatedWithAdress>
  <DomainObject.Predmet.StrankaListFormatedWithAdressOIB>
    <izvorni_sadrzaj>
      <item>Državni inspektorat - Područni ured Rijeka, Inspekcija rada (radni odnosi), Lošinjska 16, 51000 Rijeka</item>
    </izvorni_sadrzaj>
    <derivirana_varijabla naziv="DomainObject.Predmet.StrankaListFormatedWithAdressOIB_1">
      <item>Državni inspektorat - Područni ured Rijeka, Inspekcija rada (radni odnosi), Lošinjska 16, 51000 Rijeka</item>
    </derivirana_varijabla>
  </DomainObject.Predmet.StrankaListFormatedWithAdressOIB>
  <DomainObject.Predmet.StrankaListNazivFormated>
    <izvorni_sadrzaj>
      <item>Državni inspektorat - Područni ured Rijeka, Inspekcija rada (radni odnosi)</item>
    </izvorni_sadrzaj>
    <derivirana_varijabla naziv="DomainObject.Predmet.StrankaListNazivFormated_1">
      <item>Državni inspektorat - Područni ured Rijeka, Inspekcija rada (radni odnosi)</item>
    </derivirana_varijabla>
  </DomainObject.Predmet.StrankaListNazivFormated>
  <DomainObject.Predmet.StrankaListNazivFormatedOIB>
    <izvorni_sadrzaj>
      <item>Državni inspektorat - Područni ured Rijeka, Inspekcija rada (radni odnosi)</item>
    </izvorni_sadrzaj>
    <derivirana_varijabla naziv="DomainObject.Predmet.StrankaListNazivFormatedOIB_1">
      <item>Državni inspektorat - Područni ured Rijeka, Inspekcija rada (radni odnosi)</item>
    </derivirana_varijabla>
  </DomainObject.Predmet.StrankaListNazivFormatedOIB>
  <DomainObject.Predmet.ProtuStrankaListFormated>
    <izvorni_sadrzaj>
      <item>Stefanija Selimi zastupane po punomoćniku Vatroslav Abramović</item>
      <item>Marko Lafter zastupanog po punomoćniku Vatroslav Abramović</item>
    </izvorni_sadrzaj>
    <derivirana_varijabla naziv="DomainObject.Predmet.ProtuStrankaListFormated_1">
      <item>Stefanija Selimi zastupane po punomoćniku Vatroslav Abramović</item>
      <item>Marko Lafter zastupanog po punomoćniku Vatroslav Abramović</item>
    </derivirana_varijabla>
  </DomainObject.Predmet.ProtuStrankaListFormated>
  <DomainObject.Predmet.ProtuStrankaListFormatedOIB>
    <izvorni_sadrzaj>
      <item>Stefanija Selimi, OIB 47323756033 zastupane po punomoćniku Vatroslav Abramović</item>
      <item>Marko Lafter, OIB 07915929177 zastupanog po punomoćniku Vatroslav Abramović</item>
    </izvorni_sadrzaj>
    <derivirana_varijabla naziv="DomainObject.Predmet.ProtuStrankaListFormatedOIB_1">
      <item>Stefanija Selimi, OIB 47323756033 zastupane po punomoćniku Vatroslav Abramović</item>
      <item>Marko Lafter, OIB 07915929177 zastupanog po punomoćniku Vatroslav Abramović</item>
    </derivirana_varijabla>
  </DomainObject.Predmet.ProtuStrankaListFormatedOIB>
  <DomainObject.Predmet.ProtuStrankaListFormatedWithAdress>
    <izvorni_sadrzaj>
      <item>Stefanija Selimi, Braće Vidulić 14, 51550 Mali Lošinj zastupane po punomoćniku Vatroslav Abramović</item>
      <item>Marko Lafter, Novo Selo Okičko 13, 10450 Novo Selo Okićko zastupanog po punomoćniku Vatroslav Abramović</item>
    </izvorni_sadrzaj>
    <derivirana_varijabla naziv="DomainObject.Predmet.ProtuStrankaListFormatedWithAdress_1">
      <item>Stefanija Selimi, Braće Vidulić 14, 51550 Mali Lošinj zastupane po punomoćniku Vatroslav Abramović</item>
      <item>Marko Lafter, Novo Selo Okičko 13, 10450 Novo Selo Okićko zastupanog po punomoćniku Vatroslav Abramović</item>
    </derivirana_varijabla>
  </DomainObject.Predmet.ProtuStrankaListFormatedWithAdress>
  <DomainObject.Predmet.ProtuStrankaListFormatedWithAdressOIB>
    <izvorni_sadrzaj>
      <item>Stefanija Selimi, OIB 47323756033, Braće Vidulić 14, 51550 Mali Lošinj zastupane po punomoćniku Vatroslav Abramović</item>
      <item>Marko Lafter, OIB 07915929177, Novo Selo Okičko 13, 10450 Novo Selo Okićko zastupanog po punomoćniku Vatroslav Abramović</item>
    </izvorni_sadrzaj>
    <derivirana_varijabla naziv="DomainObject.Predmet.ProtuStrankaListFormatedWithAdressOIB_1">
      <item>Stefanija Selimi, OIB 47323756033, Braće Vidulić 14, 51550 Mali Lošinj zastupane po punomoćniku Vatroslav Abramović</item>
      <item>Marko Lafter, OIB 07915929177, Novo Selo Okičko 13, 10450 Novo Selo Okićko zastupanog po punomoćniku Vatroslav Abramović</item>
    </derivirana_varijabla>
  </DomainObject.Predmet.ProtuStrankaListFormatedWithAdressOIB>
  <DomainObject.Predmet.ProtuStrankaListNazivFormated>
    <izvorni_sadrzaj>
      <item>Stefanija Selimi</item>
      <item>Marko Lafter</item>
    </izvorni_sadrzaj>
    <derivirana_varijabla naziv="DomainObject.Predmet.ProtuStrankaListNazivFormated_1">
      <item>Stefanija Selimi</item>
      <item>Marko Lafter</item>
    </derivirana_varijabla>
  </DomainObject.Predmet.ProtuStrankaListNazivFormated>
  <DomainObject.Predmet.ProtuStrankaListNazivFormatedOIB>
    <izvorni_sadrzaj>
      <item>Stefanija Selimi, OIB 47323756033</item>
      <item>Marko Lafter, OIB 07915929177</item>
    </izvorni_sadrzaj>
    <derivirana_varijabla naziv="DomainObject.Predmet.ProtuStrankaListNazivFormatedOIB_1">
      <item>Stefanija Selimi, OIB 47323756033</item>
      <item>Marko Lafter, OIB 07915929177</item>
    </derivirana_varijabla>
  </DomainObject.Predmet.ProtuStrankaListNazivFormatedOIB>
  <DomainObject.Predmet.OstaliListFormated>
    <izvorni_sadrzaj>
      <item>Vatroslav Abramović punomoćnik sudionika u postupku Stefanija Selimi; Marko Lafter</item>
    </izvorni_sadrzaj>
    <derivirana_varijabla naziv="DomainObject.Predmet.OstaliListFormated_1">
      <item>Vatroslav Abramović punomoćnik sudionika u postupku Stefanija Selimi; Marko Lafter</item>
    </derivirana_varijabla>
  </DomainObject.Predmet.OstaliListFormated>
  <DomainObject.Predmet.OstaliListFormatedOIB>
    <izvorni_sadrzaj>
      <item>Vatroslav Abramović, OIB 48733799140 punomoćnik sudionika u postupku Stefanija Selimi; Marko Lafter</item>
    </izvorni_sadrzaj>
    <derivirana_varijabla naziv="DomainObject.Predmet.OstaliListFormatedOIB_1">
      <item>Vatroslav Abramović, OIB 48733799140 punomoćnik sudionika u postupku Stefanija Selimi; Marko Lafter</item>
    </derivirana_varijabla>
  </DomainObject.Predmet.OstaliListFormatedOIB>
  <DomainObject.Predmet.OstaliListFormatedWithAdress>
    <izvorni_sadrzaj>
      <item>Vatroslav Abramović, Užarska 17/II, 51000 Rijeka punomoćnik sudionika u postupku Stefanija Selimi; Marko Lafter</item>
    </izvorni_sadrzaj>
    <derivirana_varijabla naziv="DomainObject.Predmet.OstaliListFormatedWithAdress_1">
      <item>Vatroslav Abramović, Užarska 17/II, 51000 Rijeka punomoćnik sudionika u postupku Stefanija Selimi; Marko Lafter</item>
    </derivirana_varijabla>
  </DomainObject.Predmet.OstaliListFormatedWithAdress>
  <DomainObject.Predmet.OstaliListFormatedWithAdressOIB>
    <izvorni_sadrzaj>
      <item>Vatroslav Abramović, OIB 48733799140, Užarska 17/II, 51000 Rijeka punomoćnik sudionika u postupku Stefanija Selimi; Marko Lafter</item>
    </izvorni_sadrzaj>
    <derivirana_varijabla naziv="DomainObject.Predmet.OstaliListFormatedWithAdressOIB_1">
      <item>Vatroslav Abramović, OIB 48733799140, Užarska 17/II, 51000 Rijeka punomoćnik sudionika u postupku Stefanija Selimi; Marko Lafter</item>
    </derivirana_varijabla>
  </DomainObject.Predmet.OstaliListFormatedWithAdressOIB>
  <DomainObject.Predmet.OstaliListNazivFormated>
    <izvorni_sadrzaj>
      <item>Vatroslav Abramović</item>
    </izvorni_sadrzaj>
    <derivirana_varijabla naziv="DomainObject.Predmet.OstaliListNazivFormated_1">
      <item>Vatroslav Abramović</item>
    </derivirana_varijabla>
  </DomainObject.Predmet.OstaliListNazivFormated>
  <DomainObject.Predmet.OstaliListNazivFormatedOIB>
    <izvorni_sadrzaj>
      <item>Vatroslav Abramović, OIB 48733799140</item>
    </izvorni_sadrzaj>
    <derivirana_varijabla naziv="DomainObject.Predmet.OstaliListNazivFormatedOIB_1">
      <item>Vatroslav Abramović, OIB 48733799140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null, null</izvorni_sadrzaj>
    <derivirana_varijabla naziv="DomainObject.Predmet.ClanakZakona_1">null, null</derivirana_varijabla>
  </DomainObject.Predmet.ClanakZakona>
  <DomainObject.Predmet.ClanakZakonaFull>
    <izvorni_sadrzaj/>
    <derivirana_varijabla naziv="DomainObject.Predmet.ClanakZakonaFull_1"/>
  </DomainObject.Predmet.ClanakZakonaFull>
  <DomainObject.Predmet.Sud.Parent.Naziv>
    <izvorni_sadrzaj>Županijski sud u Rijeci</izvorni_sadrzaj>
    <derivirana_varijabla naziv="DomainObject.Predmet.Sud.Parent.Naziv_1">Županijski sud u Rijeci</derivirana_varijabla>
  </DomainObject.Predmet.Sud.Parent.Naziv>
  <DomainObject.Predmet.FunkcijaOsobe>
    <izvorni_sadrzaj/>
    <derivirana_varijabla naziv="DomainObject.Predmet.FunkcijaOsobe_1"/>
  </DomainObject.Predmet.FunkcijaOsobe>
  <DomainObject.Datum>
    <izvorni_sadrzaj>17. travnja 2026.</izvorni_sadrzaj>
    <derivirana_varijabla naziv="DomainObject.Datum_1">17. travnja 2026.</derivirana_varijabla>
  </DomainObject.Datum>
  <DomainObject.PoslovniBrojDokumenta>
    <izvorni_sadrzaj>Pp-705/2026-34</izvorni_sadrzaj>
    <derivirana_varijabla naziv="DomainObject.PoslovniBrojDokumenta_1">Pp-705/2026-34</derivirana_varijabla>
  </DomainObject.PoslovniBrojDokumenta>
  <DomainObject.Predmet.StrankaIDrugi>
    <izvorni_sadrzaj>Državni inspektorat - Područni ured Rijeka, Inspekcija rada (radni odnosi)</izvorni_sadrzaj>
    <derivirana_varijabla naziv="DomainObject.Predmet.StrankaIDrugi_1">Državni inspektorat - Područni ured Rijeka, Inspekcija rada (radni odnosi)</derivirana_varijabla>
  </DomainObject.Predmet.StrankaIDrugi>
  <DomainObject.Predmet.ProtustrankaIDrugi>
    <izvorni_sadrzaj>Stefanija Selimi i dr.</izvorni_sadrzaj>
    <derivirana_varijabla naziv="DomainObject.Predmet.ProtustrankaIDrugi_1">Stefanija Selimi i dr.</derivirana_varijabla>
  </DomainObject.Predmet.ProtustrankaIDrugi>
  <DomainObject.Predmet.StrankaIDrugiAdressOIB>
    <izvorni_sadrzaj>Državni inspektorat - Područni ured Rijeka, Inspekcija rada (radni odnosi), Lošinjska 16, 51000 Rijeka</izvorni_sadrzaj>
    <derivirana_varijabla naziv="DomainObject.Predmet.StrankaIDrugiAdressOIB_1">Državni inspektorat - Područni ured Rijeka, Inspekcija rada (radni odnosi), Lošinjska 16, 51000 Rijeka</derivirana_varijabla>
  </DomainObject.Predmet.StrankaIDrugiAdressOIB>
  <DomainObject.Predmet.ProtustrankaIDrugiAdressOIB>
    <izvorni_sadrzaj>Stefanija Selimi, OIB 47323756033, Braće Vidulić 14, 51550 Mali Lošinj i dr.</izvorni_sadrzaj>
    <derivirana_varijabla naziv="DomainObject.Predmet.ProtustrankaIDrugiAdressOIB_1">Stefanija Selimi, OIB 47323756033, Braće Vidulić 14, 51550 Mali Lošinj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30. ožujka 2026.</izvorni_sadrzaj>
    <derivirana_varijabla naziv="DomainObject.Predmet.OdlukaRjesenje.DatumDonosenjaOdluke_1">30. ožujka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Pp-705/2026-34</izvorni_sadrzaj>
    <derivirana_varijabla naziv="DomainObject.Predmet.OdlukaRjesenje.Oznaka_1">Pp-705/2026-34</derivirana_varijabla>
  </DomainObject.Predmet.OdlukaRjesenje.Oznaka>
  <DomainObject.Predmet.SudioniciListNaziv>
    <izvorni_sadrzaj>
      <item>Državni inspektorat - Područni ured Rijeka, Inspekcija rada (radni odnosi)</item>
      <item>Stefanija Selimi</item>
      <item>Marko Lafter</item>
      <item>Vatroslav Abramović</item>
    </izvorni_sadrzaj>
    <derivirana_varijabla naziv="DomainObject.Predmet.SudioniciListNaziv_1">
      <item>Državni inspektorat - Područni ured Rijeka, Inspekcija rada (radni odnosi)</item>
      <item>Stefanija Selimi</item>
      <item>Marko Lafter</item>
      <item>Vatroslav Abramović</item>
    </derivirana_varijabla>
  </DomainObject.Predmet.SudioniciListNaziv>
  <DomainObject.Predmet.SudioniciListAdressOIB>
    <izvorni_sadrzaj>
      <item>Državni inspektorat - Područni ured Rijeka, Inspekcija rada (radni odnosi), Lošinjska 16,51000 Rijeka</item>
      <item>Stefanija Selimi, OIB 47323756033, Braće Vidulić 14,51550 Mali Lošinj</item>
      <item>Marko Lafter, OIB 07915929177, Novo Selo Okičko 13,10450 Novo Selo Okićko</item>
      <item>Vatroslav Abramović, OIB 48733799140, Užarska 17/II,51000 Rijeka</item>
    </izvorni_sadrzaj>
    <derivirana_varijabla naziv="DomainObject.Predmet.SudioniciListAdressOIB_1">
      <item>Državni inspektorat - Područni ured Rijeka, Inspekcija rada (radni odnosi), Lošinjska 16,51000 Rijeka</item>
      <item>Stefanija Selimi, OIB 47323756033, Braće Vidulić 14,51550 Mali Lošinj</item>
      <item>Marko Lafter, OIB 07915929177, Novo Selo Okičko 13,10450 Novo Selo Okićko</item>
      <item>Vatroslav Abramović, OIB 48733799140, Užarska 17/II,51000 Rijeka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47323756033</item>
      <item>, OIB 07915929177</item>
      <item>, OIB 48733799140</item>
    </izvorni_sadrzaj>
    <derivirana_varijabla naziv="DomainObject.Predmet.SudioniciListNazivOIB_1">
      <item>, OIB null</item>
      <item>, OIB 47323756033</item>
      <item>, OIB 07915929177</item>
      <item>, OIB 48733799140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travnja 2022.</izvorni_sadrzaj>
    <derivirana_varijabla naziv="DomainObject.Predmet.DatumPocetkaProcesa_1">11. travnja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strancima</item>
    </izvorni_sadrzaj>
    <derivirana_varijabla naziv="DomainObject.ZakonPravilnikList_1">
      <item>Zakon o strancima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Stefanija Selimi, Braće Vidulić 14, 51550 Mali Lošinj, OIB: 47323756033, rođen-a 30.06.1989., mjesto rođenja Mali Lošinj (Mali Lošinj)</item>
      <item>Marko Lafter, Novo Selo Okičko 13, 10450 Novo Selo Okićko, OIB: 07915929177, rođen-a 04.01.1988., mjesto rođenja Zagreb (Grad Zagreb)</item>
    </izvorni_sadrzaj>
    <derivirana_varijabla naziv="DomainObject.Predmet.OkrivljenikAdresaMjestoRodjenjaList_1">
      <item>Stefanija Selimi, Braće Vidulić 14, 51550 Mali Lošinj, OIB: 47323756033, rođen-a 30.06.1989., mjesto rođenja Mali Lošinj (Mali Lošinj)</item>
      <item>Marko Lafter, Novo Selo Okičko 13, 10450 Novo Selo Okićko, OIB: 07915929177, rođen-a 04.01.1988.,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Ppž-8470/2025</izvorni_sadrzaj>
    <derivirana_varijabla naziv="DomainObject.PrviPodnesak.OznakaBrojPodnositelja_1">Ppž-8470/2025</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711</properties:Words>
  <properties:Characters>3960</properties:Characters>
  <properties:Lines>136</properties:Lines>
  <properties:Paragraphs>38</properties:Paragraphs>
  <properties:TotalTime>6</properties:TotalTime>
  <properties:ScaleCrop>false</properties:ScaleCrop>
  <properties:LinksUpToDate>false</properties:LinksUpToDate>
  <properties:CharactersWithSpaces>4778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2026-03-30T07:56:00Z</dcterms:created>
  <dc:creator>Karolina Dragojević</dc:creator>
  <dc:description/>
  <cp:keywords/>
  <cp:lastModifiedBy>Lilijana Augustin</cp:lastModifiedBy>
  <cp:lastPrinted>2026-04-17T12:39:00Z</cp:lastPrinted>
  <dcterms:modified xmlns:xsi="http://www.w3.org/2001/XMLSchema-instance" xsi:type="dcterms:W3CDTF">2026-04-17T12:39:00Z</dcterms:modified>
  <cp:revision>2</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Pp-705/2026-34 / Odluka - Presuda - odbijajuća (705-2026.docx)</vt:lpwstr>
  </prop:property>
  <prop:property fmtid="{D5CDD505-2E9C-101B-9397-08002B2CF9AE}" pid="4" name="CC_coloring">
    <vt:bool>false</vt:bool>
  </prop:property>
  <prop:property fmtid="{D5CDD505-2E9C-101B-9397-08002B2CF9AE}" pid="5" name="BrojStranica">
    <vt:i4>3</vt:i4>
  </prop:property>
</prop:Properties>
</file>