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754078">
        <w:rPr>
          <w:rFonts w:ascii="Arial" w:hAnsi="Arial" w:cs="Arial"/>
        </w:rPr>
        <w:t>4041</w:t>
      </w:r>
      <w:r w:rsidR="00D42C30">
        <w:rPr>
          <w:rFonts w:ascii="Arial" w:hAnsi="Arial" w:cs="Arial"/>
        </w:rPr>
        <w:t>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754078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. 2433 k.o. Pregrada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</w:t>
      </w:r>
      <w:r w:rsidRPr="00D8636D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Pivovare Medvedgrad d.o.o.,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Huzjanova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36, Zagreb,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91/3 dvorište, površine 125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754078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754078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. 1264 k.o. Pregrada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Pivovare Medvedgrad d.o.o.,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Huzjanova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ulica 36, Zagreb,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98 zgrada i dvorište, površine 138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</w:p>
    <w:p w:rsidR="00754078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754078" w:rsidRPr="00D8636D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. POPIS I k.o. Pregrada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 Javnog dobra u općoj uporabi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1931/37 uređeno zemljište Pregrada, površine 1319 m2</w:t>
      </w:r>
    </w:p>
    <w:p w:rsidR="00754078" w:rsidRPr="00EF1FB1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754078" w:rsidRDefault="00754078" w:rsidP="0075407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otvoren pojedinačni ispravni postupak</w:t>
      </w:r>
      <w:r>
        <w:rPr>
          <w:rFonts w:ascii="Arial" w:hAnsi="Arial" w:cs="Arial"/>
          <w:sz w:val="24"/>
          <w:szCs w:val="24"/>
        </w:rPr>
        <w:t xml:space="preserve"> u skladu s Geodetskim elaboratom  koji je izradio  GEO-TNT d.o.o. za geodeziju, trgovinu i usluge, </w:t>
      </w:r>
      <w:proofErr w:type="spellStart"/>
      <w:r>
        <w:rPr>
          <w:rFonts w:ascii="Arial" w:hAnsi="Arial" w:cs="Arial"/>
          <w:sz w:val="24"/>
          <w:szCs w:val="24"/>
        </w:rPr>
        <w:t>Podbrezovica</w:t>
      </w:r>
      <w:proofErr w:type="spellEnd"/>
      <w:r>
        <w:rPr>
          <w:rFonts w:ascii="Arial" w:hAnsi="Arial" w:cs="Arial"/>
          <w:sz w:val="24"/>
          <w:szCs w:val="24"/>
        </w:rPr>
        <w:t xml:space="preserve"> 2B, koji je potvrđen od Državne geodetske uprave, Područnog ureda za katastar Krapina, Odjel za katastar nekretnina Krapina, Ispostava za katastar nekretnina Pregrada,  Klasa:932-06/2025-02/184,  Urboj:541-13-02-01/1-26-3 dana 21.01.2026., broj elaborata 2025-183  uz uknjižbu prava vlasništva na  novoformiranoj čestici:</w:t>
      </w:r>
    </w:p>
    <w:p w:rsidR="00754078" w:rsidRPr="00D8636D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754078" w:rsidRPr="008B4BD2" w:rsidRDefault="00754078" w:rsidP="0075407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B4BD2">
        <w:rPr>
          <w:rFonts w:ascii="Arial" w:eastAsiaTheme="minorHAnsi" w:hAnsi="Arial" w:cs="Arial"/>
          <w:b/>
          <w:bCs/>
          <w:color w:val="000000"/>
          <w:lang w:eastAsia="en-US"/>
        </w:rPr>
        <w:t xml:space="preserve">     - </w:t>
      </w:r>
      <w:r w:rsidRPr="00D8636D">
        <w:rPr>
          <w:rFonts w:ascii="Arial" w:eastAsiaTheme="minorHAnsi" w:hAnsi="Arial" w:cs="Arial"/>
          <w:b/>
          <w:bCs/>
          <w:color w:val="000000"/>
          <w:lang w:eastAsia="en-US"/>
        </w:rPr>
        <w:t xml:space="preserve">98/1 </w:t>
      </w:r>
      <w:r w:rsidRPr="008B4BD2">
        <w:rPr>
          <w:rFonts w:ascii="Arial" w:eastAsiaTheme="minorHAnsi" w:hAnsi="Arial" w:cs="Arial"/>
          <w:color w:val="000000"/>
          <w:lang w:eastAsia="en-US"/>
        </w:rPr>
        <w:t xml:space="preserve">Pregrada, Trg Gospe </w:t>
      </w:r>
      <w:proofErr w:type="spellStart"/>
      <w:r w:rsidRPr="008B4BD2">
        <w:rPr>
          <w:rFonts w:ascii="Arial" w:eastAsiaTheme="minorHAnsi" w:hAnsi="Arial" w:cs="Arial"/>
          <w:color w:val="000000"/>
          <w:lang w:eastAsia="en-US"/>
        </w:rPr>
        <w:t>Kunagorske</w:t>
      </w:r>
      <w:proofErr w:type="spellEnd"/>
      <w:r w:rsidRPr="008B4BD2">
        <w:rPr>
          <w:rFonts w:ascii="Arial" w:eastAsiaTheme="minorHAnsi" w:hAnsi="Arial" w:cs="Arial"/>
          <w:color w:val="000000"/>
          <w:lang w:eastAsia="en-US"/>
        </w:rPr>
        <w:t xml:space="preserve">, Poslovna Zgrada, Pregrada, Trg Gospe </w:t>
      </w:r>
      <w:proofErr w:type="spellStart"/>
      <w:r w:rsidRPr="008B4BD2">
        <w:rPr>
          <w:rFonts w:ascii="Arial" w:eastAsiaTheme="minorHAnsi" w:hAnsi="Arial" w:cs="Arial"/>
          <w:color w:val="000000"/>
          <w:lang w:eastAsia="en-US"/>
        </w:rPr>
        <w:t>Kunagorske</w:t>
      </w:r>
      <w:proofErr w:type="spellEnd"/>
      <w:r w:rsidRPr="008B4BD2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D8636D">
        <w:rPr>
          <w:rFonts w:ascii="Arial" w:eastAsiaTheme="minorHAnsi" w:hAnsi="Arial" w:cs="Arial"/>
          <w:color w:val="000000"/>
          <w:lang w:eastAsia="en-US"/>
        </w:rPr>
        <w:t xml:space="preserve">5, površine 274 m2, </w:t>
      </w:r>
      <w:r w:rsidRPr="008B4BD2">
        <w:rPr>
          <w:rFonts w:ascii="Arial" w:eastAsiaTheme="minorHAnsi" w:hAnsi="Arial" w:cs="Arial"/>
          <w:color w:val="000000"/>
          <w:lang w:eastAsia="en-US"/>
        </w:rPr>
        <w:t xml:space="preserve">pomoćna zgrada </w:t>
      </w:r>
      <w:r w:rsidRPr="00D8636D">
        <w:rPr>
          <w:rFonts w:ascii="Arial" w:eastAsiaTheme="minorHAnsi" w:hAnsi="Arial" w:cs="Arial"/>
          <w:color w:val="000000"/>
          <w:lang w:eastAsia="en-US"/>
        </w:rPr>
        <w:t xml:space="preserve">15 m2, </w:t>
      </w:r>
      <w:r w:rsidRPr="008B4BD2">
        <w:rPr>
          <w:rFonts w:ascii="Arial" w:eastAsiaTheme="minorHAnsi" w:hAnsi="Arial" w:cs="Arial"/>
          <w:color w:val="000000"/>
          <w:lang w:eastAsia="en-US"/>
        </w:rPr>
        <w:t xml:space="preserve">gospodarska zgrada </w:t>
      </w:r>
      <w:r w:rsidRPr="00D8636D">
        <w:rPr>
          <w:rFonts w:ascii="Arial" w:eastAsiaTheme="minorHAnsi" w:hAnsi="Arial" w:cs="Arial"/>
          <w:color w:val="000000"/>
          <w:lang w:eastAsia="en-US"/>
        </w:rPr>
        <w:t xml:space="preserve">površine 100 m2, </w:t>
      </w:r>
      <w:r w:rsidRPr="008B4BD2">
        <w:rPr>
          <w:rFonts w:ascii="Arial" w:eastAsiaTheme="minorHAnsi" w:hAnsi="Arial" w:cs="Arial"/>
          <w:color w:val="000000"/>
          <w:lang w:eastAsia="en-US"/>
        </w:rPr>
        <w:t>dvorište</w:t>
      </w:r>
      <w:r w:rsidRPr="00D8636D">
        <w:rPr>
          <w:rFonts w:ascii="Arial" w:eastAsiaTheme="minorHAnsi" w:hAnsi="Arial" w:cs="Arial"/>
          <w:color w:val="000000"/>
          <w:lang w:eastAsia="en-US"/>
        </w:rPr>
        <w:t xml:space="preserve"> površine 1143 m2, ukupne površine 1532 m2, </w:t>
      </w:r>
      <w:r w:rsidRPr="008B4BD2">
        <w:rPr>
          <w:rFonts w:ascii="Arial" w:eastAsiaTheme="minorHAnsi" w:hAnsi="Arial" w:cs="Arial"/>
          <w:color w:val="000000"/>
          <w:lang w:eastAsia="en-US"/>
        </w:rPr>
        <w:t xml:space="preserve"> koja je </w:t>
      </w:r>
      <w:r w:rsidRPr="00D8636D">
        <w:rPr>
          <w:rFonts w:ascii="Arial" w:eastAsiaTheme="minorHAnsi" w:hAnsi="Arial" w:cs="Arial"/>
          <w:color w:val="000000"/>
          <w:lang w:eastAsia="en-US"/>
        </w:rPr>
        <w:t xml:space="preserve">nastala od dijela </w:t>
      </w:r>
      <w:proofErr w:type="spellStart"/>
      <w:r w:rsidRPr="00D8636D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D8636D">
        <w:rPr>
          <w:rFonts w:ascii="Arial" w:eastAsiaTheme="minorHAnsi" w:hAnsi="Arial" w:cs="Arial"/>
          <w:color w:val="000000"/>
          <w:lang w:eastAsia="en-US"/>
        </w:rPr>
        <w:t xml:space="preserve">. 91/3 površine 414 m2, </w:t>
      </w:r>
      <w:proofErr w:type="spellStart"/>
      <w:r w:rsidRPr="00D8636D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D8636D">
        <w:rPr>
          <w:rFonts w:ascii="Arial" w:eastAsiaTheme="minorHAnsi" w:hAnsi="Arial" w:cs="Arial"/>
          <w:color w:val="000000"/>
          <w:lang w:eastAsia="en-US"/>
        </w:rPr>
        <w:t xml:space="preserve">. 95/3 površine 573 m2, dijela </w:t>
      </w:r>
      <w:proofErr w:type="spellStart"/>
      <w:r w:rsidRPr="00D8636D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D8636D">
        <w:rPr>
          <w:rFonts w:ascii="Arial" w:eastAsiaTheme="minorHAnsi" w:hAnsi="Arial" w:cs="Arial"/>
          <w:color w:val="000000"/>
          <w:lang w:eastAsia="en-US"/>
        </w:rPr>
        <w:t xml:space="preserve">. 98 površine 362 m2 i dijela </w:t>
      </w:r>
      <w:proofErr w:type="spellStart"/>
      <w:r w:rsidRPr="00D8636D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D8636D">
        <w:rPr>
          <w:rFonts w:ascii="Arial" w:eastAsiaTheme="minorHAnsi" w:hAnsi="Arial" w:cs="Arial"/>
          <w:color w:val="000000"/>
          <w:lang w:eastAsia="en-US"/>
        </w:rPr>
        <w:t>. 1931/37 površine 183 m2 sve k.o. Pregrada</w:t>
      </w:r>
      <w:r w:rsidRPr="008B4BD2">
        <w:rPr>
          <w:rFonts w:ascii="Arial" w:eastAsiaTheme="minorHAnsi" w:hAnsi="Arial" w:cs="Arial"/>
          <w:color w:val="000000"/>
          <w:lang w:eastAsia="en-US"/>
        </w:rPr>
        <w:t>, za korist</w:t>
      </w:r>
    </w:p>
    <w:p w:rsidR="003C3104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 w:rsidRPr="008B4BD2">
        <w:rPr>
          <w:rFonts w:ascii="Arial" w:eastAsiaTheme="minorHAnsi" w:hAnsi="Arial" w:cs="Arial"/>
          <w:bCs/>
          <w:color w:val="000000"/>
          <w:lang w:eastAsia="en-US"/>
        </w:rPr>
        <w:t xml:space="preserve">Pivovare Medvedgrad d.o.o., OIB 63259940543, </w:t>
      </w:r>
      <w:proofErr w:type="spellStart"/>
      <w:r w:rsidRPr="008B4BD2">
        <w:rPr>
          <w:rFonts w:ascii="Arial" w:eastAsiaTheme="minorHAnsi" w:hAnsi="Arial" w:cs="Arial"/>
          <w:bCs/>
          <w:color w:val="000000"/>
          <w:lang w:eastAsia="en-US"/>
        </w:rPr>
        <w:t>Huzjanova</w:t>
      </w:r>
      <w:proofErr w:type="spellEnd"/>
      <w:r w:rsidRPr="008B4BD2">
        <w:rPr>
          <w:rFonts w:ascii="Arial" w:eastAsiaTheme="minorHAnsi" w:hAnsi="Arial" w:cs="Arial"/>
          <w:bCs/>
          <w:color w:val="000000"/>
          <w:lang w:eastAsia="en-US"/>
        </w:rPr>
        <w:t xml:space="preserve"> ulica 36, Zagreb</w:t>
      </w:r>
      <w:r>
        <w:rPr>
          <w:rFonts w:ascii="Arial" w:eastAsiaTheme="minorHAnsi" w:hAnsi="Arial" w:cs="Arial"/>
          <w:bCs/>
          <w:color w:val="000000"/>
          <w:lang w:eastAsia="en-US"/>
        </w:rPr>
        <w:t xml:space="preserve"> uz istodobno brisanje do sada upisanih vlasnika, brisanje tereta u korist VIOP d.o.o. te upis pozitivne zabilježbe postojanja uporabne dozvole za građevinu.</w:t>
      </w:r>
    </w:p>
    <w:p w:rsidR="00754078" w:rsidRDefault="00754078" w:rsidP="007540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754078">
        <w:rPr>
          <w:rFonts w:ascii="Arial" w:hAnsi="Arial" w:cs="Arial"/>
        </w:rPr>
        <w:t xml:space="preserve">1. travnja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2E0102">
        <w:rPr>
          <w:rFonts w:ascii="Arial" w:hAnsi="Arial" w:cs="Arial"/>
        </w:rPr>
        <w:t>,v.r</w:t>
      </w:r>
      <w:proofErr w:type="spellEnd"/>
      <w:r w:rsidR="002E0102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 xml:space="preserve">Za točnost </w:t>
      </w:r>
      <w:proofErr w:type="spellStart"/>
      <w:r w:rsidRPr="002E0102">
        <w:rPr>
          <w:rFonts w:ascii="Arial" w:hAnsi="Arial" w:cs="Arial"/>
        </w:rPr>
        <w:t>otpravka</w:t>
      </w:r>
      <w:proofErr w:type="spellEnd"/>
      <w:r w:rsidRPr="002E0102">
        <w:rPr>
          <w:rFonts w:ascii="Arial" w:hAnsi="Arial" w:cs="Arial"/>
        </w:rPr>
        <w:t>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bookmarkStart w:id="0" w:name="_GoBack"/>
      <w:bookmarkEnd w:id="0"/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2F" w:rsidRDefault="0044622F">
      <w:r>
        <w:separator/>
      </w:r>
    </w:p>
  </w:endnote>
  <w:endnote w:type="continuationSeparator" w:id="0">
    <w:p w:rsidR="0044622F" w:rsidRDefault="0044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2F" w:rsidRDefault="0044622F">
      <w:r>
        <w:separator/>
      </w:r>
    </w:p>
  </w:footnote>
  <w:footnote w:type="continuationSeparator" w:id="0">
    <w:p w:rsidR="0044622F" w:rsidRDefault="0044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44622F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754078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754078">
      <w:rPr>
        <w:rFonts w:ascii="Arial" w:hAnsi="Arial" w:cs="Arial"/>
      </w:rPr>
      <w:t>P-Z-4041</w:t>
    </w:r>
    <w:r w:rsidR="002E0102">
      <w:rPr>
        <w:rFonts w:ascii="Arial" w:hAnsi="Arial" w:cs="Arial"/>
      </w:rPr>
      <w:t>/2026</w:t>
    </w:r>
    <w:r w:rsidR="003C3104">
      <w:rPr>
        <w:rFonts w:ascii="Arial" w:hAnsi="Arial" w:cs="Arial"/>
      </w:rPr>
      <w:t>-4</w:t>
    </w:r>
  </w:p>
  <w:p w:rsidR="0066452F" w:rsidRDefault="004462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56ED5"/>
    <w:rsid w:val="000A1DA3"/>
    <w:rsid w:val="000A2EC4"/>
    <w:rsid w:val="00117FB4"/>
    <w:rsid w:val="00136F5F"/>
    <w:rsid w:val="001575C5"/>
    <w:rsid w:val="00164823"/>
    <w:rsid w:val="001964BA"/>
    <w:rsid w:val="001B2974"/>
    <w:rsid w:val="001D68E6"/>
    <w:rsid w:val="001E5883"/>
    <w:rsid w:val="001F3332"/>
    <w:rsid w:val="00207364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5549A"/>
    <w:rsid w:val="0038622B"/>
    <w:rsid w:val="003C3104"/>
    <w:rsid w:val="00403713"/>
    <w:rsid w:val="00411099"/>
    <w:rsid w:val="00433537"/>
    <w:rsid w:val="00434150"/>
    <w:rsid w:val="0044622F"/>
    <w:rsid w:val="0046666A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D363B"/>
    <w:rsid w:val="006E2222"/>
    <w:rsid w:val="006F3324"/>
    <w:rsid w:val="00700494"/>
    <w:rsid w:val="00704B8C"/>
    <w:rsid w:val="00725EFA"/>
    <w:rsid w:val="00743A73"/>
    <w:rsid w:val="00754078"/>
    <w:rsid w:val="00775F93"/>
    <w:rsid w:val="007C11B3"/>
    <w:rsid w:val="007C5E23"/>
    <w:rsid w:val="007D036C"/>
    <w:rsid w:val="008578D3"/>
    <w:rsid w:val="00955506"/>
    <w:rsid w:val="00961F8B"/>
    <w:rsid w:val="00986B21"/>
    <w:rsid w:val="009C02C9"/>
    <w:rsid w:val="00A65C21"/>
    <w:rsid w:val="00A67686"/>
    <w:rsid w:val="00AA12C1"/>
    <w:rsid w:val="00AB1FBD"/>
    <w:rsid w:val="00AB540D"/>
    <w:rsid w:val="00B341B4"/>
    <w:rsid w:val="00B72939"/>
    <w:rsid w:val="00BC3054"/>
    <w:rsid w:val="00C726FE"/>
    <w:rsid w:val="00C8165A"/>
    <w:rsid w:val="00C872AC"/>
    <w:rsid w:val="00D37E00"/>
    <w:rsid w:val="00D42C30"/>
    <w:rsid w:val="00D910EF"/>
    <w:rsid w:val="00D95D0F"/>
    <w:rsid w:val="00E0033C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6ED4C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ECFE2-CC1D-4F4B-8528-B5F4BF04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24</cp:revision>
  <cp:lastPrinted>2026-04-01T06:09:00Z</cp:lastPrinted>
  <dcterms:created xsi:type="dcterms:W3CDTF">2026-01-08T10:52:00Z</dcterms:created>
  <dcterms:modified xsi:type="dcterms:W3CDTF">2026-04-01T06:10:00Z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