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07226" w14:textId="0385A767" w:rsidR="00F62567" w:rsidRPr="00A8154A" w:rsidRDefault="008146C3" w:rsidP="00793F0A">
      <w:pPr>
        <w:tabs>
          <w:tab w:val="left" w:pos="4500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Poslovni broj</w:t>
      </w:r>
      <w:r w:rsidR="001C193E"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DD6A64" w:rsidRPr="00A8154A">
        <w:rPr>
          <w:rFonts w:ascii="Arial" w:eastAsia="Times New Roman" w:hAnsi="Arial" w:cs="Arial"/>
          <w:sz w:val="24"/>
          <w:szCs w:val="24"/>
          <w:lang w:eastAsia="hr-HR"/>
        </w:rPr>
        <w:t>P-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724</w:t>
      </w:r>
      <w:r w:rsidR="00B64F1A">
        <w:rPr>
          <w:rFonts w:ascii="Arial" w:eastAsia="Times New Roman" w:hAnsi="Arial" w:cs="Arial"/>
          <w:sz w:val="24"/>
          <w:szCs w:val="24"/>
          <w:lang w:eastAsia="hr-HR"/>
        </w:rPr>
        <w:t>/20</w:t>
      </w:r>
      <w:r w:rsidR="009D4CED">
        <w:rPr>
          <w:rFonts w:ascii="Arial" w:eastAsia="Times New Roman" w:hAnsi="Arial" w:cs="Arial"/>
          <w:sz w:val="24"/>
          <w:szCs w:val="24"/>
          <w:lang w:eastAsia="hr-HR"/>
        </w:rPr>
        <w:t>2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972ECA">
        <w:rPr>
          <w:rFonts w:ascii="Arial" w:eastAsia="Times New Roman" w:hAnsi="Arial" w:cs="Arial"/>
          <w:sz w:val="24"/>
          <w:szCs w:val="24"/>
          <w:lang w:eastAsia="hr-HR"/>
        </w:rPr>
        <w:t>-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12</w:t>
      </w:r>
    </w:p>
    <w:p w14:paraId="28081677" w14:textId="77777777" w:rsidR="00793F0A" w:rsidRPr="00A8154A" w:rsidRDefault="00793F0A" w:rsidP="00793F0A">
      <w:pPr>
        <w:tabs>
          <w:tab w:val="left" w:pos="4500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952940B" w14:textId="77777777" w:rsidR="00F62567" w:rsidRPr="00A8154A" w:rsidRDefault="00F62567" w:rsidP="00F6256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Z A P I S N I K</w:t>
      </w:r>
    </w:p>
    <w:p w14:paraId="50064868" w14:textId="39937793" w:rsidR="00F62567" w:rsidRPr="00A8154A" w:rsidRDefault="00F62567" w:rsidP="00F6256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od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1</w:t>
      </w:r>
      <w:r w:rsidR="00071806">
        <w:rPr>
          <w:rFonts w:ascii="Arial" w:eastAsia="Times New Roman" w:hAnsi="Arial" w:cs="Arial"/>
          <w:sz w:val="24"/>
          <w:szCs w:val="24"/>
          <w:lang w:eastAsia="hr-HR"/>
        </w:rPr>
        <w:t>3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>veljače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 xml:space="preserve"> 2026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</w:p>
    <w:p w14:paraId="1C149287" w14:textId="77777777" w:rsidR="00F62567" w:rsidRPr="00A8154A" w:rsidRDefault="00F62567" w:rsidP="00F6256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o održanom pripremnom ročištu kod Općinskog suda u Puli-Pola</w:t>
      </w:r>
    </w:p>
    <w:p w14:paraId="5C46093A" w14:textId="77777777" w:rsidR="00F62567" w:rsidRPr="00A8154A" w:rsidRDefault="00F62567" w:rsidP="00F6256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5DCDB27" w14:textId="77777777" w:rsidR="00F62567" w:rsidRPr="00A8154A" w:rsidRDefault="00F62567" w:rsidP="00F6256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4D01BEC" w14:textId="5E0C276B" w:rsidR="00F62567" w:rsidRPr="00297E52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u w:val="single"/>
          <w:lang w:eastAsia="hr-HR"/>
        </w:rPr>
        <w:t>Prisutni od suda:</w:t>
      </w:r>
      <w:r w:rsidR="004735EC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4735EC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4735EC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4735EC"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</w:t>
      </w:r>
      <w:r w:rsidR="00D41EF2">
        <w:rPr>
          <w:rFonts w:ascii="Arial" w:eastAsia="Times New Roman" w:hAnsi="Arial" w:cs="Arial"/>
          <w:sz w:val="24"/>
          <w:szCs w:val="24"/>
          <w:u w:val="single"/>
          <w:lang w:eastAsia="hr-HR"/>
        </w:rPr>
        <w:t>Pravna stvar:</w:t>
      </w:r>
    </w:p>
    <w:p w14:paraId="3ECBDB6A" w14:textId="1154F0EF" w:rsidR="00F62567" w:rsidRPr="00A8154A" w:rsidRDefault="000F3870" w:rsidP="000F3870">
      <w:pPr>
        <w:spacing w:after="0" w:line="240" w:lineRule="auto"/>
        <w:ind w:left="4305" w:hanging="4305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Milena </w:t>
      </w:r>
      <w:proofErr w:type="spellStart"/>
      <w:r>
        <w:rPr>
          <w:rFonts w:ascii="Arial" w:eastAsia="Times New Roman" w:hAnsi="Arial" w:cs="Arial"/>
          <w:sz w:val="24"/>
          <w:szCs w:val="24"/>
          <w:lang w:eastAsia="hr-HR"/>
        </w:rPr>
        <w:t>Blagon</w:t>
      </w:r>
      <w:r w:rsidR="00E93B27">
        <w:rPr>
          <w:rFonts w:ascii="Arial" w:eastAsia="Times New Roman" w:hAnsi="Arial" w:cs="Arial"/>
          <w:sz w:val="24"/>
          <w:szCs w:val="24"/>
          <w:lang w:eastAsia="hr-HR"/>
        </w:rPr>
        <w:t>ić</w:t>
      </w:r>
      <w:proofErr w:type="spellEnd"/>
      <w:r w:rsidR="00E93B27"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                       </w:t>
      </w:r>
      <w:r w:rsidR="00EF0BF4"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Tužitelj: </w:t>
      </w:r>
      <w:r w:rsidR="005A26D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 xml:space="preserve">Building </w:t>
      </w:r>
      <w:proofErr w:type="spellStart"/>
      <w:r w:rsidR="006C4C89">
        <w:rPr>
          <w:rFonts w:ascii="Arial" w:eastAsia="Times New Roman" w:hAnsi="Arial" w:cs="Arial"/>
          <w:sz w:val="24"/>
          <w:szCs w:val="24"/>
          <w:lang w:eastAsia="hr-HR"/>
        </w:rPr>
        <w:t>Invest</w:t>
      </w:r>
      <w:proofErr w:type="spellEnd"/>
      <w:r w:rsidR="006C4C89">
        <w:rPr>
          <w:rFonts w:ascii="Arial" w:eastAsia="Times New Roman" w:hAnsi="Arial" w:cs="Arial"/>
          <w:sz w:val="24"/>
          <w:szCs w:val="24"/>
          <w:lang w:eastAsia="hr-HR"/>
        </w:rPr>
        <w:t xml:space="preserve"> d. o. o.</w:t>
      </w:r>
      <w:r w:rsidR="00071806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2DAD5191" w14:textId="77777777" w:rsidR="00F62567" w:rsidRPr="00A8154A" w:rsidRDefault="00816854" w:rsidP="00F62567">
      <w:pPr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    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>(sudac)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                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</w:p>
    <w:p w14:paraId="6D1EFC44" w14:textId="77777777" w:rsidR="00F62567" w:rsidRPr="00A8154A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     </w:t>
      </w:r>
    </w:p>
    <w:p w14:paraId="58C0BFAD" w14:textId="2DDF2E40" w:rsidR="00F62567" w:rsidRPr="00555838" w:rsidRDefault="00CF2CD0" w:rsidP="00ED71F8">
      <w:pPr>
        <w:spacing w:after="0" w:line="240" w:lineRule="auto"/>
        <w:ind w:left="4248" w:hanging="4248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Maja Petković</w:t>
      </w:r>
      <w:r w:rsidR="0001479B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EF0BF4" w:rsidRPr="00A8154A">
        <w:rPr>
          <w:rFonts w:ascii="Arial" w:eastAsia="Times New Roman" w:hAnsi="Arial" w:cs="Arial"/>
          <w:sz w:val="24"/>
          <w:szCs w:val="24"/>
          <w:lang w:eastAsia="hr-HR"/>
        </w:rPr>
        <w:t>Tuženi</w:t>
      </w:r>
      <w:r w:rsidR="002B6112">
        <w:rPr>
          <w:rFonts w:ascii="Arial" w:eastAsia="Times New Roman" w:hAnsi="Arial" w:cs="Arial"/>
          <w:sz w:val="24"/>
          <w:szCs w:val="24"/>
          <w:lang w:eastAsia="hr-HR"/>
        </w:rPr>
        <w:t>k</w:t>
      </w:r>
      <w:r w:rsidR="00EF0BF4" w:rsidRPr="00A8154A">
        <w:rPr>
          <w:rFonts w:ascii="Arial" w:eastAsia="Times New Roman" w:hAnsi="Arial" w:cs="Arial"/>
          <w:sz w:val="24"/>
          <w:szCs w:val="24"/>
          <w:lang w:eastAsia="hr-HR"/>
        </w:rPr>
        <w:t>:</w:t>
      </w:r>
      <w:r w:rsidR="00555838">
        <w:rPr>
          <w:sz w:val="24"/>
          <w:szCs w:val="24"/>
        </w:rPr>
        <w:t xml:space="preserve"> </w:t>
      </w:r>
      <w:r w:rsidR="006C4C89">
        <w:rPr>
          <w:rFonts w:ascii="Arial" w:hAnsi="Arial" w:cs="Arial"/>
          <w:sz w:val="24"/>
          <w:szCs w:val="24"/>
        </w:rPr>
        <w:t>Karin Peruško</w:t>
      </w:r>
    </w:p>
    <w:p w14:paraId="75863D2A" w14:textId="77777777" w:rsidR="00F62567" w:rsidRPr="00A8154A" w:rsidRDefault="00816854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>(zapisničar)</w:t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="00F62567"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</w:p>
    <w:p w14:paraId="39E574FC" w14:textId="77777777" w:rsidR="00F62567" w:rsidRPr="00A8154A" w:rsidRDefault="00386D91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 </w:t>
      </w:r>
    </w:p>
    <w:p w14:paraId="32C5C3C9" w14:textId="66D8D332" w:rsidR="00F62567" w:rsidRPr="00A8154A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                 Radi:  </w:t>
      </w:r>
      <w:r w:rsidR="006133F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 xml:space="preserve">obvezno – poništenje / </w:t>
      </w:r>
      <w:proofErr w:type="spellStart"/>
      <w:r w:rsidR="006C4C89">
        <w:rPr>
          <w:rFonts w:ascii="Arial" w:eastAsia="Times New Roman" w:hAnsi="Arial" w:cs="Arial"/>
          <w:sz w:val="24"/>
          <w:szCs w:val="24"/>
          <w:lang w:eastAsia="hr-HR"/>
        </w:rPr>
        <w:t>pobojnost</w:t>
      </w:r>
      <w:proofErr w:type="spellEnd"/>
    </w:p>
    <w:p w14:paraId="67F4C07F" w14:textId="77777777" w:rsidR="00F62567" w:rsidRPr="00A8154A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  </w:t>
      </w:r>
    </w:p>
    <w:p w14:paraId="3389B71B" w14:textId="77777777" w:rsidR="006133F0" w:rsidRDefault="006133F0" w:rsidP="00F625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5426106" w14:textId="22611A9C" w:rsidR="00F62567" w:rsidRPr="00A8154A" w:rsidRDefault="00F62567" w:rsidP="00F625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Predsjednik vijeća - sudac otvara pripremno ročište u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9,00</w:t>
      </w:r>
      <w:r w:rsidR="00562E29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sati i objavljuje predmet raspravljanja.</w:t>
      </w:r>
    </w:p>
    <w:p w14:paraId="1E90F155" w14:textId="77777777" w:rsidR="00F62567" w:rsidRPr="00A8154A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Rasprava je javna.</w:t>
      </w:r>
    </w:p>
    <w:p w14:paraId="39870EAA" w14:textId="77777777" w:rsidR="00F62567" w:rsidRPr="00A8154A" w:rsidRDefault="00F62567" w:rsidP="00F6256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Utvrđuje se da su pristupili:</w:t>
      </w:r>
    </w:p>
    <w:p w14:paraId="0D4A5FDC" w14:textId="12353936" w:rsidR="00922A85" w:rsidRPr="00A8154A" w:rsidRDefault="0035522A" w:rsidP="004036F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Za tužitelj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922A85" w:rsidRPr="00A8154A">
        <w:rPr>
          <w:rFonts w:ascii="Arial" w:eastAsia="Times New Roman" w:hAnsi="Arial" w:cs="Arial"/>
          <w:sz w:val="24"/>
          <w:szCs w:val="24"/>
          <w:lang w:eastAsia="hr-HR"/>
        </w:rPr>
        <w:t>:</w:t>
      </w:r>
      <w:r w:rsidR="00481A6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 xml:space="preserve">zamjenica </w:t>
      </w:r>
      <w:r w:rsidR="00E93B27">
        <w:rPr>
          <w:rFonts w:ascii="Arial" w:eastAsia="Times New Roman" w:hAnsi="Arial" w:cs="Arial"/>
          <w:sz w:val="24"/>
          <w:szCs w:val="24"/>
          <w:lang w:eastAsia="hr-HR"/>
        </w:rPr>
        <w:t>pun</w:t>
      </w:r>
      <w:r w:rsidR="005E6046">
        <w:rPr>
          <w:rFonts w:ascii="Arial" w:eastAsia="Times New Roman" w:hAnsi="Arial" w:cs="Arial"/>
          <w:sz w:val="24"/>
          <w:szCs w:val="24"/>
          <w:lang w:eastAsia="hr-HR"/>
        </w:rPr>
        <w:t>omoćni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>k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>Lidija Jukić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>, odvjetni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>ca</w:t>
      </w:r>
      <w:r w:rsidR="00E93B27">
        <w:rPr>
          <w:rFonts w:ascii="Arial" w:eastAsia="Times New Roman" w:hAnsi="Arial" w:cs="Arial"/>
          <w:sz w:val="24"/>
          <w:szCs w:val="24"/>
          <w:lang w:eastAsia="hr-HR"/>
        </w:rPr>
        <w:t xml:space="preserve"> u Puli 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>, prema zamjeničkoj punomoći koju predaje u spis</w:t>
      </w:r>
    </w:p>
    <w:p w14:paraId="7B9CA537" w14:textId="01E345AE" w:rsidR="00922A85" w:rsidRDefault="00922A85" w:rsidP="004036F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Za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tužen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>i</w:t>
      </w:r>
      <w:r w:rsidR="005E6046">
        <w:rPr>
          <w:rFonts w:ascii="Arial" w:eastAsia="Times New Roman" w:hAnsi="Arial" w:cs="Arial"/>
          <w:sz w:val="24"/>
          <w:szCs w:val="24"/>
          <w:lang w:eastAsia="hr-HR"/>
        </w:rPr>
        <w:t>ka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:</w:t>
      </w:r>
      <w:r w:rsidR="0076005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 xml:space="preserve">punomoćnik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 xml:space="preserve">Tomi </w:t>
      </w:r>
      <w:proofErr w:type="spellStart"/>
      <w:r w:rsidR="006C4C89">
        <w:rPr>
          <w:rFonts w:ascii="Arial" w:eastAsia="Times New Roman" w:hAnsi="Arial" w:cs="Arial"/>
          <w:sz w:val="24"/>
          <w:szCs w:val="24"/>
          <w:lang w:eastAsia="hr-HR"/>
        </w:rPr>
        <w:t>Miladinović</w:t>
      </w:r>
      <w:proofErr w:type="spellEnd"/>
      <w:r w:rsidR="00160AB5">
        <w:rPr>
          <w:rFonts w:ascii="Arial" w:eastAsia="Times New Roman" w:hAnsi="Arial" w:cs="Arial"/>
          <w:sz w:val="24"/>
          <w:szCs w:val="24"/>
          <w:lang w:eastAsia="hr-HR"/>
        </w:rPr>
        <w:t xml:space="preserve">, odvjetnik u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Puli</w:t>
      </w:r>
    </w:p>
    <w:p w14:paraId="2FBC2372" w14:textId="2D743CC3" w:rsidR="00A9532C" w:rsidRPr="00A8154A" w:rsidRDefault="00A9532C" w:rsidP="008146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8A0D1E8" w14:textId="77777777" w:rsidR="00B877E7" w:rsidRPr="00A8154A" w:rsidRDefault="00B877E7" w:rsidP="00B877E7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Otvara se prethodni postupak.</w:t>
      </w:r>
    </w:p>
    <w:p w14:paraId="4CA1B095" w14:textId="77777777" w:rsidR="00B877E7" w:rsidRPr="00A8154A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2003558" w14:textId="075CE92F" w:rsidR="00B877E7" w:rsidRDefault="00CF2CD0" w:rsidP="00B877E7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Zamjenica p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>unomoćnik</w:t>
      </w:r>
      <w:r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B877E7">
        <w:rPr>
          <w:rFonts w:ascii="Arial" w:eastAsia="Times New Roman" w:hAnsi="Arial" w:cs="Arial"/>
          <w:sz w:val="24"/>
          <w:szCs w:val="24"/>
          <w:lang w:eastAsia="hr-HR"/>
        </w:rPr>
        <w:t xml:space="preserve"> tužitelj</w:t>
      </w:r>
      <w:r w:rsidR="00160AB5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B877E7"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izlaže tužbu usmeno kao što je u spisu pismeno, ostaje kod tužbe i tužbenog zahtjeva, svih iznese</w:t>
      </w:r>
      <w:r w:rsidR="008B40CD">
        <w:rPr>
          <w:rFonts w:ascii="Arial" w:eastAsia="Times New Roman" w:hAnsi="Arial" w:cs="Arial"/>
          <w:sz w:val="24"/>
          <w:szCs w:val="24"/>
          <w:lang w:eastAsia="hr-HR"/>
        </w:rPr>
        <w:t>nih navoda i predloženih dokaza.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E20ACA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D0B5C6B" w14:textId="77777777" w:rsidR="00B877E7" w:rsidRPr="00A8154A" w:rsidRDefault="00B877E7" w:rsidP="00B877E7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7E53AA2" w14:textId="60F21DA5" w:rsidR="00B877E7" w:rsidRDefault="00160AB5" w:rsidP="00CF2CD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Punomoćnik tuženika</w:t>
      </w:r>
      <w:r w:rsidR="00B877E7"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izlaže odgovor na tužbu usmeno kao što je u spisu pismeno, ostaje kod iznese</w:t>
      </w:r>
      <w:r w:rsidR="00E20ACA">
        <w:rPr>
          <w:rFonts w:ascii="Arial" w:eastAsia="Times New Roman" w:hAnsi="Arial" w:cs="Arial"/>
          <w:sz w:val="24"/>
          <w:szCs w:val="24"/>
          <w:lang w:eastAsia="hr-HR"/>
        </w:rPr>
        <w:t>n</w:t>
      </w:r>
      <w:r w:rsidR="000F3870">
        <w:rPr>
          <w:rFonts w:ascii="Arial" w:eastAsia="Times New Roman" w:hAnsi="Arial" w:cs="Arial"/>
          <w:sz w:val="24"/>
          <w:szCs w:val="24"/>
          <w:lang w:eastAsia="hr-HR"/>
        </w:rPr>
        <w:t>ih navoda i predloženih dokaza.</w:t>
      </w:r>
      <w:r w:rsidR="00FC47A1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CF2CD0">
        <w:rPr>
          <w:rFonts w:ascii="Arial" w:eastAsia="Times New Roman" w:hAnsi="Arial" w:cs="Arial"/>
          <w:sz w:val="24"/>
          <w:szCs w:val="24"/>
          <w:lang w:eastAsia="hr-HR"/>
        </w:rPr>
        <w:t>Predlaže da se pribave spisi na kojima su dokazi, ustrajemo na prijedlogu za spajanjem sa predmetnom posl.br. P-736/24, dok odustaje od prijedloga da se ovaj postupak prekine do pravomoćnog okončanja postupka P-736/24.</w:t>
      </w:r>
    </w:p>
    <w:p w14:paraId="00071074" w14:textId="63B2CA21" w:rsidR="00B877E7" w:rsidRDefault="00B877E7" w:rsidP="00CF2C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C2ECAF1" w14:textId="77777777" w:rsidR="00CF2CD0" w:rsidRDefault="00CF2CD0" w:rsidP="00CF2CD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F2CD0">
        <w:rPr>
          <w:rFonts w:ascii="Arial" w:eastAsia="Times New Roman" w:hAnsi="Arial" w:cs="Arial"/>
          <w:sz w:val="24"/>
          <w:szCs w:val="24"/>
          <w:lang w:eastAsia="hr-HR"/>
        </w:rPr>
        <w:t xml:space="preserve">Zamjenica pun. tuženika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poziva tuženika da dostavi </w:t>
      </w:r>
    </w:p>
    <w:p w14:paraId="5D014B33" w14:textId="03956353" w:rsidR="00CF2CD0" w:rsidRDefault="00CF2CD0" w:rsidP="00CF2C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 Na upit suda, a s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 xml:space="preserve">obzirom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na predloženo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vještačenje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autentičnosti dokumenta i po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tpisa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člana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uprave tužitelja na dokumentima račun br.17-1-1 od 29.08.2024. i knjižno odobrenje br. 18-1-1 od 14.10.2024. , te na predugovoru o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kupoprodaji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od 16.10.2023. i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ugovoru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o prijenosu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potraživanja (cesiji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) od 3.04.2024., punomoćnica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tužitelja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navodi da tužitelj ne posjeduje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izvornike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tih dokumenata pa predlaže da se tuženik pozove na dostavu izvornika tih dokumenata s time da pun. tuženika navodi da ni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 xml:space="preserve"> tuženik ne posjeduje izvornik t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ih dokumenata, te da je i ono što je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dostavljamo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putem e- komunikacije preslika dokumenata. </w:t>
      </w:r>
    </w:p>
    <w:p w14:paraId="506DBE93" w14:textId="77777777" w:rsidR="00CF2CD0" w:rsidRPr="00A8154A" w:rsidRDefault="00CF2CD0" w:rsidP="00CF2C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2A0EDD14" w14:textId="77777777" w:rsidR="00B877E7" w:rsidRPr="00D41EF2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D41EF2">
        <w:rPr>
          <w:rFonts w:ascii="Arial" w:eastAsia="Times New Roman" w:hAnsi="Arial" w:cs="Arial"/>
          <w:sz w:val="24"/>
          <w:szCs w:val="24"/>
          <w:lang w:eastAsia="hr-HR"/>
        </w:rPr>
        <w:t xml:space="preserve">Utvrđuje se da je sudac u smislu odredbe čl.288a Zakona o parničnom postupku upozorio stranke na njihovu dužnost da iznesu činjenice i predlože dokaze na kojima </w:t>
      </w:r>
      <w:r w:rsidRPr="00D41EF2">
        <w:rPr>
          <w:rFonts w:ascii="Arial" w:eastAsia="Times New Roman" w:hAnsi="Arial" w:cs="Arial"/>
          <w:sz w:val="24"/>
          <w:szCs w:val="24"/>
          <w:lang w:eastAsia="hr-HR"/>
        </w:rPr>
        <w:lastRenderedPageBreak/>
        <w:t>temelje svoje zahtjeve ili kojima pobijaju navode ili dokaze protivnika najkasnije do zaključenja prethodnog postupka.</w:t>
      </w:r>
    </w:p>
    <w:p w14:paraId="1743FED1" w14:textId="0985574B" w:rsidR="00B877E7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hr-HR"/>
        </w:rPr>
      </w:pPr>
    </w:p>
    <w:p w14:paraId="396025D9" w14:textId="4731026E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816675">
        <w:rPr>
          <w:rFonts w:ascii="Arial" w:eastAsia="Times New Roman" w:hAnsi="Arial" w:cs="Arial"/>
          <w:sz w:val="24"/>
          <w:szCs w:val="24"/>
          <w:lang w:eastAsia="hr-HR"/>
        </w:rPr>
        <w:t>Zamjenica pun. tužitelja predlaže da se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>na okolnost da tu</w:t>
      </w:r>
      <w:r>
        <w:rPr>
          <w:rFonts w:ascii="Arial" w:eastAsia="Times New Roman" w:hAnsi="Arial" w:cs="Arial"/>
          <w:sz w:val="24"/>
          <w:szCs w:val="24"/>
          <w:lang w:eastAsia="hr-HR"/>
        </w:rPr>
        <w:t>žitelj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ne posjeduje predmetnu dokumentaciju u vezi sa kojom je predloženo vještačenje </w:t>
      </w:r>
      <w:r>
        <w:rPr>
          <w:rFonts w:ascii="Arial" w:eastAsia="Times New Roman" w:hAnsi="Arial" w:cs="Arial"/>
          <w:sz w:val="24"/>
          <w:szCs w:val="24"/>
          <w:lang w:eastAsia="hr-HR"/>
        </w:rPr>
        <w:t>autentičnosti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, kao i svu ostalu knji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govodstvenu 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dokumentaciju s</w:t>
      </w:r>
      <w:r>
        <w:rPr>
          <w:rFonts w:ascii="Arial" w:eastAsia="Times New Roman" w:hAnsi="Arial" w:cs="Arial"/>
          <w:sz w:val="24"/>
          <w:szCs w:val="24"/>
          <w:lang w:eastAsia="hr-HR"/>
        </w:rPr>
        <w:t>asluša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stečajna upraviteljica tužitelja</w:t>
      </w:r>
      <w:r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56923B5B" w14:textId="77777777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B729A68" w14:textId="06C4990E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816675">
        <w:rPr>
          <w:rFonts w:ascii="Arial" w:eastAsia="Times New Roman" w:hAnsi="Arial" w:cs="Arial"/>
          <w:sz w:val="24"/>
          <w:szCs w:val="24"/>
          <w:lang w:eastAsia="hr-HR"/>
        </w:rPr>
        <w:t>A pun. tuženika da se od firme SAVVY SKILLS d.o.o. zatraži da dostave svu knji</w:t>
      </w:r>
      <w:r>
        <w:rPr>
          <w:rFonts w:ascii="Arial" w:eastAsia="Times New Roman" w:hAnsi="Arial" w:cs="Arial"/>
          <w:sz w:val="24"/>
          <w:szCs w:val="24"/>
          <w:lang w:eastAsia="hr-HR"/>
        </w:rPr>
        <w:t>govodstvenu</w:t>
      </w:r>
      <w:r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dokumentaciju koju posjeduju za tužitelja za razdoblje od  1.01.2023 do 31.12.2024.</w:t>
      </w:r>
    </w:p>
    <w:p w14:paraId="0B448CFF" w14:textId="3FAA7451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3D2996" w14:textId="6306C1BA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816675">
        <w:rPr>
          <w:rFonts w:ascii="Arial" w:eastAsia="Times New Roman" w:hAnsi="Arial" w:cs="Arial"/>
          <w:sz w:val="24"/>
          <w:szCs w:val="24"/>
          <w:lang w:eastAsia="hr-HR"/>
        </w:rPr>
        <w:t>Pun . tuženika se protivi saslušanju stečajnu upraviteljice.</w:t>
      </w:r>
    </w:p>
    <w:p w14:paraId="0915E149" w14:textId="77777777" w:rsidR="00816675" w:rsidRPr="00816675" w:rsidRDefault="00816675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26936208" w14:textId="77777777" w:rsidR="00B877E7" w:rsidRPr="00A8154A" w:rsidRDefault="00B877E7" w:rsidP="00B877E7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Sudac donosi </w:t>
      </w:r>
    </w:p>
    <w:p w14:paraId="7F249908" w14:textId="77777777" w:rsidR="00B877E7" w:rsidRPr="00A8154A" w:rsidRDefault="00B877E7" w:rsidP="00B877E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r j e š e n j e</w:t>
      </w:r>
    </w:p>
    <w:p w14:paraId="3A0FB6BA" w14:textId="08FA4836" w:rsidR="00B877E7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4B0EB87" w14:textId="60F2B4FC" w:rsidR="00CF2CD0" w:rsidRPr="00095B64" w:rsidRDefault="00CF2CD0" w:rsidP="00980C75">
      <w:pPr>
        <w:pStyle w:val="Odlomakpopisa"/>
        <w:numPr>
          <w:ilvl w:val="0"/>
          <w:numId w:val="1"/>
        </w:numPr>
        <w:spacing w:after="0" w:line="240" w:lineRule="auto"/>
        <w:ind w:left="1276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095B64">
        <w:rPr>
          <w:rFonts w:ascii="Arial" w:eastAsia="Times New Roman" w:hAnsi="Arial" w:cs="Arial"/>
          <w:sz w:val="24"/>
          <w:szCs w:val="24"/>
          <w:lang w:eastAsia="hr-HR"/>
        </w:rPr>
        <w:t>Odbija s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e</w:t>
      </w:r>
      <w:r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>prijedlog</w:t>
      </w:r>
      <w:r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>tuženika</w:t>
      </w:r>
      <w:r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 za spajanjem ovog predmeta sa 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>predmetom</w:t>
      </w:r>
      <w:r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 P-736/24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, jer je u predmetu P-736/24 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d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 xml:space="preserve">onesena odluka o prekidu postupka do pravomoćnog okončanja ovog postupaka, te je i prema mišljenju suda ova 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pravn</w:t>
      </w:r>
      <w:r w:rsidR="00095B64" w:rsidRPr="00095B64">
        <w:rPr>
          <w:rFonts w:ascii="Arial" w:eastAsia="Times New Roman" w:hAnsi="Arial" w:cs="Arial"/>
          <w:sz w:val="24"/>
          <w:szCs w:val="24"/>
          <w:lang w:eastAsia="hr-HR"/>
        </w:rPr>
        <w:t>a stvar prethodno pitanje ta pravomoćno okončanje tog postupka.</w:t>
      </w:r>
    </w:p>
    <w:p w14:paraId="6CE3ECA8" w14:textId="77777777" w:rsidR="00095B64" w:rsidRPr="00095B64" w:rsidRDefault="00095B64" w:rsidP="00095B64">
      <w:pPr>
        <w:pStyle w:val="Odlomakpopisa"/>
        <w:spacing w:after="0" w:line="240" w:lineRule="auto"/>
        <w:ind w:left="142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7E1C9ED" w14:textId="10A03EC3" w:rsidR="00B877E7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I. Vrši se uvid u dokumen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taciju u spisu.</w:t>
      </w:r>
    </w:p>
    <w:p w14:paraId="7C0C4017" w14:textId="77777777" w:rsidR="00B877E7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D03BEFE" w14:textId="77777777" w:rsidR="00B877E7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II.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Zaključuje se prethodni postupak</w:t>
      </w:r>
      <w:r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13C3143B" w14:textId="77777777" w:rsidR="00B877E7" w:rsidRPr="00A8154A" w:rsidRDefault="00B877E7" w:rsidP="00B877E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694DEC2" w14:textId="50C355AB" w:rsidR="00816675" w:rsidRPr="00816675" w:rsidRDefault="00B877E7" w:rsidP="0081667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III.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Na glavnoj raspravi provesti će se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dokaz </w:t>
      </w:r>
      <w:r w:rsidR="00FC47A1">
        <w:rPr>
          <w:rFonts w:ascii="Arial" w:eastAsia="Times New Roman" w:hAnsi="Arial" w:cs="Arial"/>
          <w:sz w:val="24"/>
          <w:szCs w:val="24"/>
          <w:lang w:eastAsia="hr-HR"/>
        </w:rPr>
        <w:t>uvidom u dokumentaciju u spisu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saslušanjem svjedoka Kristine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K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lu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nić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Bo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l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ković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Luciane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Lozančić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i tuženice na sve okolnosti iz tužbe i odgovara na tužbu. 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 xml:space="preserve"> Saslušanjem svjedoka Erik </w:t>
      </w:r>
      <w:proofErr w:type="spellStart"/>
      <w:r w:rsidR="00816675">
        <w:rPr>
          <w:rFonts w:ascii="Arial" w:eastAsia="Times New Roman" w:hAnsi="Arial" w:cs="Arial"/>
          <w:sz w:val="24"/>
          <w:szCs w:val="24"/>
          <w:lang w:eastAsia="hr-HR"/>
        </w:rPr>
        <w:t>Anžlo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var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i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Katija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Veg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na okolnost da tuženica nije primila obavijest o opozivu punomoć i vezano za događaj 30.09.2024. kao i sklapanja predugovora o kupoprodaji nekretnina, svjedoci Roberta Glavina, Vanja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Angermiler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i Gaja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Sirotić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, na okolnosti da je opoziv punomoći priopćen punomoćnici i na okolnost da tužitelj nije izradio račun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br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17-1-1 od 29.08.2024. i knjižno odobrenje, svjedoci Gloria Vale i Vanje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Angermiler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, na okolnost da tužitelju nije predana sva računovodstvena dokumentacija, svjedok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Zaia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Ivan na okolnost da je tužitelj imao otvoren račun, provesti će se vještačenje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autentičnosti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dokumenta i potpisa Kristine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Bol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ković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Klunić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na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 xml:space="preserve">dokumentima 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"račun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"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br.17-1-1 od 29.08.2024. i knjižno odobrenje br.18-1-1 od 14.10.2024., pred ugovoru o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kupoprodaji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od  16.10.2023. i ugovoru o prijenosu po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traživanja (cesiji) od 3.04.2024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. putem CFIIV Ivan Vučetić, </w:t>
      </w:r>
      <w:proofErr w:type="spellStart"/>
      <w:r w:rsidR="00095B64">
        <w:rPr>
          <w:rFonts w:ascii="Arial" w:eastAsia="Times New Roman" w:hAnsi="Arial" w:cs="Arial"/>
          <w:sz w:val="24"/>
          <w:szCs w:val="24"/>
          <w:lang w:eastAsia="hr-HR"/>
        </w:rPr>
        <w:t>pribavu</w:t>
      </w:r>
      <w:proofErr w:type="spellEnd"/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podatka od porezne uprave podatak koje bio ovlaštenik za vođenje poslovnih knjiga u društvu tužitelja od razdoblju od 1.01.2024. do 31.12.2024.,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provest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će se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financijsko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vještačenje cjelokupne poslovne dokumentacije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društva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tužitelja radi utvrđenja postojanja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kripto računa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 tužitelja, izvršenih uplata i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 xml:space="preserve">isplata 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>sa tog računa u razdoblju od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 xml:space="preserve"> 1.01.2023. do 31.1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2.2024. s time da je 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tužitelj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obvezan na zahtjev vještaka dostaviti svu potreb</w:t>
      </w:r>
      <w:r w:rsidR="00980C75">
        <w:rPr>
          <w:rFonts w:ascii="Arial" w:eastAsia="Times New Roman" w:hAnsi="Arial" w:cs="Arial"/>
          <w:sz w:val="24"/>
          <w:szCs w:val="24"/>
          <w:lang w:eastAsia="hr-HR"/>
        </w:rPr>
        <w:t>nu posebnu dokumentaciju, a financijski</w:t>
      </w:r>
      <w:r w:rsidR="00095B64">
        <w:rPr>
          <w:rFonts w:ascii="Arial" w:eastAsia="Times New Roman" w:hAnsi="Arial" w:cs="Arial"/>
          <w:sz w:val="24"/>
          <w:szCs w:val="24"/>
          <w:lang w:eastAsia="hr-HR"/>
        </w:rPr>
        <w:t xml:space="preserve"> vještak je ovlašten potrebnu dokumentaciju zatražiti i od porezne uprave, priložit će se radi uvida predmeti ovoga suda P-736/24, P-762/24, Ovr-1063/24 i Ovr-1064/24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 xml:space="preserve">, zatražiti će se od Trgovačko društva </w:t>
      </w:r>
      <w:r w:rsidR="00816675" w:rsidRPr="00816675">
        <w:rPr>
          <w:rFonts w:ascii="Arial" w:eastAsia="Times New Roman" w:hAnsi="Arial" w:cs="Arial"/>
          <w:sz w:val="24"/>
          <w:szCs w:val="24"/>
          <w:lang w:eastAsia="hr-HR"/>
        </w:rPr>
        <w:t>SAVVY SKILLS d.o.o. zatraži da dostave svu knjigo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>vodstvena</w:t>
      </w:r>
      <w:r w:rsidR="00816675" w:rsidRPr="00816675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816675" w:rsidRPr="00816675">
        <w:rPr>
          <w:rFonts w:ascii="Arial" w:eastAsia="Times New Roman" w:hAnsi="Arial" w:cs="Arial"/>
          <w:sz w:val="24"/>
          <w:szCs w:val="24"/>
          <w:lang w:eastAsia="hr-HR"/>
        </w:rPr>
        <w:lastRenderedPageBreak/>
        <w:t>dokumentaciju koju posjeduju za tužitelja za razdoblje od  1.01.2023 do 31.12.2024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>. , po potrebi će se saslušati stečajna upraviteljica na okolnost da tužitelj ne posjeduje isprave i knjigovodstvenu dokumentaciju vezan za predmet ovog spora.</w:t>
      </w:r>
    </w:p>
    <w:p w14:paraId="51E65F81" w14:textId="6AFA9539" w:rsidR="00B907EF" w:rsidRDefault="00B907EF" w:rsidP="00B907E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24E406D" w14:textId="0D895483" w:rsidR="00B877E7" w:rsidRDefault="00B877E7" w:rsidP="00B877E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r-HR"/>
        </w:rPr>
      </w:pPr>
    </w:p>
    <w:p w14:paraId="687BEA26" w14:textId="4737DA2B" w:rsidR="00980C75" w:rsidRDefault="00980C75" w:rsidP="00980C7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Nalaže se tuženiku da u spis dostavi izvornike dokumenata u roku od 15 dana </w:t>
      </w:r>
      <w:r>
        <w:rPr>
          <w:rFonts w:ascii="Arial" w:eastAsia="Times New Roman" w:hAnsi="Arial" w:cs="Arial"/>
          <w:sz w:val="24"/>
          <w:szCs w:val="24"/>
          <w:lang w:eastAsia="hr-HR"/>
        </w:rPr>
        <w:t>"račun" br.17-1-1 od 29.08.2024. i knjižno odobrenje br.18-1-1 od 14.10.2024., pred ugovoru o kupoprodaji od  16.10.2023. i ugovoru o prijenosu potraživanja (cesiji) od 3.04.2024.</w:t>
      </w:r>
    </w:p>
    <w:p w14:paraId="7CA3DCA3" w14:textId="77777777" w:rsidR="00816675" w:rsidRDefault="00816675" w:rsidP="00980C7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hr-HR"/>
        </w:rPr>
      </w:pPr>
    </w:p>
    <w:p w14:paraId="21247182" w14:textId="4B926DEF" w:rsidR="00980C75" w:rsidRDefault="00980C75" w:rsidP="00980C7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Glavna rasprava na kojoj će se provesti dokaz saslušanjem svjedoka Erika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r-HR"/>
        </w:rPr>
        <w:t>A</w:t>
      </w:r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nžlovara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i </w:t>
      </w:r>
      <w:proofErr w:type="spellStart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Katije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proofErr w:type="spellStart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V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>eg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u 9:00 sati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, Roberte Glavina, Vanje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r-HR"/>
        </w:rPr>
        <w:t>Angermiler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u 9:30 sati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,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r-HR"/>
        </w:rPr>
        <w:t>Ga</w:t>
      </w:r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ie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proofErr w:type="spellStart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Sirotić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, Pula, </w:t>
      </w:r>
      <w:proofErr w:type="spellStart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>Paganorska</w:t>
      </w:r>
      <w:proofErr w:type="spellEnd"/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54 i 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r-HR"/>
        </w:rPr>
        <w:t>Glorie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Vale </w:t>
      </w:r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u 10:00 sati 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i Ivana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r-HR"/>
        </w:rPr>
        <w:t>Zaie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( uz sudskog tumača za talijanski jezik) </w:t>
      </w:r>
      <w:r w:rsidR="00816675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u 11:30 sati 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>zakazuje se za:</w:t>
      </w:r>
    </w:p>
    <w:p w14:paraId="13BFE808" w14:textId="799E84CD" w:rsidR="00980C75" w:rsidRDefault="00980C75" w:rsidP="00B877E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r-HR"/>
        </w:rPr>
      </w:pPr>
    </w:p>
    <w:p w14:paraId="5159B225" w14:textId="51C4ABED" w:rsidR="00980C75" w:rsidRDefault="00980C75" w:rsidP="00980C7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hr-HR"/>
        </w:rPr>
      </w:pPr>
      <w:r w:rsidRPr="00980C75">
        <w:rPr>
          <w:rFonts w:ascii="Arial" w:eastAsia="Times New Roman" w:hAnsi="Arial" w:cs="Arial"/>
          <w:b/>
          <w:bCs/>
          <w:sz w:val="24"/>
          <w:szCs w:val="24"/>
          <w:u w:val="single"/>
          <w:lang w:eastAsia="hr-HR"/>
        </w:rPr>
        <w:t>17. rujna 2026. u 9:00 sati, soba broj 8A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hr-HR"/>
        </w:rPr>
        <w:t>,</w:t>
      </w:r>
    </w:p>
    <w:p w14:paraId="010484F6" w14:textId="28933367" w:rsidR="00980C75" w:rsidRDefault="00980C75" w:rsidP="00980C7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hr-HR"/>
        </w:rPr>
      </w:pPr>
    </w:p>
    <w:p w14:paraId="3227CBC3" w14:textId="7DE4EC9A" w:rsidR="00980C75" w:rsidRDefault="00980C75" w:rsidP="00980C75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sz w:val="24"/>
          <w:szCs w:val="24"/>
          <w:lang w:eastAsia="hr-HR"/>
        </w:rPr>
        <w:tab/>
        <w:t>Š</w:t>
      </w:r>
      <w:r w:rsidRPr="00980C75">
        <w:rPr>
          <w:rFonts w:ascii="Arial" w:eastAsia="Times New Roman" w:hAnsi="Arial" w:cs="Arial"/>
          <w:bCs/>
          <w:sz w:val="24"/>
          <w:szCs w:val="24"/>
          <w:lang w:eastAsia="hr-HR"/>
        </w:rPr>
        <w:t>to prisutni primaju na znanje te se</w:t>
      </w:r>
      <w:r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r w:rsidRPr="00980C75">
        <w:rPr>
          <w:rFonts w:ascii="Arial" w:eastAsia="Times New Roman" w:hAnsi="Arial" w:cs="Arial"/>
          <w:bCs/>
          <w:sz w:val="24"/>
          <w:szCs w:val="24"/>
          <w:lang w:eastAsia="hr-HR"/>
        </w:rPr>
        <w:t>neće posebno pozivati, dok će se svjedoci pozvati pisanim putem.</w:t>
      </w:r>
    </w:p>
    <w:p w14:paraId="5255B8B2" w14:textId="52113B53" w:rsidR="00816675" w:rsidRDefault="00816675" w:rsidP="00980C75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r-HR"/>
        </w:rPr>
      </w:pPr>
    </w:p>
    <w:p w14:paraId="7A1DB085" w14:textId="5C96CDD7" w:rsidR="00816675" w:rsidRPr="00980C75" w:rsidRDefault="00816675" w:rsidP="00980C75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sz w:val="24"/>
          <w:szCs w:val="24"/>
          <w:lang w:eastAsia="hr-HR"/>
        </w:rPr>
        <w:tab/>
        <w:t>Obvezuje se tuženik da navedenom ročištu osigura prisustvo stalnog sudskog tumača za talijanski jezik.</w:t>
      </w:r>
    </w:p>
    <w:p w14:paraId="57B4EC4B" w14:textId="49235CF8" w:rsidR="00B877E7" w:rsidRDefault="00B877E7" w:rsidP="00980C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</w:p>
    <w:p w14:paraId="327EC71C" w14:textId="77777777" w:rsidR="00B877E7" w:rsidRPr="00A8154A" w:rsidRDefault="00B877E7" w:rsidP="00B877E7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A8154A">
        <w:rPr>
          <w:rFonts w:ascii="Arial" w:eastAsia="Calibri" w:hAnsi="Arial" w:cs="Arial"/>
          <w:sz w:val="24"/>
          <w:szCs w:val="24"/>
          <w:lang w:eastAsia="hr-HR"/>
        </w:rPr>
        <w:t>Primjerak zapisnika uručuje se punomoćnicima stranaka.</w:t>
      </w:r>
    </w:p>
    <w:p w14:paraId="131BAB5B" w14:textId="6D2076BA" w:rsidR="006133F0" w:rsidRDefault="006133F0" w:rsidP="00160AB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1779C48" w14:textId="77777777" w:rsidR="00980C75" w:rsidRPr="00A8154A" w:rsidRDefault="00980C75" w:rsidP="00160AB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27897563" w14:textId="36435FAA" w:rsidR="006133F0" w:rsidRPr="00A8154A" w:rsidRDefault="005A26D8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ab/>
        <w:t>Dovršeno u</w:t>
      </w:r>
      <w:r w:rsidR="00972ECA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6C4C89">
        <w:rPr>
          <w:rFonts w:ascii="Arial" w:eastAsia="Times New Roman" w:hAnsi="Arial" w:cs="Arial"/>
          <w:sz w:val="24"/>
          <w:szCs w:val="24"/>
          <w:lang w:eastAsia="hr-HR"/>
        </w:rPr>
        <w:t>9</w:t>
      </w:r>
      <w:r w:rsidR="008146C3">
        <w:rPr>
          <w:rFonts w:ascii="Arial" w:eastAsia="Times New Roman" w:hAnsi="Arial" w:cs="Arial"/>
          <w:sz w:val="24"/>
          <w:szCs w:val="24"/>
          <w:lang w:eastAsia="hr-HR"/>
        </w:rPr>
        <w:t>,</w:t>
      </w:r>
      <w:r w:rsidR="00816675">
        <w:rPr>
          <w:rFonts w:ascii="Arial" w:eastAsia="Times New Roman" w:hAnsi="Arial" w:cs="Arial"/>
          <w:sz w:val="24"/>
          <w:szCs w:val="24"/>
          <w:lang w:eastAsia="hr-HR"/>
        </w:rPr>
        <w:t xml:space="preserve">43 </w:t>
      </w:r>
      <w:r w:rsidR="006133F0" w:rsidRPr="00A8154A">
        <w:rPr>
          <w:rFonts w:ascii="Arial" w:eastAsia="Times New Roman" w:hAnsi="Arial" w:cs="Arial"/>
          <w:sz w:val="24"/>
          <w:szCs w:val="24"/>
          <w:lang w:eastAsia="hr-HR"/>
        </w:rPr>
        <w:t>sati.</w:t>
      </w:r>
    </w:p>
    <w:p w14:paraId="5F692633" w14:textId="77777777" w:rsidR="006133F0" w:rsidRPr="00A8154A" w:rsidRDefault="006133F0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FEB62CE" w14:textId="77777777" w:rsidR="006133F0" w:rsidRPr="00A8154A" w:rsidRDefault="006133F0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S u d a c: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  <w:t xml:space="preserve">         </w:t>
      </w:r>
    </w:p>
    <w:p w14:paraId="643A6D1F" w14:textId="77777777" w:rsidR="006133F0" w:rsidRPr="00A8154A" w:rsidRDefault="006133F0" w:rsidP="006133F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>Stranke:</w:t>
      </w:r>
    </w:p>
    <w:p w14:paraId="30793ADE" w14:textId="36BDB903" w:rsidR="006133F0" w:rsidRDefault="006133F0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ab/>
      </w:r>
    </w:p>
    <w:p w14:paraId="276F8AA0" w14:textId="312B126E" w:rsidR="00ED71F8" w:rsidRDefault="00ED71F8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C6ECB0B" w14:textId="2CEF00BA" w:rsidR="00ED71F8" w:rsidRDefault="00ED71F8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48B75B" w14:textId="5241E049" w:rsidR="00562E29" w:rsidRDefault="00562E29" w:rsidP="008B40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373A4300" w14:textId="305675D4" w:rsidR="00562E29" w:rsidRDefault="00562E29" w:rsidP="006133F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FF31BCE" w14:textId="0AE7E587" w:rsidR="00562E29" w:rsidRDefault="00562E29" w:rsidP="006133F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7D5D1C12" w14:textId="77777777" w:rsidR="00562E29" w:rsidRPr="00A8154A" w:rsidRDefault="00562E29" w:rsidP="006133F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28B9988F" w14:textId="1643A6B3" w:rsidR="006133F0" w:rsidRPr="00A8154A" w:rsidRDefault="006133F0" w:rsidP="006133F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8154A">
        <w:rPr>
          <w:rFonts w:ascii="Arial" w:eastAsia="Times New Roman" w:hAnsi="Arial" w:cs="Arial"/>
          <w:sz w:val="24"/>
          <w:szCs w:val="24"/>
          <w:lang w:eastAsia="hr-HR"/>
        </w:rPr>
        <w:t xml:space="preserve">   </w:t>
      </w:r>
      <w:r w:rsidR="005A26D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F387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A8154A">
        <w:rPr>
          <w:rFonts w:ascii="Arial" w:eastAsia="Times New Roman" w:hAnsi="Arial" w:cs="Arial"/>
          <w:sz w:val="24"/>
          <w:szCs w:val="24"/>
          <w:lang w:eastAsia="hr-HR"/>
        </w:rPr>
        <w:t>Zapisničar:</w:t>
      </w:r>
    </w:p>
    <w:p w14:paraId="731E6230" w14:textId="77777777" w:rsidR="006133F0" w:rsidRPr="00A8154A" w:rsidRDefault="006133F0" w:rsidP="006133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6FA9CD23" w14:textId="77777777" w:rsidR="006133F0" w:rsidRPr="00A8154A" w:rsidRDefault="006133F0" w:rsidP="0083361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602FA1BD" w14:textId="77777777" w:rsidR="0083361F" w:rsidRPr="00A8154A" w:rsidRDefault="0083361F" w:rsidP="0083361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E5CAA67" w14:textId="77777777" w:rsidR="0083361F" w:rsidRPr="00A8154A" w:rsidRDefault="0083361F" w:rsidP="0083361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sectPr w:rsidR="0083361F" w:rsidRPr="00A8154A" w:rsidSect="00095B6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76427" w14:textId="77777777" w:rsidR="007411C0" w:rsidRDefault="007411C0" w:rsidP="00F62567">
      <w:pPr>
        <w:spacing w:after="0" w:line="240" w:lineRule="auto"/>
      </w:pPr>
      <w:r>
        <w:separator/>
      </w:r>
    </w:p>
  </w:endnote>
  <w:endnote w:type="continuationSeparator" w:id="0">
    <w:p w14:paraId="05CE02B8" w14:textId="77777777" w:rsidR="007411C0" w:rsidRDefault="007411C0" w:rsidP="00F62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5DC5" w14:textId="77777777" w:rsidR="00095B64" w:rsidRDefault="00095B64" w:rsidP="00095B64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F1D25AC" w14:textId="77777777" w:rsidR="00095B64" w:rsidRDefault="00095B6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BF57B" w14:textId="77777777" w:rsidR="00095B64" w:rsidRDefault="00095B64" w:rsidP="00095B64">
    <w:pPr>
      <w:pStyle w:val="Podnoje"/>
      <w:framePr w:wrap="around" w:vAnchor="text" w:hAnchor="margin" w:xAlign="center" w:y="1"/>
      <w:rPr>
        <w:rStyle w:val="Brojstranice"/>
      </w:rPr>
    </w:pPr>
  </w:p>
  <w:p w14:paraId="4EA5664B" w14:textId="77777777" w:rsidR="00095B64" w:rsidRDefault="00095B6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23BFA" w14:textId="77777777" w:rsidR="007411C0" w:rsidRDefault="007411C0" w:rsidP="00F62567">
      <w:pPr>
        <w:spacing w:after="0" w:line="240" w:lineRule="auto"/>
      </w:pPr>
      <w:r>
        <w:separator/>
      </w:r>
    </w:p>
  </w:footnote>
  <w:footnote w:type="continuationSeparator" w:id="0">
    <w:p w14:paraId="5A45C52A" w14:textId="77777777" w:rsidR="007411C0" w:rsidRDefault="007411C0" w:rsidP="00F62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6C251" w14:textId="77777777" w:rsidR="00095B64" w:rsidRDefault="00095B64" w:rsidP="00095B64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BE95519" w14:textId="77777777" w:rsidR="00095B64" w:rsidRDefault="00095B6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1B67F" w14:textId="1747BC3C" w:rsidR="00095B64" w:rsidRPr="00A8154A" w:rsidRDefault="00000000" w:rsidP="008146C3">
    <w:pPr>
      <w:tabs>
        <w:tab w:val="left" w:pos="4500"/>
      </w:tabs>
      <w:spacing w:after="0" w:line="240" w:lineRule="auto"/>
      <w:jc w:val="right"/>
      <w:rPr>
        <w:rFonts w:ascii="Arial" w:eastAsia="Times New Roman" w:hAnsi="Arial" w:cs="Arial"/>
        <w:sz w:val="24"/>
        <w:szCs w:val="24"/>
        <w:lang w:eastAsia="hr-HR"/>
      </w:rPr>
    </w:pPr>
    <w:sdt>
      <w:sdtPr>
        <w:id w:val="-805546794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</w:rPr>
      </w:sdtEndPr>
      <w:sdtContent>
        <w:r w:rsidR="00095B64">
          <w:t xml:space="preserve">                                                                           </w:t>
        </w:r>
        <w:r w:rsidR="00095B64" w:rsidRPr="00AD5856">
          <w:rPr>
            <w:rFonts w:ascii="Arial" w:hAnsi="Arial" w:cs="Arial"/>
            <w:sz w:val="24"/>
          </w:rPr>
          <w:fldChar w:fldCharType="begin"/>
        </w:r>
        <w:r w:rsidR="00095B64" w:rsidRPr="00AD5856">
          <w:rPr>
            <w:rFonts w:ascii="Arial" w:hAnsi="Arial" w:cs="Arial"/>
            <w:sz w:val="24"/>
          </w:rPr>
          <w:instrText>PAGE   \* MERGEFORMAT</w:instrText>
        </w:r>
        <w:r w:rsidR="00095B64" w:rsidRPr="00AD5856">
          <w:rPr>
            <w:rFonts w:ascii="Arial" w:hAnsi="Arial" w:cs="Arial"/>
            <w:sz w:val="24"/>
          </w:rPr>
          <w:fldChar w:fldCharType="separate"/>
        </w:r>
        <w:r w:rsidR="00816675">
          <w:rPr>
            <w:rFonts w:ascii="Arial" w:hAnsi="Arial" w:cs="Arial"/>
            <w:noProof/>
            <w:sz w:val="24"/>
          </w:rPr>
          <w:t>3</w:t>
        </w:r>
        <w:r w:rsidR="00095B64" w:rsidRPr="00AD5856">
          <w:rPr>
            <w:rFonts w:ascii="Arial" w:hAnsi="Arial" w:cs="Arial"/>
            <w:sz w:val="24"/>
          </w:rPr>
          <w:fldChar w:fldCharType="end"/>
        </w:r>
        <w:r w:rsidR="00095B64">
          <w:rPr>
            <w:rFonts w:ascii="Arial" w:hAnsi="Arial" w:cs="Arial"/>
            <w:sz w:val="24"/>
          </w:rPr>
          <w:t xml:space="preserve">                              </w:t>
        </w:r>
      </w:sdtContent>
    </w:sdt>
    <w:r w:rsidR="00095B64">
      <w:rPr>
        <w:rFonts w:ascii="Arial" w:eastAsia="Times New Roman" w:hAnsi="Arial" w:cs="Arial"/>
        <w:sz w:val="24"/>
        <w:szCs w:val="24"/>
        <w:lang w:eastAsia="hr-HR"/>
      </w:rPr>
      <w:t>Poslovni broj</w:t>
    </w:r>
    <w:r w:rsidR="00095B64" w:rsidRPr="00A8154A">
      <w:rPr>
        <w:rFonts w:ascii="Arial" w:eastAsia="Times New Roman" w:hAnsi="Arial" w:cs="Arial"/>
        <w:sz w:val="24"/>
        <w:szCs w:val="24"/>
        <w:lang w:eastAsia="hr-HR"/>
      </w:rPr>
      <w:t xml:space="preserve"> P-</w:t>
    </w:r>
    <w:r w:rsidR="00095B64">
      <w:rPr>
        <w:rFonts w:ascii="Arial" w:eastAsia="Times New Roman" w:hAnsi="Arial" w:cs="Arial"/>
        <w:sz w:val="24"/>
        <w:szCs w:val="24"/>
        <w:lang w:eastAsia="hr-HR"/>
      </w:rPr>
      <w:t>724/2024-12</w:t>
    </w:r>
  </w:p>
  <w:p w14:paraId="5F59664E" w14:textId="2DA38BAA" w:rsidR="00095B64" w:rsidRPr="00A8154A" w:rsidRDefault="00095B64" w:rsidP="00FD5CCA">
    <w:pPr>
      <w:tabs>
        <w:tab w:val="left" w:pos="4500"/>
      </w:tabs>
      <w:spacing w:after="0" w:line="240" w:lineRule="auto"/>
      <w:jc w:val="right"/>
      <w:rPr>
        <w:rFonts w:ascii="Arial" w:eastAsia="Times New Roman" w:hAnsi="Arial" w:cs="Arial"/>
        <w:sz w:val="24"/>
        <w:szCs w:val="24"/>
        <w:lang w:eastAsia="hr-HR"/>
      </w:rPr>
    </w:pPr>
  </w:p>
  <w:p w14:paraId="0406D379" w14:textId="4B36ED7C" w:rsidR="00095B64" w:rsidRPr="001D21BD" w:rsidRDefault="00095B64" w:rsidP="0001479B">
    <w:pPr>
      <w:tabs>
        <w:tab w:val="left" w:pos="4143"/>
        <w:tab w:val="left" w:pos="45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F3942"/>
    <w:multiLevelType w:val="hybridMultilevel"/>
    <w:tmpl w:val="A96AC714"/>
    <w:lvl w:ilvl="0" w:tplc="0CEE5F3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28415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465"/>
    <w:rsid w:val="00003C7A"/>
    <w:rsid w:val="0001372B"/>
    <w:rsid w:val="0001479B"/>
    <w:rsid w:val="00015E4E"/>
    <w:rsid w:val="0002677C"/>
    <w:rsid w:val="00071806"/>
    <w:rsid w:val="000815A0"/>
    <w:rsid w:val="00081EF8"/>
    <w:rsid w:val="0008259C"/>
    <w:rsid w:val="00085A63"/>
    <w:rsid w:val="00086B1C"/>
    <w:rsid w:val="00095B64"/>
    <w:rsid w:val="000962C6"/>
    <w:rsid w:val="000A1656"/>
    <w:rsid w:val="000D016E"/>
    <w:rsid w:val="000E3F9D"/>
    <w:rsid w:val="000F3870"/>
    <w:rsid w:val="000F4872"/>
    <w:rsid w:val="000F5C9E"/>
    <w:rsid w:val="00105D44"/>
    <w:rsid w:val="00113379"/>
    <w:rsid w:val="001161F3"/>
    <w:rsid w:val="0012675E"/>
    <w:rsid w:val="00150277"/>
    <w:rsid w:val="00160AB5"/>
    <w:rsid w:val="00193D41"/>
    <w:rsid w:val="001A7B32"/>
    <w:rsid w:val="001B0FC4"/>
    <w:rsid w:val="001C193E"/>
    <w:rsid w:val="001D2483"/>
    <w:rsid w:val="001D7008"/>
    <w:rsid w:val="001E089D"/>
    <w:rsid w:val="001E5A25"/>
    <w:rsid w:val="001E7F36"/>
    <w:rsid w:val="0021110E"/>
    <w:rsid w:val="00212475"/>
    <w:rsid w:val="0024255F"/>
    <w:rsid w:val="00261029"/>
    <w:rsid w:val="00262961"/>
    <w:rsid w:val="00263C90"/>
    <w:rsid w:val="00291053"/>
    <w:rsid w:val="00297E52"/>
    <w:rsid w:val="00297E79"/>
    <w:rsid w:val="002B6112"/>
    <w:rsid w:val="002D3BF5"/>
    <w:rsid w:val="002E0C62"/>
    <w:rsid w:val="002E104D"/>
    <w:rsid w:val="002E1D83"/>
    <w:rsid w:val="002E46F7"/>
    <w:rsid w:val="002F5F72"/>
    <w:rsid w:val="002F6AB9"/>
    <w:rsid w:val="003029DD"/>
    <w:rsid w:val="00320D09"/>
    <w:rsid w:val="00331ADA"/>
    <w:rsid w:val="0035522A"/>
    <w:rsid w:val="00372C95"/>
    <w:rsid w:val="003756A3"/>
    <w:rsid w:val="003839AE"/>
    <w:rsid w:val="00386D91"/>
    <w:rsid w:val="003B71EC"/>
    <w:rsid w:val="003D0DE1"/>
    <w:rsid w:val="003D615D"/>
    <w:rsid w:val="003E0043"/>
    <w:rsid w:val="003E2432"/>
    <w:rsid w:val="003F5E6A"/>
    <w:rsid w:val="004036F6"/>
    <w:rsid w:val="00430A68"/>
    <w:rsid w:val="0043372A"/>
    <w:rsid w:val="00442AD9"/>
    <w:rsid w:val="004536D9"/>
    <w:rsid w:val="004547B0"/>
    <w:rsid w:val="004601A8"/>
    <w:rsid w:val="00463C19"/>
    <w:rsid w:val="004735EC"/>
    <w:rsid w:val="00481A60"/>
    <w:rsid w:val="0048602A"/>
    <w:rsid w:val="004B614D"/>
    <w:rsid w:val="004C022F"/>
    <w:rsid w:val="004D0B0C"/>
    <w:rsid w:val="004D1FCB"/>
    <w:rsid w:val="004E32D6"/>
    <w:rsid w:val="00506437"/>
    <w:rsid w:val="005122FA"/>
    <w:rsid w:val="00524EBB"/>
    <w:rsid w:val="005263E2"/>
    <w:rsid w:val="0053166C"/>
    <w:rsid w:val="00535EB8"/>
    <w:rsid w:val="005459BC"/>
    <w:rsid w:val="00546D49"/>
    <w:rsid w:val="00555838"/>
    <w:rsid w:val="00557B0D"/>
    <w:rsid w:val="00562E29"/>
    <w:rsid w:val="005656B6"/>
    <w:rsid w:val="00585A51"/>
    <w:rsid w:val="00593877"/>
    <w:rsid w:val="00597D6B"/>
    <w:rsid w:val="005A26D8"/>
    <w:rsid w:val="005D4E04"/>
    <w:rsid w:val="005E10B2"/>
    <w:rsid w:val="005E6046"/>
    <w:rsid w:val="00602865"/>
    <w:rsid w:val="006133F0"/>
    <w:rsid w:val="00615A06"/>
    <w:rsid w:val="00625882"/>
    <w:rsid w:val="0064499C"/>
    <w:rsid w:val="0064796E"/>
    <w:rsid w:val="00662332"/>
    <w:rsid w:val="00662377"/>
    <w:rsid w:val="00696D0C"/>
    <w:rsid w:val="006A7770"/>
    <w:rsid w:val="006B38FA"/>
    <w:rsid w:val="006C044E"/>
    <w:rsid w:val="006C12EF"/>
    <w:rsid w:val="006C4C89"/>
    <w:rsid w:val="006C6D30"/>
    <w:rsid w:val="006D1926"/>
    <w:rsid w:val="006D1971"/>
    <w:rsid w:val="00702582"/>
    <w:rsid w:val="00710217"/>
    <w:rsid w:val="007105A5"/>
    <w:rsid w:val="00710C66"/>
    <w:rsid w:val="007411C0"/>
    <w:rsid w:val="00757F4C"/>
    <w:rsid w:val="00760054"/>
    <w:rsid w:val="007743B4"/>
    <w:rsid w:val="00782537"/>
    <w:rsid w:val="00782BFE"/>
    <w:rsid w:val="00793F0A"/>
    <w:rsid w:val="007A767B"/>
    <w:rsid w:val="007C47BC"/>
    <w:rsid w:val="007C4FD0"/>
    <w:rsid w:val="007C68FA"/>
    <w:rsid w:val="007E60D5"/>
    <w:rsid w:val="007E6636"/>
    <w:rsid w:val="00805C0D"/>
    <w:rsid w:val="008146C3"/>
    <w:rsid w:val="00816675"/>
    <w:rsid w:val="00816854"/>
    <w:rsid w:val="0083361F"/>
    <w:rsid w:val="00836DAC"/>
    <w:rsid w:val="00863B29"/>
    <w:rsid w:val="008721C1"/>
    <w:rsid w:val="008A7334"/>
    <w:rsid w:val="008B1960"/>
    <w:rsid w:val="008B40CD"/>
    <w:rsid w:val="008D38F0"/>
    <w:rsid w:val="008D780C"/>
    <w:rsid w:val="008E0BBB"/>
    <w:rsid w:val="008F59D3"/>
    <w:rsid w:val="00914FAF"/>
    <w:rsid w:val="00922746"/>
    <w:rsid w:val="00922A85"/>
    <w:rsid w:val="009247E3"/>
    <w:rsid w:val="00940838"/>
    <w:rsid w:val="00947950"/>
    <w:rsid w:val="00957DA4"/>
    <w:rsid w:val="009629AF"/>
    <w:rsid w:val="00972A5C"/>
    <w:rsid w:val="00972ECA"/>
    <w:rsid w:val="00980C75"/>
    <w:rsid w:val="00982551"/>
    <w:rsid w:val="009A494A"/>
    <w:rsid w:val="009B2FB2"/>
    <w:rsid w:val="009D4CED"/>
    <w:rsid w:val="009D72FD"/>
    <w:rsid w:val="009E0DCD"/>
    <w:rsid w:val="009E2816"/>
    <w:rsid w:val="009F45E3"/>
    <w:rsid w:val="009F4FAC"/>
    <w:rsid w:val="009F7C7F"/>
    <w:rsid w:val="00A70853"/>
    <w:rsid w:val="00A8154A"/>
    <w:rsid w:val="00A83890"/>
    <w:rsid w:val="00A9532C"/>
    <w:rsid w:val="00AD1002"/>
    <w:rsid w:val="00AD5856"/>
    <w:rsid w:val="00AD5F08"/>
    <w:rsid w:val="00AE0137"/>
    <w:rsid w:val="00B03EB4"/>
    <w:rsid w:val="00B11D5B"/>
    <w:rsid w:val="00B14ECB"/>
    <w:rsid w:val="00B233EC"/>
    <w:rsid w:val="00B26BC2"/>
    <w:rsid w:val="00B35718"/>
    <w:rsid w:val="00B35D5A"/>
    <w:rsid w:val="00B37284"/>
    <w:rsid w:val="00B40C22"/>
    <w:rsid w:val="00B50001"/>
    <w:rsid w:val="00B569F6"/>
    <w:rsid w:val="00B64A47"/>
    <w:rsid w:val="00B64F1A"/>
    <w:rsid w:val="00B66A0F"/>
    <w:rsid w:val="00B67B30"/>
    <w:rsid w:val="00B877E7"/>
    <w:rsid w:val="00B907EF"/>
    <w:rsid w:val="00BA48C0"/>
    <w:rsid w:val="00BA7AC2"/>
    <w:rsid w:val="00BB00D0"/>
    <w:rsid w:val="00BC6D09"/>
    <w:rsid w:val="00BD3303"/>
    <w:rsid w:val="00BD5BD2"/>
    <w:rsid w:val="00BF01A1"/>
    <w:rsid w:val="00C0059E"/>
    <w:rsid w:val="00C05C27"/>
    <w:rsid w:val="00C16249"/>
    <w:rsid w:val="00C173C1"/>
    <w:rsid w:val="00C17996"/>
    <w:rsid w:val="00C239CA"/>
    <w:rsid w:val="00C24423"/>
    <w:rsid w:val="00C442D2"/>
    <w:rsid w:val="00C503E9"/>
    <w:rsid w:val="00C52D42"/>
    <w:rsid w:val="00C610DF"/>
    <w:rsid w:val="00C62543"/>
    <w:rsid w:val="00C867FA"/>
    <w:rsid w:val="00CC2100"/>
    <w:rsid w:val="00CD4788"/>
    <w:rsid w:val="00CD69F1"/>
    <w:rsid w:val="00CF2CD0"/>
    <w:rsid w:val="00CF6028"/>
    <w:rsid w:val="00D01465"/>
    <w:rsid w:val="00D30437"/>
    <w:rsid w:val="00D34B6D"/>
    <w:rsid w:val="00D41EF2"/>
    <w:rsid w:val="00D44696"/>
    <w:rsid w:val="00D736F1"/>
    <w:rsid w:val="00D757FF"/>
    <w:rsid w:val="00D818BB"/>
    <w:rsid w:val="00D834C8"/>
    <w:rsid w:val="00D84C0D"/>
    <w:rsid w:val="00D95267"/>
    <w:rsid w:val="00DB694B"/>
    <w:rsid w:val="00DC0BA2"/>
    <w:rsid w:val="00DC4673"/>
    <w:rsid w:val="00DD6A64"/>
    <w:rsid w:val="00DD6D4C"/>
    <w:rsid w:val="00DF442E"/>
    <w:rsid w:val="00E20ACA"/>
    <w:rsid w:val="00E2514C"/>
    <w:rsid w:val="00E52250"/>
    <w:rsid w:val="00E70FE8"/>
    <w:rsid w:val="00E93B27"/>
    <w:rsid w:val="00E97F20"/>
    <w:rsid w:val="00EC3735"/>
    <w:rsid w:val="00EC7115"/>
    <w:rsid w:val="00ED011A"/>
    <w:rsid w:val="00ED37AC"/>
    <w:rsid w:val="00ED71F8"/>
    <w:rsid w:val="00EF0BF4"/>
    <w:rsid w:val="00EF730F"/>
    <w:rsid w:val="00F001F2"/>
    <w:rsid w:val="00F0316C"/>
    <w:rsid w:val="00F146DB"/>
    <w:rsid w:val="00F525BA"/>
    <w:rsid w:val="00F62567"/>
    <w:rsid w:val="00F77AA8"/>
    <w:rsid w:val="00FB01D0"/>
    <w:rsid w:val="00FB7FFB"/>
    <w:rsid w:val="00FC47A1"/>
    <w:rsid w:val="00FD4751"/>
    <w:rsid w:val="00FD5CCA"/>
    <w:rsid w:val="00FE4220"/>
    <w:rsid w:val="00FE4CE7"/>
    <w:rsid w:val="00FF1468"/>
    <w:rsid w:val="00FF26B1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D4CCA"/>
  <w15:docId w15:val="{E9D92C0E-DCAA-494D-8C0B-8FC6A1C6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625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62567"/>
  </w:style>
  <w:style w:type="paragraph" w:styleId="Podnoje">
    <w:name w:val="footer"/>
    <w:basedOn w:val="Normal"/>
    <w:link w:val="PodnojeChar"/>
    <w:uiPriority w:val="99"/>
    <w:unhideWhenUsed/>
    <w:rsid w:val="00F625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62567"/>
  </w:style>
  <w:style w:type="character" w:styleId="Brojstranice">
    <w:name w:val="page number"/>
    <w:basedOn w:val="Zadanifontodlomka"/>
    <w:rsid w:val="00F62567"/>
  </w:style>
  <w:style w:type="paragraph" w:styleId="Tekstbalonia">
    <w:name w:val="Balloon Text"/>
    <w:basedOn w:val="Normal"/>
    <w:link w:val="TekstbaloniaChar"/>
    <w:uiPriority w:val="99"/>
    <w:semiHidden/>
    <w:unhideWhenUsed/>
    <w:rsid w:val="009E2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81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095B6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816675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816675"/>
    <w:rPr>
      <w:rFonts w:ascii="Times New Roman" w:eastAsia="Times New Roman" w:hAnsi="Times New Roman" w:cs="Times New Roman"/>
      <w:sz w:val="24"/>
      <w:szCs w:val="24"/>
      <w:bdr w:val="none" w:sz="0" w:space="0" w:color="auto"/>
      <w:shd w:val="clear" w:color="auto" w:fill="auto"/>
      <w:lang w:val="hr-HR" w:eastAsia="hr-HR"/>
    </w:rPr>
  </w:style>
  <w:style w:type="character" w:customStyle="1" w:styleId="PozadinaSvijetloZuta">
    <w:name w:val="Pozadina_SvijetloZuta"/>
    <w:basedOn w:val="Zadanifontodlomka"/>
    <w:rsid w:val="00816675"/>
    <w:rPr>
      <w:rFonts w:ascii="Arial" w:eastAsia="Times New Roman" w:hAnsi="Arial" w:cs="Arial"/>
      <w:sz w:val="24"/>
      <w:szCs w:val="24"/>
      <w:bdr w:val="none" w:sz="0" w:space="0" w:color="auto"/>
      <w:shd w:val="clear" w:color="auto" w:fill="FFFFCC"/>
      <w:lang w:val="hr-HR" w:eastAsia="hr-HR"/>
    </w:rPr>
  </w:style>
  <w:style w:type="character" w:customStyle="1" w:styleId="PozadinaSvijetloCrvena">
    <w:name w:val="Pozadina_SvijetloCrvena"/>
    <w:basedOn w:val="eSPISCCParagraphDefaultFont"/>
    <w:rsid w:val="00816675"/>
    <w:rPr>
      <w:rFonts w:ascii="Arial" w:eastAsia="Times New Roman" w:hAnsi="Arial" w:cs="Arial"/>
      <w:sz w:val="24"/>
      <w:szCs w:val="24"/>
      <w:bdr w:val="none" w:sz="0" w:space="0" w:color="auto"/>
      <w:shd w:val="clear" w:color="auto" w:fill="FFCCCC"/>
      <w:lang w:val="hr-HR" w:eastAsia="hr-HR"/>
    </w:rPr>
  </w:style>
  <w:style w:type="character" w:customStyle="1" w:styleId="PozadinaSvijetloZelena">
    <w:name w:val="Pozadina_SvijetloZelena"/>
    <w:basedOn w:val="eSPISCCParagraphDefaultFont"/>
    <w:rsid w:val="00816675"/>
    <w:rPr>
      <w:rFonts w:ascii="Arial" w:eastAsia="Times New Roman" w:hAnsi="Arial" w:cs="Arial"/>
      <w:sz w:val="24"/>
      <w:szCs w:val="24"/>
      <w:bdr w:val="none" w:sz="0" w:space="0" w:color="auto"/>
      <w:shd w:val="clear" w:color="auto" w:fill="CCFFCC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Cdu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13. veljače 2026.</izvorni_sadrzaj>
    <derivirana_varijabla naziv="DomainObject.PlaniraniZavrsetakDatum_1">13. veljače 2026.</derivirana_varijabla>
  </DomainObject.PlaniraniZavrsetakDatum>
  <DomainObject.PlaniraniPocetakDatum>
    <izvorni_sadrzaj>13. veljače 2026.</izvorni_sadrzaj>
    <derivirana_varijabla naziv="DomainObject.PlaniraniPocetakDatum_1">13. veljače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13. veljače 2026.</izvorni_sadrzaj>
    <derivirana_varijabla naziv="DomainObject.Zapisnik.DatumKreiranja_1">13. veljače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P-724/2024-12</izvorni_sadrzaj>
    <derivirana_varijabla naziv="DomainObject.Zapisnik.Oznaka_1">P-724/2024-12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724</izvorni_sadrzaj>
    <derivirana_varijabla naziv="DomainObject.Predmet.Broj_1">724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studenog 2024.</izvorni_sadrzaj>
    <derivirana_varijabla naziv="DomainObject.Predmet.DatumOsnivanja_1">27. studenog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700000</izvorni_sadrzaj>
    <derivirana_varijabla naziv="DomainObject.Predmet.InicijalnaVrijednost_1">700000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na P-736/24 od 25.11.25. - vraćen</izvorni_sadrzaj>
    <derivirana_varijabla naziv="DomainObject.Predmet.Opis_1">na P-736/24 od 25.11.25. - vraćen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P-724/2024</izvorni_sadrzaj>
    <derivirana_varijabla naziv="DomainObject.Predmet.OznakaBroj_1">P-724/2024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Karin Peruško zastupane po punomoćniku Tomi Miladinović</izvorni_sadrzaj>
    <derivirana_varijabla naziv="DomainObject.Predmet.ProtustrankaFormated_1">  Karin Peruško zastupane po punomoćniku Tomi Miladinović</derivirana_varijabla>
  </DomainObject.Predmet.ProtustrankaFormated>
  <DomainObject.Predmet.ProtustrankaFormatedOIB>
    <izvorni_sadrzaj>  Karin Peruško, OIB 27234316814 zastupane po punomoćniku Tomi Miladinović</izvorni_sadrzaj>
    <derivirana_varijabla naziv="DomainObject.Predmet.ProtustrankaFormatedOIB_1">  Karin Peruško, OIB 27234316814 zastupane po punomoćniku Tomi Miladinović</derivirana_varijabla>
  </DomainObject.Predmet.ProtustrankaFormatedOIB>
  <DomainObject.Predmet.ProtustrankaFormatedWithAdress>
    <izvorni_sadrzaj> Karin Peruško, Flegova Ulica - Via Frane Flego 25, 52100 Pula zastupane po punomoćniku Tomi Miladinović</izvorni_sadrzaj>
    <derivirana_varijabla naziv="DomainObject.Predmet.ProtustrankaFormatedWithAdress_1"> Karin Peruško, Flegova Ulica - Via Frane Flego 25, 52100 Pula zastupane po punomoćniku Tomi Miladinović</derivirana_varijabla>
  </DomainObject.Predmet.ProtustrankaFormatedWithAdress>
  <DomainObject.Predmet.ProtustrankaFormatedWithAdressOIB>
    <izvorni_sadrzaj> Karin Peruško, OIB 27234316814, Flegova Ulica - Via Frane Flego 25, 52100 Pula zastupane po punomoćniku Tomi Miladinović</izvorni_sadrzaj>
    <derivirana_varijabla naziv="DomainObject.Predmet.ProtustrankaFormatedWithAdressOIB_1"> Karin Peruško, OIB 27234316814, Flegova Ulica - Via Frane Flego 25, 52100 Pula zastupane po punomoćniku Tomi Miladinović</derivirana_varijabla>
  </DomainObject.Predmet.ProtustrankaFormatedWithAdressOIB>
  <DomainObject.Predmet.ProtustrankaWithAdress>
    <izvorni_sadrzaj>Karin Peruško Flegova Ulica - Via Frane Flego 25, 52100 Pula</izvorni_sadrzaj>
    <derivirana_varijabla naziv="DomainObject.Predmet.ProtustrankaWithAdress_1">Karin Peruško Flegova Ulica - Via Frane Flego 25, 52100 Pula</derivirana_varijabla>
  </DomainObject.Predmet.ProtustrankaWithAdress>
  <DomainObject.Predmet.ProtustrankaWithAdressOIB>
    <izvorni_sadrzaj>Karin Peruško, OIB 27234316814, Flegova Ulica - Via Frane Flego 25, 52100 Pula</izvorni_sadrzaj>
    <derivirana_varijabla naziv="DomainObject.Predmet.ProtustrankaWithAdressOIB_1">Karin Peruško, OIB 27234316814, Flegova Ulica - Via Frane Flego 25, 52100 Pula</derivirana_varijabla>
  </DomainObject.Predmet.ProtustrankaWithAdressOIB>
  <DomainObject.Predmet.ProtustrankaNazivFormated>
    <izvorni_sadrzaj>Karin Peruško</izvorni_sadrzaj>
    <derivirana_varijabla naziv="DomainObject.Predmet.ProtustrankaNazivFormated_1">Karin Peruško</derivirana_varijabla>
  </DomainObject.Predmet.ProtustrankaNazivFormated>
  <DomainObject.Predmet.ProtustrankaNazivFormatedOIB>
    <izvorni_sadrzaj>Karin Peruško, OIB 27234316814</izvorni_sadrzaj>
    <derivirana_varijabla naziv="DomainObject.Predmet.ProtustrankaNazivFormatedOIB_1">Karin Peruško, OIB 27234316814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</izvorni_sadrzaj>
    <derivirana_varijabla naziv="DomainObject.Predmet.Referada.Naziv_1">Referada 13</derivirana_varijabla>
  </DomainObject.Predmet.Referada.Naziv>
  <DomainObject.Predmet.Referada.Oznaka>
    <izvorni_sadrzaj>13</izvorni_sadrzaj>
    <derivirana_varijabla naziv="DomainObject.Predmet.Referada.Oznaka_1">13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Milena Blagonić</izvorni_sadrzaj>
    <derivirana_varijabla naziv="DomainObject.Predmet.Referada.Sudac_1">Milena Blagonić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Building Invest d.o.o. zastupanog po punomoćniku Aleksandar Puh</izvorni_sadrzaj>
    <derivirana_varijabla naziv="DomainObject.Predmet.StrankaFormated_1">  Building Invest d.o.o. zastupanog po punomoćniku Aleksandar Puh</derivirana_varijabla>
  </DomainObject.Predmet.StrankaFormated>
  <DomainObject.Predmet.StrankaFormatedOIB>
    <izvorni_sadrzaj>  Building Invest d.o.o., OIB 20744714635 zastupanog po punomoćniku Aleksandar Puh</izvorni_sadrzaj>
    <derivirana_varijabla naziv="DomainObject.Predmet.StrankaFormatedOIB_1">  Building Invest d.o.o., OIB 20744714635 zastupanog po punomoćniku Aleksandar Puh</derivirana_varijabla>
  </DomainObject.Predmet.StrankaFormatedOIB>
  <DomainObject.Predmet.StrankaFormatedWithAdress>
    <izvorni_sadrzaj> Building Invest d.o.o., Mletačka ulica - Via Venezia 14, 52100 Pula zastupanog po punomoćniku Aleksandar Puh</izvorni_sadrzaj>
    <derivirana_varijabla naziv="DomainObject.Predmet.StrankaFormatedWithAdress_1"> Building Invest d.o.o., Mletačka ulica - Via Venezia 14, 52100 Pula zastupanog po punomoćniku Aleksandar Puh</derivirana_varijabla>
  </DomainObject.Predmet.StrankaFormatedWithAdress>
  <DomainObject.Predmet.StrankaFormatedWithAdressOIB>
    <izvorni_sadrzaj> Building Invest d.o.o., OIB 20744714635, Mletačka ulica - Via Venezia 14, 52100 Pula zastupanog po punomoćniku Aleksandar Puh</izvorni_sadrzaj>
    <derivirana_varijabla naziv="DomainObject.Predmet.StrankaFormatedWithAdressOIB_1"> Building Invest d.o.o., OIB 20744714635, Mletačka ulica - Via Venezia 14, 52100 Pula zastupanog po punomoćniku Aleksandar Puh</derivirana_varijabla>
  </DomainObject.Predmet.StrankaFormatedWithAdressOIB>
  <DomainObject.Predmet.StrankaWithAdress>
    <izvorni_sadrzaj>Building Invest d.o.o. Mletačka ulica - Via Venezia 14,52100 Pula</izvorni_sadrzaj>
    <derivirana_varijabla naziv="DomainObject.Predmet.StrankaWithAdress_1">Building Invest d.o.o. Mletačka ulica - Via Venezia 14,52100 Pula</derivirana_varijabla>
  </DomainObject.Predmet.StrankaWithAdress>
  <DomainObject.Predmet.StrankaWithAdressOIB>
    <izvorni_sadrzaj>Building Invest d.o.o., OIB 20744714635, Mletačka ulica - Via Venezia 14,52100 Pula</izvorni_sadrzaj>
    <derivirana_varijabla naziv="DomainObject.Predmet.StrankaWithAdressOIB_1">Building Invest d.o.o., OIB 20744714635, Mletačka ulica - Via Venezia 14,52100 Pula</derivirana_varijabla>
  </DomainObject.Predmet.StrankaWithAdressOIB>
  <DomainObject.Predmet.StrankaNazivFormated>
    <izvorni_sadrzaj>Building Invest d.o.o.</izvorni_sadrzaj>
    <derivirana_varijabla naziv="DomainObject.Predmet.StrankaNazivFormated_1">Building Invest d.o.o.</derivirana_varijabla>
  </DomainObject.Predmet.StrankaNazivFormated>
  <DomainObject.Predmet.StrankaNazivFormatedOIB>
    <izvorni_sadrzaj>Building Invest d.o.o., OIB 20744714635</izvorni_sadrzaj>
    <derivirana_varijabla naziv="DomainObject.Predmet.StrankaNazivFormatedOIB_1">Building Invest d.o.o., OIB 20744714635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13</izvorni_sadrzaj>
    <derivirana_varijabla naziv="DomainObject.Predmet.TrenutnaLokacijaSpisa.Naziv_1">Referada 13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</izvorni_sadrzaj>
    <derivirana_varijabla naziv="DomainObject.Predmet.UstrojstvenaJedinicaVodi.Oznaka_1">P</derivirana_varijabla>
  </DomainObject.Predmet.UstrojstvenaJedinicaVodi.Oznaka>
  <DomainObject.Predmet.UstrojstvenaJedinicaVodi.Prostorija.Naziv>
    <izvorni_sadrzaj>Parnična pisarnica</izvorni_sadrzaj>
    <derivirana_varijabla naziv="DomainObject.Predmet.UstrojstvenaJedinicaVodi.Prostorija.Naziv_1">Parnična pisarnica</derivirana_varijabla>
  </DomainObject.Predmet.UstrojstvenaJedinicaVodi.Prostorija.Naziv>
  <DomainObject.Predmet.UstrojstvenaJedinicaVodi.Prostorija.Oznaka>
    <izvorni_sadrzaj>1/B</izvorni_sadrzaj>
    <derivirana_varijabla naziv="DomainObject.Predmet.UstrojstvenaJedinicaVodi.Prostorija.Oznaka_1">1/B</derivirana_varijabla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Obvezno - poništenje / pobojnost</izvorni_sadrzaj>
    <derivirana_varijabla naziv="DomainObject.Predmet.VrstaSpora.Naziv_1">Obvezno - poništenje / pobojnost</derivirana_varijabla>
  </DomainObject.Predmet.VrstaSpora.Naziv>
  <DomainObject.Predmet.Zapisnicar>
    <izvorni_sadrzaj>Maja Petković</izvorni_sadrzaj>
    <derivirana_varijabla naziv="DomainObject.Predmet.Zapisnicar_1">Maja Petković</derivirana_varijabla>
  </DomainObject.Predmet.Zapisnicar>
  <DomainObject.Predmet.StrankaListFormated>
    <izvorni_sadrzaj>
      <item>Building Invest d.o.o. zastupanog po punomoćniku Aleksandar Puh</item>
    </izvorni_sadrzaj>
    <derivirana_varijabla naziv="DomainObject.Predmet.StrankaListFormated_1">
      <item>Building Invest d.o.o. zastupanog po punomoćniku Aleksandar Puh</item>
    </derivirana_varijabla>
  </DomainObject.Predmet.StrankaListFormated>
  <DomainObject.Predmet.StrankaListFormatedOIB>
    <izvorni_sadrzaj>
      <item>Building Invest d.o.o., OIB 20744714635 zastupanog po punomoćniku Aleksandar Puh</item>
    </izvorni_sadrzaj>
    <derivirana_varijabla naziv="DomainObject.Predmet.StrankaListFormatedOIB_1">
      <item>Building Invest d.o.o., OIB 20744714635 zastupanog po punomoćniku Aleksandar Puh</item>
    </derivirana_varijabla>
  </DomainObject.Predmet.StrankaListFormatedOIB>
  <DomainObject.Predmet.StrankaListFormatedWithAdress>
    <izvorni_sadrzaj>
      <item>Building Invest d.o.o., Mletačka ulica - Via Venezia 14, 52100 Pula zastupanog po punomoćniku Aleksandar Puh</item>
    </izvorni_sadrzaj>
    <derivirana_varijabla naziv="DomainObject.Predmet.StrankaListFormatedWithAdress_1">
      <item>Building Invest d.o.o., Mletačka ulica - Via Venezia 14, 52100 Pula zastupanog po punomoćniku Aleksandar Puh</item>
    </derivirana_varijabla>
  </DomainObject.Predmet.StrankaListFormatedWithAdress>
  <DomainObject.Predmet.StrankaListFormatedWithAdressOIB>
    <izvorni_sadrzaj>
      <item>Building Invest d.o.o., OIB 20744714635, Mletačka ulica - Via Venezia 14, 52100 Pula zastupanog po punomoćniku Aleksandar Puh</item>
    </izvorni_sadrzaj>
    <derivirana_varijabla naziv="DomainObject.Predmet.StrankaListFormatedWithAdressOIB_1">
      <item>Building Invest d.o.o., OIB 20744714635, Mletačka ulica - Via Venezia 14, 52100 Pula zastupanog po punomoćniku Aleksandar Puh</item>
    </derivirana_varijabla>
  </DomainObject.Predmet.StrankaListFormatedWithAdressOIB>
  <DomainObject.Predmet.StrankaListNazivFormated>
    <izvorni_sadrzaj>
      <item>Building Invest d.o.o.</item>
    </izvorni_sadrzaj>
    <derivirana_varijabla naziv="DomainObject.Predmet.StrankaListNazivFormated_1">
      <item>Building Invest d.o.o.</item>
    </derivirana_varijabla>
  </DomainObject.Predmet.StrankaListNazivFormated>
  <DomainObject.Predmet.StrankaListNazivFormatedOIB>
    <izvorni_sadrzaj>
      <item>Building Invest d.o.o., OIB 20744714635</item>
    </izvorni_sadrzaj>
    <derivirana_varijabla naziv="DomainObject.Predmet.StrankaListNazivFormatedOIB_1">
      <item>Building Invest d.o.o., OIB 20744714635</item>
    </derivirana_varijabla>
  </DomainObject.Predmet.StrankaListNazivFormatedOIB>
  <DomainObject.Predmet.ProtuStrankaListFormated>
    <izvorni_sadrzaj>
      <item>Karin Peruško zastupane po punomoćniku Tomi Miladinović</item>
    </izvorni_sadrzaj>
    <derivirana_varijabla naziv="DomainObject.Predmet.ProtuStrankaListFormated_1">
      <item>Karin Peruško zastupane po punomoćniku Tomi Miladinović</item>
    </derivirana_varijabla>
  </DomainObject.Predmet.ProtuStrankaListFormated>
  <DomainObject.Predmet.ProtuStrankaListFormatedOIB>
    <izvorni_sadrzaj>
      <item>Karin Peruško, OIB 27234316814 zastupane po punomoćniku Tomi Miladinović</item>
    </izvorni_sadrzaj>
    <derivirana_varijabla naziv="DomainObject.Predmet.ProtuStrankaListFormatedOIB_1">
      <item>Karin Peruško, OIB 27234316814 zastupane po punomoćniku Tomi Miladinović</item>
    </derivirana_varijabla>
  </DomainObject.Predmet.ProtuStrankaListFormatedOIB>
  <DomainObject.Predmet.ProtuStrankaListFormatedWithAdress>
    <izvorni_sadrzaj>
      <item>Karin Peruško, Flegova Ulica - Via Frane Flego 25, 52100 Pula zastupane po punomoćniku Tomi Miladinović</item>
    </izvorni_sadrzaj>
    <derivirana_varijabla naziv="DomainObject.Predmet.ProtuStrankaListFormatedWithAdress_1">
      <item>Karin Peruško, Flegova Ulica - Via Frane Flego 25, 52100 Pula zastupane po punomoćniku Tomi Miladinović</item>
    </derivirana_varijabla>
  </DomainObject.Predmet.ProtuStrankaListFormatedWithAdress>
  <DomainObject.Predmet.ProtuStrankaListFormatedWithAdressOIB>
    <izvorni_sadrzaj>
      <item>Karin Peruško, OIB 27234316814, Flegova Ulica - Via Frane Flego 25, 52100 Pula zastupane po punomoćniku Tomi Miladinović</item>
    </izvorni_sadrzaj>
    <derivirana_varijabla naziv="DomainObject.Predmet.ProtuStrankaListFormatedWithAdressOIB_1">
      <item>Karin Peruško, OIB 27234316814, Flegova Ulica - Via Frane Flego 25, 52100 Pula zastupane po punomoćniku Tomi Miladinović</item>
    </derivirana_varijabla>
  </DomainObject.Predmet.ProtuStrankaListFormatedWithAdressOIB>
  <DomainObject.Predmet.ProtuStrankaListNazivFormated>
    <izvorni_sadrzaj>
      <item>Karin Peruško</item>
    </izvorni_sadrzaj>
    <derivirana_varijabla naziv="DomainObject.Predmet.ProtuStrankaListNazivFormated_1">
      <item>Karin Peruško</item>
    </derivirana_varijabla>
  </DomainObject.Predmet.ProtuStrankaListNazivFormated>
  <DomainObject.Predmet.ProtuStrankaListNazivFormatedOIB>
    <izvorni_sadrzaj>
      <item>Karin Peruško, OIB 27234316814</item>
    </izvorni_sadrzaj>
    <derivirana_varijabla naziv="DomainObject.Predmet.ProtuStrankaListNazivFormatedOIB_1">
      <item>Karin Peruško, OIB 27234316814</item>
    </derivirana_varijabla>
  </DomainObject.Predmet.ProtuStrankaListNazivFormatedOIB>
  <DomainObject.Predmet.OstaliListFormated>
    <izvorni_sadrzaj>
      <item>Aleksandar Puh punomoćnik sudionika u postupku Building Invest d.o.o.</item>
      <item>Tomi Miladinović punomoćnik sudionika u postupku Karin Peruško</item>
      <item>Ana Maria Kellegher</item>
    </izvorni_sadrzaj>
    <derivirana_varijabla naziv="DomainObject.Predmet.OstaliListFormated_1">
      <item>Aleksandar Puh punomoćnik sudionika u postupku Building Invest d.o.o.</item>
      <item>Tomi Miladinović punomoćnik sudionika u postupku Karin Peruško</item>
      <item>Ana Maria Kellegher</item>
    </derivirana_varijabla>
  </DomainObject.Predmet.OstaliListFormated>
  <DomainObject.Predmet.OstaliListFormatedOIB>
    <izvorni_sadrzaj>
      <item>Aleksandar Puh, OIB 26749386030 punomoćnik sudionika u postupku Building Invest d.o.o.</item>
      <item>Tomi Miladinović, OIB 39720379870 punomoćnik sudionika u postupku Karin Peruško</item>
      <item>Ana Maria Kellegher, OIB 86890331310</item>
    </izvorni_sadrzaj>
    <derivirana_varijabla naziv="DomainObject.Predmet.OstaliListFormatedOIB_1">
      <item>Aleksandar Puh, OIB 26749386030 punomoćnik sudionika u postupku Building Invest d.o.o.</item>
      <item>Tomi Miladinović, OIB 39720379870 punomoćnik sudionika u postupku Karin Peruško</item>
      <item>Ana Maria Kellegher, OIB 86890331310</item>
    </derivirana_varijabla>
  </DomainObject.Predmet.OstaliListFormatedOIB>
  <DomainObject.Predmet.OstaliListFormatedWithAdress>
    <izvorni_sadrzaj>
      <item>Aleksandar Puh, Leharova 1, 52100 Pula punomoćnik sudionika u postupku Building Invest d.o.o.</item>
      <item>Tomi Miladinović, Flanatička 11/III, 52100 Pula punomoćnik sudionika u postupku Karin Peruško</item>
      <item>Ana Maria Kellegher, Krajiška Ulica 251, 10000 Zagreb</item>
    </izvorni_sadrzaj>
    <derivirana_varijabla naziv="DomainObject.Predmet.OstaliListFormatedWithAdress_1">
      <item>Aleksandar Puh, Leharova 1, 52100 Pula punomoćnik sudionika u postupku Building Invest d.o.o.</item>
      <item>Tomi Miladinović, Flanatička 11/III, 52100 Pula punomoćnik sudionika u postupku Karin Peruško</item>
      <item>Ana Maria Kellegher, Krajiška Ulica 251, 10000 Zagreb</item>
    </derivirana_varijabla>
  </DomainObject.Predmet.OstaliListFormatedWithAdress>
  <DomainObject.Predmet.OstaliListFormatedWithAdressOIB>
    <izvorni_sadrzaj>
      <item>Aleksandar Puh, OIB 26749386030, Leharova 1, 52100 Pula punomoćnik sudionika u postupku Building Invest d.o.o.</item>
      <item>Tomi Miladinović, OIB 39720379870, Flanatička 11/III, 52100 Pula punomoćnik sudionika u postupku Karin Peruško</item>
      <item>Ana Maria Kellegher, OIB 86890331310, Krajiška Ulica 251, 10000 Zagreb</item>
    </izvorni_sadrzaj>
    <derivirana_varijabla naziv="DomainObject.Predmet.OstaliListFormatedWithAdressOIB_1">
      <item>Aleksandar Puh, OIB 26749386030, Leharova 1, 52100 Pula punomoćnik sudionika u postupku Building Invest d.o.o.</item>
      <item>Tomi Miladinović, OIB 39720379870, Flanatička 11/III, 52100 Pula punomoćnik sudionika u postupku Karin Peruško</item>
      <item>Ana Maria Kellegher, OIB 86890331310, Krajiška Ulica 251, 10000 Zagreb</item>
    </derivirana_varijabla>
  </DomainObject.Predmet.OstaliListFormatedWithAdressOIB>
  <DomainObject.Predmet.OstaliListNazivFormated>
    <izvorni_sadrzaj>
      <item>Aleksandar Puh</item>
      <item>Tomi Miladinović</item>
      <item>Ana Maria Kellegher</item>
    </izvorni_sadrzaj>
    <derivirana_varijabla naziv="DomainObject.Predmet.OstaliListNazivFormated_1">
      <item>Aleksandar Puh</item>
      <item>Tomi Miladinović</item>
      <item>Ana Maria Kellegher</item>
    </derivirana_varijabla>
  </DomainObject.Predmet.OstaliListNazivFormated>
  <DomainObject.Predmet.OstaliListNazivFormatedOIB>
    <izvorni_sadrzaj>
      <item>Aleksandar Puh, OIB 26749386030</item>
      <item>Tomi Miladinović, OIB 39720379870</item>
      <item>Ana Maria Kellegher, OIB 86890331310</item>
    </izvorni_sadrzaj>
    <derivirana_varijabla naziv="DomainObject.Predmet.OstaliListNazivFormatedOIB_1">
      <item>Aleksandar Puh, OIB 26749386030</item>
      <item>Tomi Miladinović, OIB 39720379870</item>
      <item>Ana Maria Kellegher, OIB 86890331310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veljače 2026.</izvorni_sadrzaj>
    <derivirana_varijabla naziv="DomainObject.Datum_1">13. veljače 2026.</derivirana_varijabla>
  </DomainObject.Datum>
  <DomainObject.PoslovniBrojDokumenta>
    <izvorni_sadrzaj>P-724/2024-12</izvorni_sadrzaj>
    <derivirana_varijabla naziv="DomainObject.PoslovniBrojDokumenta_1">P-724/2024-12</derivirana_varijabla>
  </DomainObject.PoslovniBrojDokumenta>
  <DomainObject.Predmet.StrankaIDrugi>
    <izvorni_sadrzaj>Building Invest d.o.o.</izvorni_sadrzaj>
    <derivirana_varijabla naziv="DomainObject.Predmet.StrankaIDrugi_1">Building Invest d.o.o.</derivirana_varijabla>
  </DomainObject.Predmet.StrankaIDrugi>
  <DomainObject.Predmet.ProtustrankaIDrugi>
    <izvorni_sadrzaj>Karin Peruško</izvorni_sadrzaj>
    <derivirana_varijabla naziv="DomainObject.Predmet.ProtustrankaIDrugi_1">Karin Peruško</derivirana_varijabla>
  </DomainObject.Predmet.ProtustrankaIDrugi>
  <DomainObject.Predmet.StrankaIDrugiAdressOIB>
    <izvorni_sadrzaj>Building Invest d.o.o., OIB 20744714635, Mletačka ulica - Via Venezia 14, 52100 Pula</izvorni_sadrzaj>
    <derivirana_varijabla naziv="DomainObject.Predmet.StrankaIDrugiAdressOIB_1">Building Invest d.o.o., OIB 20744714635, Mletačka ulica - Via Venezia 14, 52100 Pula</derivirana_varijabla>
  </DomainObject.Predmet.StrankaIDrugiAdressOIB>
  <DomainObject.Predmet.ProtustrankaIDrugiAdressOIB>
    <izvorni_sadrzaj>Karin Peruško, OIB 27234316814, Flegova Ulica - Via Frane Flego 25, 52100 Pula</izvorni_sadrzaj>
    <derivirana_varijabla naziv="DomainObject.Predmet.ProtustrankaIDrugiAdressOIB_1">Karin Peruško, OIB 27234316814, Flegova Ulica - Via Frane Flego 25,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Building Invest d.o.o.</item>
      <item>Karin Peruško</item>
      <item>Aleksandar Puh</item>
      <item>Tomi Miladinović</item>
      <item>Ana Maria Kellegher</item>
    </izvorni_sadrzaj>
    <derivirana_varijabla naziv="DomainObject.Predmet.SudioniciListNaziv_1">
      <item>Building Invest d.o.o.</item>
      <item>Karin Peruško</item>
      <item>Aleksandar Puh</item>
      <item>Tomi Miladinović</item>
      <item>Ana Maria Kellegher</item>
    </derivirana_varijabla>
  </DomainObject.Predmet.SudioniciListNaziv>
  <DomainObject.Predmet.SudioniciListAdressOIB>
    <izvorni_sadrzaj>
      <item>Building Invest d.o.o., OIB 20744714635, Mletačka ulica - Via Venezia 14,52100 Pula</item>
      <item>Karin Peruško, OIB 27234316814, Flegova Ulica - Via Frane Flego 25,52100 Pula</item>
      <item>Aleksandar Puh, OIB 26749386030, Leharova 1,52100 Pula</item>
      <item>Tomi Miladinović, OIB 39720379870, Flanatička 11/III,52100 Pula</item>
      <item>Ana Maria Kellegher, OIB 86890331310, Krajiška Ulica 251,10000 Zagreb</item>
    </izvorni_sadrzaj>
    <derivirana_varijabla naziv="DomainObject.Predmet.SudioniciListAdressOIB_1">
      <item>Building Invest d.o.o., OIB 20744714635, Mletačka ulica - Via Venezia 14,52100 Pula</item>
      <item>Karin Peruško, OIB 27234316814, Flegova Ulica - Via Frane Flego 25,52100 Pula</item>
      <item>Aleksandar Puh, OIB 26749386030, Leharova 1,52100 Pula</item>
      <item>Tomi Miladinović, OIB 39720379870, Flanatička 11/III,52100 Pula</item>
      <item>Ana Maria Kellegher, OIB 86890331310, Krajiška Ulica 251,10000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20744714635</item>
      <item>, OIB 27234316814</item>
      <item>, OIB 26749386030</item>
      <item>, OIB 39720379870</item>
      <item>, OIB 86890331310</item>
    </izvorni_sadrzaj>
    <derivirana_varijabla naziv="DomainObject.Predmet.SudioniciListNazivOIB_1">
      <item>, OIB 20744714635</item>
      <item>, OIB 27234316814</item>
      <item>, OIB 26749386030</item>
      <item>, OIB 39720379870</item>
      <item>, OIB 86890331310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studenog 2024.</izvorni_sadrzaj>
    <derivirana_varijabla naziv="DomainObject.Predmet.DatumPocetkaProcesa_1">26. studenog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MasterTemplate.dotm</Template>
  <TotalTime>1</TotalTime>
  <Pages>3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Samanta Lazarević</dc:creator>
  <cp:lastModifiedBy>Ana Maria Kellegher</cp:lastModifiedBy>
  <cp:revision>2</cp:revision>
  <cp:lastPrinted>2026-02-13T08:45:00Z</cp:lastPrinted>
  <dcterms:created xsi:type="dcterms:W3CDTF">2026-09-16T12:41:00Z</dcterms:created>
  <dcterms:modified xsi:type="dcterms:W3CDTF">2026-09-16T12:41:00Z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P-724/2024-12 / Zapisnik - Pripremno ročište (P-724-2024 - pripremno ročište-01.docx)</vt:lpwstr>
  </property>
  <property fmtid="{D5CDD505-2E9C-101B-9397-08002B2CF9AE}" pid="4" name="CC_coloring">
    <vt:bool>false</vt:bool>
  </property>
  <property fmtid="{D5CDD505-2E9C-101B-9397-08002B2CF9AE}" pid="5" name="BrojStranica">
    <vt:i4>3</vt:i4>
  </property>
</Properties>
</file>