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497400" w14:paraId="d497400" w:rsidRDefault="00601DA3" w:rsidP="00C75E1F" w:rsidR="002E018C">
      <w:pPr>
        <w15:collapsed w:val="false"/>
        <w:rPr>
          <w:b/>
        </w:rPr>
      </w:pPr>
      <w:bookmarkStart w:name="_GoBack" w:id="0"/>
      <w:bookmarkEnd w:id="0"/>
      <w:r>
        <w:rPr>
          <w:b/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C75E1F" w:rsidP="00C75E1F" w:rsidR="00C75E1F" w:rsidRPr="00DA2662">
      <w:r w:rsidRPr="00DA2662">
        <w:t>REPUBLIKA HRVATSKA</w:t>
      </w:r>
    </w:p>
    <w:p w:rsidRDefault="00C75E1F" w:rsidP="00C75E1F" w:rsidR="002E018C" w:rsidRPr="00DA2662">
      <w:r w:rsidRPr="00DA2662">
        <w:t xml:space="preserve">TRGOVAČKI SUD U SPLITU </w:t>
      </w:r>
    </w:p>
    <w:p w:rsidRDefault="002E018C" w:rsidP="00C75E1F" w:rsidR="00C75E1F" w:rsidRPr="00DA2662">
      <w:r w:rsidRPr="00DA2662">
        <w:t>Split, Sukoišanska 6</w:t>
      </w:r>
      <w:r w:rsidR="00C75E1F" w:rsidRPr="00DA2662">
        <w:t xml:space="preserve">                                                    </w:t>
      </w:r>
    </w:p>
    <w:p w:rsidRDefault="00C75E1F" w:rsidP="00C75E1F" w:rsidR="00C75E1F" w:rsidRPr="00DA2662">
      <w:r w:rsidRPr="00DA2662">
        <w:t xml:space="preserve">                                                                                                           </w:t>
      </w:r>
    </w:p>
    <w:p w:rsidRDefault="00364CA8" w:rsidP="00C75E1F" w:rsidR="00364CA8" w:rsidRPr="00364CA8">
      <w:pPr>
        <w:rPr>
          <w:spacing w:val="100"/>
        </w:rPr>
      </w:pPr>
    </w:p>
    <w:p w:rsidRDefault="00364CA8" w:rsidP="00364CA8" w:rsidR="00364CA8" w:rsidRPr="00364CA8">
      <w:pPr>
        <w:jc w:val="center"/>
        <w:rPr>
          <w:spacing w:val="100"/>
        </w:rPr>
      </w:pPr>
      <w:r w:rsidRPr="00364CA8">
        <w:rPr>
          <w:spacing w:val="100"/>
        </w:rPr>
        <w:t xml:space="preserve">U IME REPUBLIKE HRVATSKE </w:t>
      </w:r>
    </w:p>
    <w:p w:rsidRDefault="00364CA8" w:rsidP="00242E26" w:rsidR="00364CA8" w:rsidRPr="00DA2662"/>
    <w:p w:rsidRDefault="00EF59DD" w:rsidP="00EF59DD" w:rsidR="00C75E1F" w:rsidRPr="00DA2662">
      <w:pPr>
        <w:jc w:val="center"/>
      </w:pPr>
      <w:r>
        <w:t>R J E Š E N J E</w:t>
      </w:r>
    </w:p>
    <w:p w:rsidRDefault="00C75E1F" w:rsidP="00C75E1F" w:rsidR="00673AC8">
      <w:pPr>
        <w:jc w:val="both"/>
      </w:pPr>
      <w:r>
        <w:tab/>
      </w:r>
    </w:p>
    <w:p w:rsidRDefault="00C75E1F" w:rsidP="007B4608" w:rsidR="00C75E1F" w:rsidRPr="007B4608">
      <w:pPr>
        <w:pStyle w:val="Bezproreda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7B4608">
        <w:rPr>
          <w:rFonts w:eastAsia="Times New Roman" w:hAnsi="Times New Roman" w:ascii="Times New Roman"/>
          <w:sz w:val="24"/>
          <w:szCs w:val="24"/>
          <w:lang w:eastAsia="hr-HR"/>
        </w:rPr>
        <w:t xml:space="preserve">Trgovački sud u Splitu, po sucu ovog suda Katarini </w:t>
      </w:r>
      <w:r w:rsidR="004A3433" w:rsidRPr="007B4608">
        <w:rPr>
          <w:rFonts w:eastAsia="Times New Roman" w:hAnsi="Times New Roman" w:ascii="Times New Roman"/>
          <w:sz w:val="24"/>
          <w:szCs w:val="24"/>
          <w:lang w:eastAsia="hr-HR"/>
        </w:rPr>
        <w:t>Mikulić</w:t>
      </w:r>
      <w:r w:rsidRPr="007B4608">
        <w:rPr>
          <w:rFonts w:eastAsia="Times New Roman" w:hAnsi="Times New Roman" w:ascii="Times New Roman"/>
          <w:sz w:val="24"/>
          <w:szCs w:val="24"/>
          <w:lang w:eastAsia="hr-HR"/>
        </w:rPr>
        <w:t>, kao stečajnom su</w:t>
      </w:r>
      <w:r w:rsidR="00B4034C" w:rsidRPr="007B4608">
        <w:rPr>
          <w:rFonts w:eastAsia="Times New Roman" w:hAnsi="Times New Roman" w:ascii="Times New Roman"/>
          <w:sz w:val="24"/>
          <w:szCs w:val="24"/>
          <w:lang w:eastAsia="hr-HR"/>
        </w:rPr>
        <w:t>c</w:t>
      </w:r>
      <w:r w:rsidRPr="007B4608">
        <w:rPr>
          <w:rFonts w:eastAsia="Times New Roman" w:hAnsi="Times New Roman" w:ascii="Times New Roman"/>
          <w:sz w:val="24"/>
          <w:szCs w:val="24"/>
          <w:lang w:eastAsia="hr-HR"/>
        </w:rPr>
        <w:t xml:space="preserve">u, u postupku povodom prijedloga predlagatelja-dužnika </w:t>
      </w:r>
      <w:r w:rsidR="0095519C" w:rsidRPr="0095519C">
        <w:rPr>
          <w:rFonts w:eastAsia="Times New Roman" w:hAnsi="Times New Roman" w:ascii="Times New Roman"/>
          <w:sz w:val="24"/>
          <w:szCs w:val="24"/>
          <w:lang w:eastAsia="hr-HR"/>
        </w:rPr>
        <w:t>GABRIĆ TRANSPORT d.o.o., Ramska ulica 16, Split, OIB: 08866700540,</w:t>
      </w:r>
      <w:r w:rsidR="004A5686" w:rsidRPr="007B4608">
        <w:rPr>
          <w:rFonts w:eastAsia="Times New Roman" w:hAnsi="Times New Roman" w:ascii="Times New Roman"/>
          <w:sz w:val="24"/>
          <w:szCs w:val="24"/>
          <w:lang w:eastAsia="hr-HR"/>
        </w:rPr>
        <w:t xml:space="preserve"> </w:t>
      </w:r>
      <w:r w:rsidRPr="007B4608">
        <w:rPr>
          <w:rFonts w:eastAsia="Times New Roman" w:hAnsi="Times New Roman" w:ascii="Times New Roman"/>
          <w:sz w:val="24"/>
          <w:szCs w:val="24"/>
          <w:lang w:eastAsia="hr-HR"/>
        </w:rPr>
        <w:t>radi</w:t>
      </w:r>
      <w:r w:rsidR="00591F88" w:rsidRPr="007B4608">
        <w:rPr>
          <w:rFonts w:eastAsia="Times New Roman" w:hAnsi="Times New Roman" w:ascii="Times New Roman"/>
          <w:sz w:val="24"/>
          <w:szCs w:val="24"/>
          <w:lang w:eastAsia="hr-HR"/>
        </w:rPr>
        <w:t xml:space="preserve"> sklapanja predstečajne nagodbe</w:t>
      </w:r>
      <w:r w:rsidR="00B83041" w:rsidRPr="007B4608">
        <w:rPr>
          <w:rFonts w:eastAsia="Times New Roman" w:hAnsi="Times New Roman" w:ascii="Times New Roman"/>
          <w:sz w:val="24"/>
          <w:szCs w:val="24"/>
          <w:lang w:eastAsia="hr-HR"/>
        </w:rPr>
        <w:t>, dana</w:t>
      </w:r>
      <w:r w:rsidRPr="007B4608">
        <w:rPr>
          <w:rFonts w:eastAsia="Times New Roman" w:hAnsi="Times New Roman" w:ascii="Times New Roman"/>
          <w:sz w:val="24"/>
          <w:szCs w:val="24"/>
          <w:lang w:eastAsia="hr-HR"/>
        </w:rPr>
        <w:t xml:space="preserve"> </w:t>
      </w:r>
      <w:r w:rsidR="00916F46">
        <w:rPr>
          <w:rFonts w:eastAsia="Times New Roman" w:hAnsi="Times New Roman" w:ascii="Times New Roman"/>
          <w:sz w:val="24"/>
          <w:szCs w:val="24"/>
          <w:lang w:eastAsia="hr-HR"/>
        </w:rPr>
        <w:t>05</w:t>
      </w:r>
      <w:r w:rsidR="0095519C">
        <w:rPr>
          <w:rFonts w:eastAsia="Times New Roman" w:hAnsi="Times New Roman" w:ascii="Times New Roman"/>
          <w:sz w:val="24"/>
          <w:szCs w:val="24"/>
          <w:lang w:eastAsia="hr-HR"/>
        </w:rPr>
        <w:t>. listopada</w:t>
      </w:r>
      <w:r w:rsidR="00AB3572">
        <w:rPr>
          <w:rFonts w:eastAsia="Times New Roman" w:hAnsi="Times New Roman" w:ascii="Times New Roman"/>
          <w:sz w:val="24"/>
          <w:szCs w:val="24"/>
          <w:lang w:eastAsia="hr-HR"/>
        </w:rPr>
        <w:t xml:space="preserve"> 2016. godine </w:t>
      </w:r>
    </w:p>
    <w:p w:rsidRDefault="006D2954" w:rsidP="00EF59DD" w:rsidR="006D2954"/>
    <w:p w:rsidRDefault="00C75E1F" w:rsidP="00C75E1F" w:rsidR="00C75E1F" w:rsidRPr="00DA2662">
      <w:pPr>
        <w:jc w:val="center"/>
      </w:pPr>
      <w:r w:rsidRPr="00DA2662">
        <w:t>r i j e š i o     j e</w:t>
      </w:r>
    </w:p>
    <w:p w:rsidRDefault="007C49FD" w:rsidP="007C49FD" w:rsidR="007C49FD">
      <w:pPr>
        <w:jc w:val="both"/>
        <w:rPr>
          <w:b/>
        </w:rPr>
      </w:pPr>
    </w:p>
    <w:p w:rsidRDefault="00242E26" w:rsidP="00242E26" w:rsidR="00242E26">
      <w:pPr>
        <w:jc w:val="both"/>
      </w:pPr>
      <w:r>
        <w:t xml:space="preserve">I. </w:t>
      </w:r>
      <w:r w:rsidRPr="007F3CFE">
        <w:t xml:space="preserve">Ova predstečajna nagodba sklapa se između dužnika </w:t>
      </w:r>
      <w:r w:rsidRPr="00A32656">
        <w:t>GABRIĆ TRANSPORT d.o.o.</w:t>
      </w:r>
      <w:r>
        <w:t xml:space="preserve">, Ramska ulica 16, Split, OIB: </w:t>
      </w:r>
      <w:r w:rsidRPr="00A32656">
        <w:t>08866700540</w:t>
      </w:r>
      <w:r>
        <w:t xml:space="preserve"> </w:t>
      </w:r>
      <w:r w:rsidRPr="007F3CFE">
        <w:t xml:space="preserve">i </w:t>
      </w:r>
      <w:r>
        <w:t>vjerovnika predstečajne nagodbe sa utvrđenim tražbinama u sveukupnom iznosu od 1.430.201,09</w:t>
      </w:r>
      <w:r>
        <w:rPr>
          <w:rFonts w:cs="ArialMT" w:hAnsi="ArialMT" w:ascii="ArialMT"/>
          <w:sz w:val="20"/>
          <w:szCs w:val="20"/>
        </w:rPr>
        <w:t xml:space="preserve"> </w:t>
      </w:r>
      <w:r>
        <w:t>kuna, za koje vjerovnici imaju pravo glasa u visini utvrđene tražbine:</w:t>
      </w:r>
    </w:p>
    <w:p w:rsidRDefault="00242E26" w:rsidP="00242E26" w:rsidR="00242E26">
      <w:pPr>
        <w:ind w:left="1080"/>
        <w:jc w:val="both"/>
        <w:rPr>
          <w:color w:val="FF0000"/>
        </w:rPr>
      </w:pPr>
    </w:p>
    <w:tbl>
      <w:tblPr>
        <w:tblW w:type="dxa" w:w="8383"/>
        <w:jc w:val="center"/>
        <w:tblInd w:type="dxa" w:w="-1831"/>
        <w:tblBorders>
          <w:top w:space="0" w:sz="4" w:color="auto" w:val="single"/>
          <w:left w:space="0" w:sz="4" w:color="auto" w:val="single"/>
          <w:bottom w:space="0" w:sz="4" w:color="auto" w:val="single"/>
          <w:right w:space="0" w:sz="4" w:color="auto" w:val="single"/>
          <w:insideH w:space="0" w:sz="4" w:color="auto" w:val="single"/>
          <w:insideV w:space="0" w:sz="4" w:color="auto" w:val="single"/>
        </w:tblBorders>
        <w:tblLook w:val="04A0" w:noVBand="1" w:noHBand="0" w:lastColumn="0" w:firstColumn="1" w:lastRow="0" w:firstRow="1"/>
      </w:tblPr>
      <w:tblGrid>
        <w:gridCol w:w="1130"/>
        <w:gridCol w:w="2282"/>
        <w:gridCol w:w="2367"/>
        <w:gridCol w:w="2604"/>
      </w:tblGrid>
      <w:tr w:rsidTr="0090562C" w:rsidR="00242E26" w:rsidRPr="00421912">
        <w:trPr>
          <w:trHeight w:val="740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 w:rsidRPr="00421912">
              <w:rPr>
                <w:sz w:val="20"/>
                <w:szCs w:val="20"/>
              </w:rPr>
              <w:t>R.</w:t>
            </w:r>
          </w:p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 w:rsidRPr="00421912">
              <w:rPr>
                <w:sz w:val="20"/>
                <w:szCs w:val="20"/>
              </w:rPr>
              <w:t>br.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 w:rsidRPr="00421912">
              <w:rPr>
                <w:sz w:val="20"/>
                <w:szCs w:val="20"/>
              </w:rPr>
              <w:t>OIB vjerovnika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 w:rsidRPr="00421912">
              <w:rPr>
                <w:sz w:val="20"/>
                <w:szCs w:val="20"/>
              </w:rPr>
              <w:t>Naziv vjerovnika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 w:rsidRPr="00421912">
              <w:rPr>
                <w:sz w:val="20"/>
                <w:szCs w:val="20"/>
              </w:rPr>
              <w:t>Utvrđeni iznos tražb</w:t>
            </w:r>
            <w:r>
              <w:rPr>
                <w:sz w:val="20"/>
                <w:szCs w:val="20"/>
              </w:rPr>
              <w:t>ine</w:t>
            </w:r>
          </w:p>
        </w:tc>
      </w:tr>
      <w:tr w:rsidTr="0090562C" w:rsidR="00242E26" w:rsidRPr="00421912">
        <w:trPr>
          <w:trHeight w:val="50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>
            <w:pPr>
              <w:jc w:val="center"/>
              <w:rPr>
                <w:sz w:val="20"/>
                <w:szCs w:val="20"/>
              </w:rPr>
            </w:pPr>
          </w:p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color w:val="000000"/>
                <w:sz w:val="20"/>
                <w:szCs w:val="20"/>
              </w:rPr>
            </w:pPr>
            <w:r w:rsidRPr="00421912">
              <w:rPr>
                <w:color w:val="000000"/>
                <w:sz w:val="20"/>
                <w:szCs w:val="20"/>
              </w:rPr>
              <w:t>23759810849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 w:rsidRPr="00421912">
              <w:rPr>
                <w:iCs/>
                <w:sz w:val="20"/>
                <w:szCs w:val="20"/>
              </w:rPr>
              <w:t>ALLIANZ ZAGREB d.d., Heinzelova 70, Zagreb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4.131,20</w:t>
            </w:r>
          </w:p>
        </w:tc>
      </w:tr>
      <w:tr w:rsidTr="0090562C" w:rsidR="00242E26" w:rsidRPr="00421912">
        <w:trPr>
          <w:trHeight w:val="50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>
            <w:pPr>
              <w:jc w:val="center"/>
              <w:rPr>
                <w:sz w:val="20"/>
                <w:szCs w:val="20"/>
              </w:rPr>
            </w:pPr>
          </w:p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26187994862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CROATIA osiguranje d.d., Miramarska 22, Zagreb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123.527,82</w:t>
            </w:r>
          </w:p>
        </w:tc>
      </w:tr>
      <w:tr w:rsidTr="0090562C" w:rsidR="00242E26" w:rsidRPr="00421912">
        <w:trPr>
          <w:trHeight w:val="50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>
            <w:pPr>
              <w:jc w:val="center"/>
              <w:rPr>
                <w:sz w:val="20"/>
                <w:szCs w:val="20"/>
              </w:rPr>
            </w:pPr>
          </w:p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48717901314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CVS MOBILE d.o.o., Jankomir 25, Zagreb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7.427,49</w:t>
            </w:r>
          </w:p>
        </w:tc>
      </w:tr>
      <w:tr w:rsidTr="0090562C" w:rsidR="00242E26" w:rsidRPr="00421912">
        <w:trPr>
          <w:trHeight w:val="50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>
            <w:pPr>
              <w:jc w:val="center"/>
              <w:rPr>
                <w:sz w:val="20"/>
                <w:szCs w:val="20"/>
              </w:rPr>
            </w:pPr>
          </w:p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76656069231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DRAŽEN JERKOVIĆ, odvjetnik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2.625,20</w:t>
            </w:r>
          </w:p>
        </w:tc>
      </w:tr>
      <w:tr w:rsidTr="0090562C" w:rsidR="00242E26" w:rsidRPr="00421912">
        <w:trPr>
          <w:trHeight w:val="50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>
            <w:pPr>
              <w:jc w:val="center"/>
              <w:rPr>
                <w:sz w:val="20"/>
                <w:szCs w:val="20"/>
              </w:rPr>
            </w:pPr>
          </w:p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19212513210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EURO DAUS d.d. 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1.857,28</w:t>
            </w:r>
          </w:p>
        </w:tc>
      </w:tr>
      <w:tr w:rsidTr="0090562C" w:rsidR="00242E26" w:rsidRPr="00421912">
        <w:trPr>
          <w:trHeight w:val="50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>
            <w:pPr>
              <w:jc w:val="center"/>
              <w:rPr>
                <w:sz w:val="20"/>
                <w:szCs w:val="20"/>
              </w:rPr>
            </w:pPr>
          </w:p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67581114415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FELGA d.o.o., Put Firula 57, Split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29.171,25</w:t>
            </w:r>
          </w:p>
        </w:tc>
      </w:tr>
      <w:tr w:rsidTr="0090562C" w:rsidR="00242E26" w:rsidRPr="00421912">
        <w:trPr>
          <w:trHeight w:val="50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>
            <w:pPr>
              <w:jc w:val="center"/>
              <w:rPr>
                <w:sz w:val="20"/>
                <w:szCs w:val="20"/>
              </w:rPr>
            </w:pPr>
          </w:p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78755598868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GRAD SPLIT, Obala kneza Branimira 17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7.932,56</w:t>
            </w:r>
          </w:p>
        </w:tc>
      </w:tr>
      <w:tr w:rsidTr="0090562C" w:rsidR="00242E26" w:rsidRPr="00421912">
        <w:trPr>
          <w:trHeight w:val="50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>
            <w:pPr>
              <w:jc w:val="center"/>
              <w:rPr>
                <w:sz w:val="20"/>
                <w:szCs w:val="20"/>
              </w:rPr>
            </w:pPr>
          </w:p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42E26" w:rsidP="0090562C" w:rsidR="00242E26" w:rsidRPr="00421912">
            <w:pPr>
              <w:rPr>
                <w:color w:val="000000"/>
                <w:sz w:val="20"/>
                <w:szCs w:val="20"/>
              </w:rPr>
            </w:pPr>
          </w:p>
          <w:p w:rsidRDefault="00242E26" w:rsidP="0090562C" w:rsidR="00242E26" w:rsidRPr="00421912">
            <w:pPr>
              <w:jc w:val="center"/>
              <w:rPr>
                <w:color w:val="000000"/>
                <w:sz w:val="20"/>
                <w:szCs w:val="20"/>
              </w:rPr>
            </w:pPr>
            <w:r w:rsidRPr="00421912">
              <w:rPr>
                <w:color w:val="000000"/>
                <w:sz w:val="20"/>
                <w:szCs w:val="20"/>
              </w:rPr>
              <w:t>88551335012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42E26" w:rsidP="0090562C" w:rsidR="00242E26" w:rsidRPr="00421912">
            <w:pPr>
              <w:jc w:val="center"/>
              <w:rPr>
                <w:color w:val="000000"/>
                <w:sz w:val="20"/>
                <w:szCs w:val="20"/>
              </w:rPr>
            </w:pPr>
            <w:r w:rsidRPr="00421912">
              <w:rPr>
                <w:color w:val="000000"/>
                <w:sz w:val="20"/>
                <w:szCs w:val="20"/>
              </w:rPr>
              <w:t xml:space="preserve">H1 telekom d.o.o., </w:t>
            </w:r>
            <w:r>
              <w:rPr>
                <w:color w:val="000000"/>
                <w:sz w:val="20"/>
                <w:szCs w:val="20"/>
              </w:rPr>
              <w:t>Dračevac 2/d, Split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3.666,04</w:t>
            </w:r>
          </w:p>
        </w:tc>
      </w:tr>
      <w:tr w:rsidTr="0090562C" w:rsidR="00242E26" w:rsidRPr="00421912">
        <w:trPr>
          <w:trHeight w:val="1002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87064273078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>
            <w:pPr>
              <w:jc w:val="center"/>
              <w:rPr>
                <w:iCs/>
                <w:sz w:val="20"/>
                <w:szCs w:val="20"/>
              </w:rPr>
            </w:pPr>
          </w:p>
          <w:p w:rsidRDefault="00242E26" w:rsidP="0090562C" w:rsidR="00242E26" w:rsidRPr="00E86417">
            <w:pPr>
              <w:jc w:val="center"/>
              <w:rPr>
                <w:iCs/>
                <w:sz w:val="20"/>
                <w:szCs w:val="20"/>
              </w:rPr>
            </w:pPr>
            <w:r w:rsidRPr="00E86417">
              <w:rPr>
                <w:iCs/>
                <w:sz w:val="20"/>
                <w:szCs w:val="20"/>
              </w:rPr>
              <w:t>HETA Asset Resolution Hrvatska d.o.o.</w:t>
            </w:r>
            <w:r>
              <w:rPr>
                <w:iCs/>
                <w:sz w:val="20"/>
                <w:szCs w:val="20"/>
              </w:rPr>
              <w:t>, Slavonska avenija 6/a</w:t>
            </w:r>
            <w:r w:rsidRPr="00E86417">
              <w:rPr>
                <w:iCs/>
                <w:sz w:val="20"/>
                <w:szCs w:val="20"/>
              </w:rPr>
              <w:t xml:space="preserve"> </w:t>
            </w:r>
          </w:p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0,00</w:t>
            </w:r>
          </w:p>
        </w:tc>
      </w:tr>
      <w:tr w:rsidTr="0090562C" w:rsidR="00242E26" w:rsidRPr="00421912">
        <w:trPr>
          <w:trHeight w:val="50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>
            <w:pPr>
              <w:jc w:val="center"/>
              <w:rPr>
                <w:sz w:val="20"/>
                <w:szCs w:val="20"/>
              </w:rPr>
            </w:pPr>
          </w:p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42E26" w:rsidP="0090562C" w:rsidR="00242E26" w:rsidRPr="00421912">
            <w:pPr>
              <w:rPr>
                <w:color w:val="000000"/>
                <w:sz w:val="20"/>
                <w:szCs w:val="20"/>
              </w:rPr>
            </w:pPr>
          </w:p>
          <w:p w:rsidRDefault="00242E26" w:rsidP="0090562C" w:rsidR="00242E26" w:rsidRPr="00421912">
            <w:pPr>
              <w:rPr>
                <w:color w:val="000000"/>
                <w:sz w:val="20"/>
                <w:szCs w:val="20"/>
              </w:rPr>
            </w:pPr>
          </w:p>
          <w:p w:rsidRDefault="00242E26" w:rsidP="0090562C" w:rsidR="00242E26" w:rsidRPr="00421912">
            <w:pPr>
              <w:jc w:val="center"/>
              <w:rPr>
                <w:color w:val="000000"/>
                <w:sz w:val="20"/>
                <w:szCs w:val="20"/>
              </w:rPr>
            </w:pPr>
            <w:r w:rsidRPr="00421912">
              <w:rPr>
                <w:color w:val="000000"/>
                <w:sz w:val="20"/>
                <w:szCs w:val="20"/>
              </w:rPr>
              <w:t>69693144506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42E26" w:rsidP="0090562C" w:rsidR="00242E26" w:rsidRPr="00421912">
            <w:pPr>
              <w:jc w:val="center"/>
              <w:rPr>
                <w:color w:val="000000"/>
                <w:sz w:val="20"/>
                <w:szCs w:val="20"/>
              </w:rPr>
            </w:pPr>
            <w:r w:rsidRPr="00421912">
              <w:rPr>
                <w:color w:val="000000"/>
                <w:sz w:val="20"/>
                <w:szCs w:val="20"/>
              </w:rPr>
              <w:t>Hrvatske šume</w:t>
            </w:r>
            <w:r>
              <w:rPr>
                <w:color w:val="000000"/>
                <w:sz w:val="20"/>
                <w:szCs w:val="20"/>
              </w:rPr>
              <w:t xml:space="preserve"> d.o.o.</w:t>
            </w:r>
            <w:r w:rsidRPr="00421912">
              <w:rPr>
                <w:color w:val="000000"/>
                <w:sz w:val="20"/>
                <w:szCs w:val="20"/>
              </w:rPr>
              <w:t>,  LJ.f. Vukotinovića 2, Zagreb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11.291,58</w:t>
            </w:r>
          </w:p>
        </w:tc>
      </w:tr>
      <w:tr w:rsidTr="0090562C" w:rsidR="00242E26" w:rsidRPr="00421912">
        <w:trPr>
          <w:trHeight w:val="50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>
            <w:pPr>
              <w:jc w:val="center"/>
              <w:rPr>
                <w:sz w:val="20"/>
                <w:szCs w:val="20"/>
              </w:rPr>
            </w:pPr>
          </w:p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62942134377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 w:rsidRPr="00E86417">
              <w:rPr>
                <w:iCs/>
                <w:sz w:val="20"/>
                <w:szCs w:val="20"/>
              </w:rPr>
              <w:t>Hrvatske autoceste održavanje i naplata cestarine d.o.o., Koturaška cesta 43, Zagreb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1.828,38</w:t>
            </w:r>
          </w:p>
        </w:tc>
      </w:tr>
      <w:tr w:rsidTr="0090562C" w:rsidR="00242E26" w:rsidRPr="00421912">
        <w:trPr>
          <w:trHeight w:val="50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>
            <w:pPr>
              <w:rPr>
                <w:sz w:val="20"/>
                <w:szCs w:val="20"/>
              </w:rPr>
            </w:pPr>
          </w:p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81793146560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Hrvatski Telekom d.d., R. F. Mihanovića 9, Zagreb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3.110,99</w:t>
            </w:r>
          </w:p>
        </w:tc>
      </w:tr>
      <w:tr w:rsidTr="0090562C" w:rsidR="00242E26" w:rsidRPr="00421912">
        <w:trPr>
          <w:trHeight w:val="50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>
            <w:pPr>
              <w:rPr>
                <w:sz w:val="20"/>
                <w:szCs w:val="20"/>
              </w:rPr>
            </w:pPr>
          </w:p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09324402754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JOSIP GABRIĆ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397.976,60</w:t>
            </w:r>
          </w:p>
        </w:tc>
      </w:tr>
      <w:tr w:rsidTr="0090562C" w:rsidR="00242E26" w:rsidRPr="00421912">
        <w:trPr>
          <w:trHeight w:val="50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>
            <w:pPr>
              <w:rPr>
                <w:sz w:val="20"/>
                <w:szCs w:val="20"/>
              </w:rPr>
            </w:pPr>
          </w:p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03553904313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LOVRINČEVIĆ, d.o.o., Put Tršćenice 13, Split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675,00</w:t>
            </w:r>
          </w:p>
        </w:tc>
      </w:tr>
      <w:tr w:rsidTr="0090562C" w:rsidR="00242E26" w:rsidRPr="00421912">
        <w:trPr>
          <w:trHeight w:val="50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>
            <w:pPr>
              <w:jc w:val="center"/>
              <w:rPr>
                <w:sz w:val="20"/>
                <w:szCs w:val="20"/>
              </w:rPr>
            </w:pPr>
          </w:p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34440814040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LUKA d.d. 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14.193,27</w:t>
            </w:r>
          </w:p>
        </w:tc>
      </w:tr>
      <w:tr w:rsidTr="0090562C" w:rsidR="00242E26" w:rsidRPr="00421912">
        <w:trPr>
          <w:trHeight w:val="50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 w:rsidRPr="00421912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 w:rsidRPr="000C5FB7">
              <w:rPr>
                <w:iCs/>
                <w:sz w:val="20"/>
                <w:szCs w:val="20"/>
              </w:rPr>
              <w:t>18683136487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 w:rsidRPr="00421912">
              <w:rPr>
                <w:iCs/>
                <w:sz w:val="20"/>
                <w:szCs w:val="20"/>
              </w:rPr>
              <w:t>MINISTARSTVO FINANCIJA-POREZNA UPRAVA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141.209,72</w:t>
            </w:r>
          </w:p>
        </w:tc>
      </w:tr>
      <w:tr w:rsidTr="0090562C" w:rsidR="00242E26" w:rsidRPr="00421912">
        <w:trPr>
          <w:trHeight w:val="158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242E26" w:rsidP="0090562C" w:rsidR="00242E26" w:rsidRPr="00421912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12012147571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 w:rsidRPr="002E40EF">
              <w:rPr>
                <w:iCs/>
                <w:sz w:val="20"/>
                <w:szCs w:val="20"/>
              </w:rPr>
              <w:t xml:space="preserve">SUNCE OSIGURANJE d.d. pripojeno društvu AGRAM LIFE osiguranje d.d. 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242E26" w:rsidP="0090562C" w:rsidR="00242E26" w:rsidRPr="00421912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263.945,93</w:t>
            </w:r>
          </w:p>
        </w:tc>
      </w:tr>
      <w:tr w:rsidTr="0090562C" w:rsidR="00242E26" w:rsidRPr="00421912">
        <w:trPr>
          <w:trHeight w:val="158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29743547503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TRIGLAV OSIGURANJE d.d., A. Heinza 4, Zagreb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3.098,98</w:t>
            </w:r>
          </w:p>
        </w:tc>
      </w:tr>
      <w:tr w:rsidTr="0090562C" w:rsidR="00242E26" w:rsidRPr="00421912">
        <w:trPr>
          <w:trHeight w:val="158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75665455333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UNIQA osiguranje d.d., Planinska 13A, Zagreb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300,00</w:t>
            </w:r>
          </w:p>
        </w:tc>
      </w:tr>
      <w:tr w:rsidTr="0090562C" w:rsidR="00242E26" w:rsidRPr="00421912">
        <w:trPr>
          <w:trHeight w:val="158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42E26" w:rsidP="0090562C" w:rsidR="00242E26">
            <w:pPr>
              <w:jc w:val="center"/>
              <w:rPr>
                <w:color w:val="000000"/>
                <w:sz w:val="20"/>
                <w:szCs w:val="20"/>
              </w:rPr>
            </w:pPr>
          </w:p>
          <w:p w:rsidRDefault="00242E26" w:rsidP="0090562C" w:rsidR="00242E26" w:rsidRPr="0042191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29524210204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42E26" w:rsidP="0090562C" w:rsidR="00242E26" w:rsidRPr="0042191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Vipnet d.o.o., Vrtni put 1, Zagreb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231.018,26</w:t>
            </w:r>
          </w:p>
        </w:tc>
      </w:tr>
      <w:tr w:rsidTr="0090562C" w:rsidR="00242E26" w:rsidRPr="00421912">
        <w:trPr>
          <w:trHeight w:val="158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42E26" w:rsidP="0090562C" w:rsidR="00242E26">
            <w:pPr>
              <w:jc w:val="center"/>
              <w:rPr>
                <w:color w:val="000000"/>
                <w:sz w:val="20"/>
                <w:szCs w:val="20"/>
              </w:rPr>
            </w:pPr>
          </w:p>
          <w:p w:rsidRDefault="00242E26" w:rsidP="0090562C" w:rsidR="00242E26" w:rsidRPr="0042191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88704563307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42E26" w:rsidP="0090562C" w:rsidR="00242E26" w:rsidRPr="00576636">
            <w:pPr>
              <w:jc w:val="center"/>
              <w:rPr>
                <w:rFonts w:cs="Arial" w:hAnsi="Arial" w:ascii="Arial"/>
                <w:color w:val="003366"/>
                <w:sz w:val="18"/>
                <w:szCs w:val="18"/>
              </w:rPr>
            </w:pPr>
            <w:r w:rsidRPr="00576636">
              <w:rPr>
                <w:color w:val="000000"/>
                <w:sz w:val="20"/>
                <w:szCs w:val="20"/>
              </w:rPr>
              <w:t>VOLVO GROUP CROATIA d.o.o., Karlovačka cesta 94, Zagreb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93.964,06</w:t>
            </w:r>
          </w:p>
        </w:tc>
      </w:tr>
      <w:tr w:rsidTr="0090562C" w:rsidR="00242E26" w:rsidRPr="00421912">
        <w:trPr>
          <w:trHeight w:val="158"/>
          <w:jc w:val="center"/>
        </w:trPr>
        <w:tc>
          <w:tcPr>
            <w:tcW w:type="dxa" w:w="113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</w:t>
            </w:r>
          </w:p>
        </w:tc>
        <w:tc>
          <w:tcPr>
            <w:tcW w:type="dxa" w:w="228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42E26" w:rsidP="0090562C" w:rsidR="00242E26">
            <w:pPr>
              <w:jc w:val="center"/>
              <w:rPr>
                <w:color w:val="000000"/>
                <w:sz w:val="20"/>
                <w:szCs w:val="20"/>
              </w:rPr>
            </w:pPr>
          </w:p>
          <w:p w:rsidRDefault="00242E26" w:rsidP="0090562C" w:rsidR="00242E26" w:rsidRPr="0042191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52848403362</w:t>
            </w:r>
          </w:p>
        </w:tc>
        <w:tc>
          <w:tcPr>
            <w:tcW w:type="dxa" w:w="23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42E26" w:rsidP="0090562C" w:rsidR="00242E26" w:rsidRPr="00576636">
            <w:pPr>
              <w:jc w:val="center"/>
              <w:rPr>
                <w:rFonts w:cs="Arial" w:hAnsi="Arial" w:ascii="Arial"/>
                <w:color w:val="003366"/>
                <w:sz w:val="18"/>
                <w:szCs w:val="18"/>
              </w:rPr>
            </w:pPr>
            <w:r w:rsidRPr="00576636">
              <w:rPr>
                <w:color w:val="000000"/>
                <w:sz w:val="20"/>
                <w:szCs w:val="20"/>
              </w:rPr>
              <w:t>Wiener osiguranje Vienna Insurance Group d.d., Slovenska ulica 24, Zagreb</w:t>
            </w:r>
          </w:p>
        </w:tc>
        <w:tc>
          <w:tcPr>
            <w:tcW w:type="dxa" w:w="260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</w:tcPr>
          <w:p w:rsidRDefault="00242E26" w:rsidP="0090562C" w:rsidR="00242E26" w:rsidRPr="00421912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87.249,48</w:t>
            </w:r>
          </w:p>
        </w:tc>
      </w:tr>
    </w:tbl>
    <w:p w:rsidRDefault="00242E26" w:rsidP="00242E26" w:rsidR="00242E26">
      <w:pPr>
        <w:pStyle w:val="Odlomakpopisa"/>
        <w:widowControl w:val="false"/>
        <w:suppressAutoHyphens/>
        <w:spacing w:lineRule="auto" w:line="240" w:after="0"/>
        <w:ind w:left="380"/>
        <w:jc w:val="both"/>
      </w:pPr>
    </w:p>
    <w:p w:rsidRDefault="00242E26" w:rsidP="00242E26" w:rsidR="00242E26">
      <w:pPr>
        <w:widowControl w:val="false"/>
        <w:suppressAutoHyphens/>
        <w:jc w:val="both"/>
        <w:rPr>
          <w:color w:themeTint="D9" w:themeColor="text1" w:val="262626"/>
        </w:rPr>
      </w:pPr>
    </w:p>
    <w:p w:rsidRDefault="00242E26" w:rsidP="00242E26" w:rsidR="00242E26">
      <w:pPr>
        <w:widowControl w:val="false"/>
        <w:suppressAutoHyphens/>
        <w:jc w:val="both"/>
        <w:rPr>
          <w:color w:themeTint="D9" w:themeColor="text1" w:val="262626"/>
        </w:rPr>
      </w:pPr>
      <w:r>
        <w:rPr>
          <w:color w:themeTint="D9" w:themeColor="text1" w:val="262626"/>
        </w:rPr>
        <w:t xml:space="preserve">II. </w:t>
      </w:r>
      <w:r w:rsidRPr="00007331">
        <w:rPr>
          <w:color w:themeTint="D9" w:themeColor="text1" w:val="262626"/>
        </w:rPr>
        <w:t xml:space="preserve">Visinu, način, oblik i rokove namirenja tražbina svakog pojedinog vjerovnika ili skupine vjerovnika u jednakopravnom položaju u pogledu namirenja predlagatelj nagodbe sačinio je na način da je utvrđene tražbine vjerovnika svrstao u skupine istih sukladno odredbama članka 63 zakona te za iste sačinio otplatne planove koji čine sastavni dio prijedloga predstečajne nagodbe. </w:t>
      </w:r>
    </w:p>
    <w:p w:rsidRDefault="00242E26" w:rsidP="00242E26" w:rsidR="00242E26">
      <w:pPr>
        <w:jc w:val="both"/>
      </w:pPr>
    </w:p>
    <w:p w:rsidRDefault="00242E26" w:rsidP="00242E26" w:rsidR="00242E26" w:rsidRPr="00944F2B">
      <w:pPr>
        <w:jc w:val="both"/>
      </w:pPr>
      <w:r w:rsidRPr="00944F2B">
        <w:t>Dužnik je vjerovnike podijelio u skupine polazeći od odredbe čl. 63. Zakona o financijskom poslovanju i predstečajnoj nagodbi, te od specifičnosti tražbina pojedinih vjerovnika i specifičnosti visine i oblika namirenja tih tražbina. Vjerovnici se dijele u grupe, kako slijedi:</w:t>
      </w:r>
    </w:p>
    <w:p w:rsidRDefault="00242E26" w:rsidP="00242E26" w:rsidR="00242E26" w:rsidRPr="003A618F">
      <w:pPr>
        <w:numPr>
          <w:ilvl w:val="0"/>
          <w:numId w:val="12"/>
        </w:numPr>
        <w:spacing w:lineRule="auto" w:line="276" w:after="200"/>
        <w:ind w:left="786"/>
        <w:jc w:val="both"/>
      </w:pPr>
      <w:r w:rsidRPr="003A618F">
        <w:t>GRUPA 1 - TIJELA JAVNE UPRAVE I DRUŠTVA U VEĆINSKOM DRŽAVNOM VLASNIŠTVU</w:t>
      </w:r>
    </w:p>
    <w:p w:rsidRDefault="00242E26" w:rsidP="00242E26" w:rsidR="00242E26" w:rsidRPr="006A1582">
      <w:pPr>
        <w:jc w:val="both"/>
      </w:pPr>
      <w:r w:rsidRPr="003A618F">
        <w:t xml:space="preserve">U ovu grupu spadaju vjerovnici iz reda tijela javne uprave i trgovačkih društava u </w:t>
      </w:r>
      <w:r>
        <w:t>većinskom državnom vlasništvu:</w:t>
      </w:r>
    </w:p>
    <w:p w:rsidRDefault="00242E26" w:rsidP="00242E26" w:rsidR="00242E26">
      <w:pPr>
        <w:pStyle w:val="Bezproreda"/>
        <w:jc w:val="both"/>
        <w:rPr>
          <w:b/>
        </w:rPr>
      </w:pPr>
    </w:p>
    <w:tbl>
      <w:tblPr>
        <w:tblW w:type="auto" w:w="0"/>
        <w:jc w:val="center"/>
        <w:tblLook w:val="04A0" w:noVBand="1" w:noHBand="0" w:lastColumn="0" w:firstColumn="1" w:lastRow="0" w:firstRow="1"/>
      </w:tblPr>
      <w:tblGrid>
        <w:gridCol w:w="578"/>
        <w:gridCol w:w="1710"/>
        <w:gridCol w:w="1483"/>
        <w:gridCol w:w="1275"/>
        <w:gridCol w:w="1367"/>
        <w:gridCol w:w="936"/>
        <w:gridCol w:w="856"/>
        <w:gridCol w:w="1081"/>
      </w:tblGrid>
      <w:tr w:rsidTr="0090562C" w:rsidR="00242E26" w:rsidRPr="006A1582">
        <w:trPr>
          <w:trHeight w:val="525"/>
          <w:jc w:val="center"/>
        </w:trPr>
        <w:tc>
          <w:tcPr>
            <w:tcW w:type="auto" w:w="0"/>
            <w:tcBorders>
              <w:top w:space="0" w:sz="8" w:color="auto" w:val="single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Red. br.</w:t>
            </w:r>
          </w:p>
        </w:tc>
        <w:tc>
          <w:tcPr>
            <w:tcW w:type="auto" w:w="0"/>
            <w:tcBorders>
              <w:top w:space="0" w:sz="8" w:color="auto" w:val="single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VJEROVNICI</w:t>
            </w:r>
          </w:p>
        </w:tc>
        <w:tc>
          <w:tcPr>
            <w:tcW w:type="auto" w:w="0"/>
            <w:tcBorders>
              <w:top w:space="0" w:sz="8" w:color="auto" w:val="single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ADRESA</w:t>
            </w:r>
          </w:p>
        </w:tc>
        <w:tc>
          <w:tcPr>
            <w:tcW w:type="auto" w:w="0"/>
            <w:tcBorders>
              <w:top w:space="0" w:sz="8" w:color="auto" w:val="single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OIB</w:t>
            </w:r>
          </w:p>
        </w:tc>
        <w:tc>
          <w:tcPr>
            <w:tcW w:type="auto" w:w="0"/>
            <w:tcBorders>
              <w:top w:space="0" w:sz="8" w:color="auto" w:val="single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>
              <w:rPr>
                <w:bCs/>
                <w:iCs/>
                <w:color w:val="000000"/>
                <w:sz w:val="16"/>
                <w:szCs w:val="16"/>
              </w:rPr>
              <w:t xml:space="preserve">Utvrđena tražbina </w:t>
            </w:r>
          </w:p>
        </w:tc>
        <w:tc>
          <w:tcPr>
            <w:tcW w:type="auto" w:w="0"/>
            <w:tcBorders>
              <w:top w:space="0" w:sz="8" w:color="auto" w:val="single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Glavnica</w:t>
            </w:r>
          </w:p>
        </w:tc>
        <w:tc>
          <w:tcPr>
            <w:tcW w:type="auto" w:w="0"/>
            <w:tcBorders>
              <w:top w:space="0" w:sz="8" w:color="auto" w:val="single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>
              <w:rPr>
                <w:bCs/>
                <w:iCs/>
                <w:color w:val="000000"/>
                <w:sz w:val="16"/>
                <w:szCs w:val="16"/>
              </w:rPr>
              <w:t>Kamata</w:t>
            </w:r>
          </w:p>
        </w:tc>
        <w:tc>
          <w:tcPr>
            <w:tcW w:type="auto" w:w="0"/>
            <w:tcBorders>
              <w:top w:space="0" w:sz="8" w:color="auto" w:val="single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 xml:space="preserve">Iznos </w:t>
            </w:r>
            <w:r>
              <w:rPr>
                <w:bCs/>
                <w:iCs/>
                <w:color w:val="000000"/>
                <w:sz w:val="16"/>
                <w:szCs w:val="16"/>
              </w:rPr>
              <w:t>za namirenje</w:t>
            </w:r>
          </w:p>
        </w:tc>
      </w:tr>
      <w:tr w:rsidTr="0090562C" w:rsidR="00242E26" w:rsidRPr="006A1582">
        <w:trPr>
          <w:trHeight w:val="525"/>
          <w:jc w:val="center"/>
        </w:trPr>
        <w:tc>
          <w:tcPr>
            <w:tcW w:type="auto" w:w="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Grad Split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>Obala kneza Branimira 17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78755598868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sz w:val="16"/>
                <w:szCs w:val="16"/>
              </w:rPr>
            </w:pPr>
            <w:r w:rsidRPr="006A1582">
              <w:rPr>
                <w:sz w:val="16"/>
                <w:szCs w:val="16"/>
              </w:rPr>
              <w:t>7.932,56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6.000,00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1.932,56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6.000,00</w:t>
            </w:r>
          </w:p>
        </w:tc>
      </w:tr>
      <w:tr w:rsidTr="0090562C" w:rsidR="00242E26" w:rsidRPr="006A1582">
        <w:trPr>
          <w:trHeight w:val="525"/>
          <w:jc w:val="center"/>
        </w:trPr>
        <w:tc>
          <w:tcPr>
            <w:tcW w:type="auto" w:w="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Hrvatske autoceste d.o.o.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>Širolina 4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62942134377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1.828,38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1.224,00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604,38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1.224,00</w:t>
            </w:r>
          </w:p>
        </w:tc>
      </w:tr>
      <w:tr w:rsidTr="0090562C" w:rsidR="00242E26" w:rsidRPr="006A1582">
        <w:trPr>
          <w:trHeight w:val="525"/>
          <w:jc w:val="center"/>
        </w:trPr>
        <w:tc>
          <w:tcPr>
            <w:tcW w:type="auto" w:w="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Hrvatske šume d.o.o.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>Ljudevita Farkaša Vukotinovića 2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69693144506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11.291,58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11.291,58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11.291,58</w:t>
            </w:r>
          </w:p>
        </w:tc>
      </w:tr>
      <w:tr w:rsidTr="0090562C" w:rsidR="00242E26" w:rsidRPr="006A1582">
        <w:trPr>
          <w:trHeight w:val="525"/>
          <w:jc w:val="center"/>
        </w:trPr>
        <w:tc>
          <w:tcPr>
            <w:tcW w:type="auto" w:w="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>
              <w:rPr>
                <w:bCs/>
                <w:iCs/>
                <w:color w:val="000000"/>
                <w:sz w:val="16"/>
                <w:szCs w:val="16"/>
              </w:rPr>
              <w:t>4</w:t>
            </w:r>
            <w:r w:rsidRPr="006A1582">
              <w:rPr>
                <w:bCs/>
                <w:iCs/>
                <w:color w:val="000000"/>
                <w:sz w:val="16"/>
                <w:szCs w:val="16"/>
              </w:rPr>
              <w:t>.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RH Ministarstvo financija - Porezna uprava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18683136487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>Boškovićeva 5, Zagreb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141.209,72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104.871,45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36.338,27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104.871,45</w:t>
            </w:r>
          </w:p>
        </w:tc>
      </w:tr>
    </w:tbl>
    <w:p w:rsidRDefault="00242E26" w:rsidP="00242E26" w:rsidR="00242E26" w:rsidRPr="006A1582">
      <w:pPr>
        <w:pStyle w:val="Bezproreda"/>
        <w:jc w:val="both"/>
        <w:rPr>
          <w:b/>
        </w:rPr>
      </w:pPr>
    </w:p>
    <w:p w:rsidRDefault="00242E26" w:rsidP="00242E26" w:rsidR="00242E26"/>
    <w:p w:rsidRDefault="00242E26" w:rsidP="00242E26" w:rsidR="00242E26">
      <w:pPr>
        <w:pStyle w:val="Bezproreda"/>
        <w:jc w:val="both"/>
        <w:rPr>
          <w:rFonts w:hAnsi="Times New Roman" w:ascii="Times New Roman"/>
          <w:color w:val="000000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Utvrđene tražbine </w:t>
      </w:r>
      <w:r w:rsidRPr="00843CFA">
        <w:rPr>
          <w:rFonts w:hAnsi="Times New Roman" w:ascii="Times New Roman"/>
          <w:sz w:val="24"/>
          <w:szCs w:val="24"/>
        </w:rPr>
        <w:t>prema vjerovni</w:t>
      </w:r>
      <w:r>
        <w:rPr>
          <w:rFonts w:hAnsi="Times New Roman" w:ascii="Times New Roman"/>
          <w:sz w:val="24"/>
          <w:szCs w:val="24"/>
        </w:rPr>
        <w:t xml:space="preserve">cima navedenim u gornjoj tablici dužnik će podmiriti na način </w:t>
      </w:r>
      <w:r>
        <w:rPr>
          <w:rFonts w:hAnsi="Times New Roman" w:ascii="Times New Roman"/>
          <w:color w:val="000000"/>
          <w:sz w:val="24"/>
          <w:szCs w:val="24"/>
        </w:rPr>
        <w:t xml:space="preserve">da se od utvrđene tražbine svakog vjerovnika otpisuju kamate u  iznosima kako je navedeno u stupcu "Kamata" u gornjoj tablici, te ostatak duga koji je za svakog vjerovnika naveden u stupcu "Iznos za namirenje"  u gornjoj tablici će podmiriti u roku od 2 godine (24 jednaka mjesečna anuiteta) uz godišnju kamatnu stopu od 4,5%. </w:t>
      </w:r>
    </w:p>
    <w:p w:rsidRDefault="00242E26" w:rsidP="00242E26" w:rsidR="00242E26" w:rsidRPr="00944F2B">
      <w:pPr>
        <w:pStyle w:val="Bezproreda"/>
        <w:jc w:val="both"/>
        <w:rPr>
          <w:rFonts w:hAnsi="Times New Roman" w:ascii="Times New Roman"/>
          <w:color w:val="000000"/>
          <w:sz w:val="24"/>
          <w:szCs w:val="24"/>
        </w:rPr>
      </w:pPr>
      <w:r w:rsidRPr="006A1582">
        <w:rPr>
          <w:rFonts w:hAnsi="Times New Roman" w:ascii="Times New Roman"/>
          <w:bCs/>
          <w:iCs/>
          <w:sz w:val="24"/>
          <w:szCs w:val="24"/>
        </w:rPr>
        <w:t xml:space="preserve">Isplata ostatka duga je u jednakim mjesečnim obrocima s tim da prvi obrok isplate ostatka duga dospijeva na naplatu do zadnjeg dana u mjesecu koji slijedi nakon mjeseca u kojem </w:t>
      </w:r>
      <w:r w:rsidRPr="006A1582">
        <w:rPr>
          <w:rFonts w:hAnsi="Times New Roman" w:ascii="Times New Roman"/>
          <w:sz w:val="24"/>
          <w:szCs w:val="24"/>
        </w:rPr>
        <w:t xml:space="preserve">je pravomoćno sklopljena nagodba pred Trgovačkim sudom </w:t>
      </w:r>
      <w:r w:rsidRPr="006A1582">
        <w:rPr>
          <w:rFonts w:hAnsi="Times New Roman" w:ascii="Times New Roman"/>
          <w:bCs/>
          <w:iCs/>
          <w:sz w:val="24"/>
          <w:szCs w:val="24"/>
        </w:rPr>
        <w:t xml:space="preserve">dok svaki slijedeći obrok dospijeva na naplatu do zadnjeg dana u svakom narednom mjesecu do konačne isplate. </w:t>
      </w:r>
    </w:p>
    <w:p w:rsidRDefault="00242E26" w:rsidP="00242E26" w:rsidR="00242E26" w:rsidRPr="00782062">
      <w:pPr>
        <w:rPr>
          <w:b/>
          <w:i/>
        </w:rPr>
      </w:pPr>
    </w:p>
    <w:p w:rsidRDefault="00242E26" w:rsidP="00242E26" w:rsidR="00242E26">
      <w:pPr>
        <w:rPr>
          <w:b/>
        </w:rPr>
      </w:pPr>
    </w:p>
    <w:p w:rsidRDefault="00242E26" w:rsidP="00242E26" w:rsidR="00242E26" w:rsidRPr="00007331">
      <w:pPr>
        <w:pStyle w:val="Odlomakpopisa"/>
        <w:numPr>
          <w:ilvl w:val="0"/>
          <w:numId w:val="12"/>
        </w:numPr>
        <w:ind w:left="786"/>
        <w:jc w:val="both"/>
        <w:rPr>
          <w:rFonts w:hAnsi="Times New Roman" w:ascii="Times New Roman"/>
          <w:sz w:val="24"/>
          <w:szCs w:val="24"/>
        </w:rPr>
      </w:pPr>
      <w:r w:rsidRPr="00007331">
        <w:rPr>
          <w:rFonts w:hAnsi="Times New Roman" w:ascii="Times New Roman"/>
          <w:sz w:val="24"/>
          <w:szCs w:val="24"/>
        </w:rPr>
        <w:t xml:space="preserve">GRUPA </w:t>
      </w:r>
      <w:r>
        <w:rPr>
          <w:rFonts w:hAnsi="Times New Roman" w:ascii="Times New Roman"/>
          <w:sz w:val="24"/>
          <w:szCs w:val="24"/>
        </w:rPr>
        <w:t>2</w:t>
      </w:r>
      <w:r w:rsidRPr="00007331">
        <w:rPr>
          <w:rFonts w:hAnsi="Times New Roman" w:ascii="Times New Roman"/>
          <w:sz w:val="24"/>
          <w:szCs w:val="24"/>
        </w:rPr>
        <w:t>- Obveze prema ostalim vjerovnicima</w:t>
      </w:r>
    </w:p>
    <w:p w:rsidRDefault="00242E26" w:rsidP="00242E26" w:rsidR="00242E26">
      <w:pPr>
        <w:pStyle w:val="Bezproreda"/>
        <w:jc w:val="both"/>
        <w:rPr>
          <w:b/>
          <w:i/>
        </w:rPr>
      </w:pPr>
    </w:p>
    <w:tbl>
      <w:tblPr>
        <w:tblW w:type="auto" w:w="0"/>
        <w:jc w:val="center"/>
        <w:tblLook w:val="04A0" w:noVBand="1" w:noHBand="0" w:lastColumn="0" w:firstColumn="1" w:lastRow="0" w:firstRow="1"/>
      </w:tblPr>
      <w:tblGrid>
        <w:gridCol w:w="551"/>
        <w:gridCol w:w="2156"/>
        <w:gridCol w:w="1225"/>
        <w:gridCol w:w="1096"/>
        <w:gridCol w:w="1367"/>
        <w:gridCol w:w="936"/>
        <w:gridCol w:w="936"/>
        <w:gridCol w:w="1019"/>
      </w:tblGrid>
      <w:tr w:rsidTr="0090562C" w:rsidR="00242E26" w:rsidRPr="006A1582">
        <w:trPr>
          <w:trHeight w:val="623"/>
          <w:jc w:val="center"/>
        </w:trPr>
        <w:tc>
          <w:tcPr>
            <w:tcW w:type="auto" w:w="0"/>
            <w:tcBorders>
              <w:top w:space="0" w:sz="8" w:color="auto" w:val="single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Red. br.</w:t>
            </w:r>
          </w:p>
        </w:tc>
        <w:tc>
          <w:tcPr>
            <w:tcW w:type="auto" w:w="0"/>
            <w:tcBorders>
              <w:top w:space="0" w:sz="8" w:color="auto" w:val="single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VJEROVNICI</w:t>
            </w:r>
          </w:p>
        </w:tc>
        <w:tc>
          <w:tcPr>
            <w:tcW w:type="auto" w:w="0"/>
            <w:tcBorders>
              <w:top w:space="0" w:sz="8" w:color="auto" w:val="single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ADRESA</w:t>
            </w:r>
          </w:p>
        </w:tc>
        <w:tc>
          <w:tcPr>
            <w:tcW w:type="auto" w:w="0"/>
            <w:tcBorders>
              <w:top w:space="0" w:sz="8" w:color="auto" w:val="single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OIB</w:t>
            </w:r>
          </w:p>
        </w:tc>
        <w:tc>
          <w:tcPr>
            <w:tcW w:type="auto" w:w="0"/>
            <w:tcBorders>
              <w:top w:space="0" w:sz="8" w:color="auto" w:val="single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>
              <w:rPr>
                <w:bCs/>
                <w:iCs/>
                <w:color w:val="000000"/>
                <w:sz w:val="16"/>
                <w:szCs w:val="16"/>
              </w:rPr>
              <w:t xml:space="preserve">Utvrđena tražbina </w:t>
            </w:r>
          </w:p>
        </w:tc>
        <w:tc>
          <w:tcPr>
            <w:tcW w:type="auto" w:w="0"/>
            <w:tcBorders>
              <w:top w:space="0" w:sz="8" w:color="auto" w:val="single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Glavnica</w:t>
            </w:r>
          </w:p>
        </w:tc>
        <w:tc>
          <w:tcPr>
            <w:tcW w:type="auto" w:w="0"/>
            <w:tcBorders>
              <w:top w:space="0" w:sz="8" w:color="auto" w:val="single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>
              <w:rPr>
                <w:bCs/>
                <w:iCs/>
                <w:color w:val="000000"/>
                <w:sz w:val="16"/>
                <w:szCs w:val="16"/>
              </w:rPr>
              <w:t>Kamata</w:t>
            </w:r>
          </w:p>
        </w:tc>
        <w:tc>
          <w:tcPr>
            <w:tcW w:type="auto" w:w="0"/>
            <w:tcBorders>
              <w:top w:space="0" w:sz="8" w:color="auto" w:val="single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>
              <w:rPr>
                <w:bCs/>
                <w:iCs/>
                <w:color w:val="000000"/>
                <w:sz w:val="16"/>
                <w:szCs w:val="16"/>
              </w:rPr>
              <w:t>Iznos za namirenje</w:t>
            </w:r>
          </w:p>
        </w:tc>
      </w:tr>
      <w:tr w:rsidTr="0090562C" w:rsidR="00242E26" w:rsidRPr="006A1582">
        <w:trPr>
          <w:trHeight w:val="315"/>
          <w:jc w:val="center"/>
        </w:trPr>
        <w:tc>
          <w:tcPr>
            <w:tcW w:type="auto" w:w="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ALLIANZ ZAGREB d.d.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>Heinzelova 70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23759810849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sz w:val="16"/>
                <w:szCs w:val="16"/>
              </w:rPr>
            </w:pPr>
            <w:r w:rsidRPr="006A1582">
              <w:rPr>
                <w:sz w:val="16"/>
                <w:szCs w:val="16"/>
              </w:rPr>
              <w:t>4.131,20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4.131,20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4.131,20</w:t>
            </w:r>
          </w:p>
        </w:tc>
      </w:tr>
      <w:tr w:rsidTr="0090562C" w:rsidR="00242E26" w:rsidRPr="006A1582">
        <w:trPr>
          <w:trHeight w:val="282"/>
          <w:jc w:val="center"/>
        </w:trPr>
        <w:tc>
          <w:tcPr>
            <w:tcW w:type="auto" w:w="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CROATIA OSIGURANJE d.d.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>Miramarska 22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26187994862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sz w:val="16"/>
                <w:szCs w:val="16"/>
              </w:rPr>
            </w:pPr>
            <w:r w:rsidRPr="006A1582">
              <w:rPr>
                <w:sz w:val="16"/>
                <w:szCs w:val="16"/>
              </w:rPr>
              <w:t>123.527,82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94.186,93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29.340,89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94.186,93</w:t>
            </w:r>
          </w:p>
        </w:tc>
      </w:tr>
      <w:tr w:rsidTr="0090562C" w:rsidR="00242E26" w:rsidRPr="006A1582">
        <w:trPr>
          <w:trHeight w:val="315"/>
          <w:jc w:val="center"/>
        </w:trPr>
        <w:tc>
          <w:tcPr>
            <w:tcW w:type="auto" w:w="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CVS mobile d.d.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>Jankomir 25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48717901314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sz w:val="16"/>
                <w:szCs w:val="16"/>
              </w:rPr>
            </w:pPr>
            <w:r w:rsidRPr="006A1582">
              <w:rPr>
                <w:sz w:val="16"/>
                <w:szCs w:val="16"/>
              </w:rPr>
              <w:t>7.427,49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4.625,19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2.802,30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4.625,19</w:t>
            </w:r>
          </w:p>
        </w:tc>
      </w:tr>
      <w:tr w:rsidTr="0090562C" w:rsidR="00242E26" w:rsidRPr="006A1582">
        <w:trPr>
          <w:trHeight w:val="315"/>
          <w:jc w:val="center"/>
        </w:trPr>
        <w:tc>
          <w:tcPr>
            <w:tcW w:type="auto" w:w="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EURO DAUS d.d.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>Put Mostina 1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19212513210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sz w:val="16"/>
                <w:szCs w:val="16"/>
              </w:rPr>
            </w:pPr>
            <w:r w:rsidRPr="006A1582">
              <w:rPr>
                <w:sz w:val="16"/>
                <w:szCs w:val="16"/>
              </w:rPr>
              <w:t>1.857,28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757,44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1.099,84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757,44</w:t>
            </w:r>
          </w:p>
        </w:tc>
      </w:tr>
      <w:tr w:rsidTr="0090562C" w:rsidR="00242E26" w:rsidRPr="006A1582">
        <w:trPr>
          <w:trHeight w:val="315"/>
          <w:jc w:val="center"/>
        </w:trPr>
        <w:tc>
          <w:tcPr>
            <w:tcW w:type="auto" w:w="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FELGA d.o.o.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>Mostarska 81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67581114415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sz w:val="16"/>
                <w:szCs w:val="16"/>
              </w:rPr>
            </w:pPr>
            <w:r w:rsidRPr="006A1582">
              <w:rPr>
                <w:sz w:val="16"/>
                <w:szCs w:val="16"/>
              </w:rPr>
              <w:t>29.171,25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29.171,25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29.171,25</w:t>
            </w:r>
          </w:p>
        </w:tc>
      </w:tr>
      <w:tr w:rsidTr="0090562C" w:rsidR="00242E26" w:rsidRPr="006A1582">
        <w:trPr>
          <w:trHeight w:val="525"/>
          <w:jc w:val="center"/>
        </w:trPr>
        <w:tc>
          <w:tcPr>
            <w:tcW w:type="auto" w:w="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HRV.TELEKOM d.d.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>Roberta Frangeša Mihanovića 9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81793146560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sz w:val="16"/>
                <w:szCs w:val="16"/>
              </w:rPr>
            </w:pPr>
            <w:r w:rsidRPr="006A1582">
              <w:rPr>
                <w:sz w:val="16"/>
                <w:szCs w:val="16"/>
              </w:rPr>
              <w:t>3.110,99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1.112,59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1.998,40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1.112,59</w:t>
            </w:r>
          </w:p>
        </w:tc>
      </w:tr>
      <w:tr w:rsidTr="0090562C" w:rsidR="00242E26" w:rsidRPr="006A1582">
        <w:trPr>
          <w:trHeight w:val="315"/>
          <w:jc w:val="center"/>
        </w:trPr>
        <w:tc>
          <w:tcPr>
            <w:tcW w:type="auto" w:w="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7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H1 TELEKOM d.d.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 xml:space="preserve"> Jurišićeva 4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88551335012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sz w:val="16"/>
                <w:szCs w:val="16"/>
              </w:rPr>
            </w:pPr>
            <w:r w:rsidRPr="006A1582">
              <w:rPr>
                <w:sz w:val="16"/>
                <w:szCs w:val="16"/>
              </w:rPr>
              <w:t>3.666,04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2.284,24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1.381,80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2.284,24</w:t>
            </w:r>
          </w:p>
        </w:tc>
      </w:tr>
      <w:tr w:rsidTr="0090562C" w:rsidR="00242E26" w:rsidRPr="006A1582">
        <w:trPr>
          <w:trHeight w:val="315"/>
          <w:jc w:val="center"/>
        </w:trPr>
        <w:tc>
          <w:tcPr>
            <w:tcW w:type="auto" w:w="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8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LOVRINČEVIĆ d.o.o.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> Lovački put 6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03553904313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sz w:val="16"/>
                <w:szCs w:val="16"/>
              </w:rPr>
            </w:pPr>
            <w:r w:rsidRPr="006A1582">
              <w:rPr>
                <w:sz w:val="16"/>
                <w:szCs w:val="16"/>
              </w:rPr>
              <w:t>675,00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675,00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675,00</w:t>
            </w:r>
          </w:p>
        </w:tc>
      </w:tr>
      <w:tr w:rsidTr="0090562C" w:rsidR="00242E26" w:rsidRPr="006A1582">
        <w:trPr>
          <w:trHeight w:val="315"/>
          <w:jc w:val="center"/>
        </w:trPr>
        <w:tc>
          <w:tcPr>
            <w:tcW w:type="auto" w:w="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9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LUKA d.d.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>Kopilica 47 B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34440814040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sz w:val="16"/>
                <w:szCs w:val="16"/>
              </w:rPr>
            </w:pPr>
            <w:r w:rsidRPr="006A1582">
              <w:rPr>
                <w:sz w:val="16"/>
                <w:szCs w:val="16"/>
              </w:rPr>
              <w:t>14.193,27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8.322,02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5.871,25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8.322,02</w:t>
            </w:r>
          </w:p>
        </w:tc>
      </w:tr>
      <w:tr w:rsidTr="0090562C" w:rsidR="00242E26" w:rsidRPr="006A1582">
        <w:trPr>
          <w:trHeight w:val="266"/>
          <w:jc w:val="center"/>
        </w:trPr>
        <w:tc>
          <w:tcPr>
            <w:tcW w:type="auto" w:w="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10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SUNCE OSIGURANJE d.d.</w:t>
            </w:r>
            <w:r>
              <w:rPr>
                <w:bCs/>
                <w:iCs/>
                <w:color w:val="000000"/>
                <w:sz w:val="16"/>
                <w:szCs w:val="16"/>
              </w:rPr>
              <w:t xml:space="preserve">, </w:t>
            </w:r>
            <w:r w:rsidRPr="002E40EF">
              <w:rPr>
                <w:iCs/>
                <w:sz w:val="20"/>
                <w:szCs w:val="20"/>
              </w:rPr>
              <w:t>pripojeno društvu AGRAM LIFE osiguranje d.d.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>Trnjanska cesta 108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12012147571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sz w:val="16"/>
                <w:szCs w:val="16"/>
              </w:rPr>
            </w:pPr>
            <w:r w:rsidRPr="006A1582">
              <w:rPr>
                <w:sz w:val="16"/>
                <w:szCs w:val="16"/>
              </w:rPr>
              <w:t>263.945,93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100.338,16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163.607,77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100.338,16</w:t>
            </w:r>
          </w:p>
        </w:tc>
      </w:tr>
      <w:tr w:rsidTr="0090562C" w:rsidR="00242E26" w:rsidRPr="006A1582">
        <w:trPr>
          <w:trHeight w:val="256"/>
          <w:jc w:val="center"/>
        </w:trPr>
        <w:tc>
          <w:tcPr>
            <w:tcW w:type="auto" w:w="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11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TRIGLAV OSIGURANJE d.d.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>Antuna Heinza 4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29743547503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sz w:val="16"/>
                <w:szCs w:val="16"/>
              </w:rPr>
            </w:pPr>
            <w:r w:rsidRPr="006A1582">
              <w:rPr>
                <w:sz w:val="16"/>
                <w:szCs w:val="16"/>
              </w:rPr>
              <w:t>3.098,98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1.350,07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1.748,91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1.350,07</w:t>
            </w:r>
          </w:p>
        </w:tc>
      </w:tr>
      <w:tr w:rsidTr="0090562C" w:rsidR="00242E26" w:rsidRPr="006A1582">
        <w:trPr>
          <w:trHeight w:val="260"/>
          <w:jc w:val="center"/>
        </w:trPr>
        <w:tc>
          <w:tcPr>
            <w:tcW w:type="auto" w:w="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12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UNIQA osiguranje d.d.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 xml:space="preserve"> Savska cesta 106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75665455333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sz w:val="16"/>
                <w:szCs w:val="16"/>
              </w:rPr>
            </w:pPr>
            <w:r w:rsidRPr="006A1582">
              <w:rPr>
                <w:sz w:val="16"/>
                <w:szCs w:val="16"/>
              </w:rPr>
              <w:t>300,00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300,00</w:t>
            </w:r>
          </w:p>
        </w:tc>
      </w:tr>
      <w:tr w:rsidTr="0090562C" w:rsidR="00242E26" w:rsidRPr="006A1582">
        <w:trPr>
          <w:trHeight w:val="315"/>
          <w:jc w:val="center"/>
        </w:trPr>
        <w:tc>
          <w:tcPr>
            <w:tcW w:type="auto" w:w="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VIPNET d.o.o.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>VRTNI PUT 1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29524210204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sz w:val="16"/>
                <w:szCs w:val="16"/>
              </w:rPr>
            </w:pPr>
            <w:r w:rsidRPr="006A1582">
              <w:rPr>
                <w:sz w:val="16"/>
                <w:szCs w:val="16"/>
              </w:rPr>
              <w:t>231.018,26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75.806,46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155.211,80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75.806,46</w:t>
            </w:r>
          </w:p>
        </w:tc>
      </w:tr>
      <w:tr w:rsidTr="0090562C" w:rsidR="00242E26" w:rsidRPr="006A1582">
        <w:trPr>
          <w:trHeight w:val="354"/>
          <w:jc w:val="center"/>
        </w:trPr>
        <w:tc>
          <w:tcPr>
            <w:tcW w:type="auto" w:w="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14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VOLVO GROUP CROATIA d.o.o.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>Karlovačka cesta 94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88704563307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sz w:val="16"/>
                <w:szCs w:val="16"/>
              </w:rPr>
            </w:pPr>
            <w:r w:rsidRPr="006A1582">
              <w:rPr>
                <w:sz w:val="16"/>
                <w:szCs w:val="16"/>
              </w:rPr>
              <w:t>93.964,06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45.213,60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48.750,46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45.213,60</w:t>
            </w:r>
          </w:p>
        </w:tc>
      </w:tr>
      <w:tr w:rsidTr="0090562C" w:rsidR="00242E26" w:rsidRPr="006A1582">
        <w:trPr>
          <w:trHeight w:val="260"/>
          <w:jc w:val="center"/>
        </w:trPr>
        <w:tc>
          <w:tcPr>
            <w:tcW w:type="auto" w:w="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15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Wiener Viena ins.group d.d.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>Slovenska ulica 24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52848403362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sz w:val="16"/>
                <w:szCs w:val="16"/>
              </w:rPr>
            </w:pPr>
            <w:r w:rsidRPr="006A1582">
              <w:rPr>
                <w:sz w:val="16"/>
                <w:szCs w:val="16"/>
              </w:rPr>
              <w:t>87.249,48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54.901,19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32.348,29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54.901,19</w:t>
            </w:r>
          </w:p>
        </w:tc>
      </w:tr>
      <w:tr w:rsidTr="0090562C" w:rsidR="00242E26" w:rsidRPr="006A1582">
        <w:trPr>
          <w:trHeight w:val="278"/>
          <w:jc w:val="center"/>
        </w:trPr>
        <w:tc>
          <w:tcPr>
            <w:tcW w:type="auto" w:w="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16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DRAŽEN JERKOVIĆ- ODVJETNIK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>Kušlanova 3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76656069231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sz w:val="16"/>
                <w:szCs w:val="16"/>
              </w:rPr>
            </w:pPr>
            <w:r w:rsidRPr="006A1582">
              <w:rPr>
                <w:sz w:val="16"/>
                <w:szCs w:val="16"/>
              </w:rPr>
              <w:t>2.625,20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2.625,20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2.625,20</w:t>
            </w:r>
          </w:p>
        </w:tc>
      </w:tr>
      <w:tr w:rsidTr="0090562C" w:rsidR="00242E26" w:rsidRPr="006A1582">
        <w:trPr>
          <w:trHeight w:val="396"/>
          <w:jc w:val="center"/>
        </w:trPr>
        <w:tc>
          <w:tcPr>
            <w:tcW w:type="auto" w:w="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JOSIP GABRIĆ (pozajmnica)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vAlign w:val="center"/>
            <w:hideMark/>
          </w:tcPr>
          <w:p w:rsidRDefault="00242E26" w:rsidP="0090562C" w:rsidR="00242E26" w:rsidRPr="006A1582">
            <w:pPr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> Gabrići 1, Ružić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09324402754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sz w:val="16"/>
                <w:szCs w:val="16"/>
              </w:rPr>
            </w:pPr>
            <w:r w:rsidRPr="006A1582">
              <w:rPr>
                <w:sz w:val="16"/>
                <w:szCs w:val="16"/>
              </w:rPr>
              <w:t>397.976,60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397.976,60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type="auto" w:w="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FFFFFF" w:color="000000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397.976,60</w:t>
            </w:r>
          </w:p>
        </w:tc>
      </w:tr>
    </w:tbl>
    <w:p w:rsidRDefault="00242E26" w:rsidP="00242E26" w:rsidR="00242E26">
      <w:pPr>
        <w:jc w:val="both"/>
        <w:rPr>
          <w:b/>
          <w:i/>
        </w:rPr>
      </w:pPr>
    </w:p>
    <w:p w:rsidRDefault="00242E26" w:rsidP="00242E26" w:rsidR="00242E26" w:rsidRPr="006A1582">
      <w:pPr>
        <w:pStyle w:val="Bezproreda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lastRenderedPageBreak/>
        <w:t xml:space="preserve">Utvrđene tražbine </w:t>
      </w:r>
      <w:r w:rsidRPr="00843CFA">
        <w:rPr>
          <w:rFonts w:hAnsi="Times New Roman" w:ascii="Times New Roman"/>
          <w:sz w:val="24"/>
          <w:szCs w:val="24"/>
        </w:rPr>
        <w:t>prema vjerovni</w:t>
      </w:r>
      <w:r>
        <w:rPr>
          <w:rFonts w:hAnsi="Times New Roman" w:ascii="Times New Roman"/>
          <w:sz w:val="24"/>
          <w:szCs w:val="24"/>
        </w:rPr>
        <w:t xml:space="preserve">cima navedenim u gornjoj tablici dužnik će podmiriti na način </w:t>
      </w:r>
      <w:r>
        <w:rPr>
          <w:rFonts w:hAnsi="Times New Roman" w:ascii="Times New Roman"/>
          <w:color w:val="000000"/>
          <w:sz w:val="24"/>
          <w:szCs w:val="24"/>
        </w:rPr>
        <w:t xml:space="preserve">da se od utvrđene tražbine svakog vjerovnika otpisuju kamate u iznosima kako je navedeno u stupcu "Kamata" u gornjoj tablici, te ostatak duga koji je za svakog vjerovnika naveden u stupcu "Iznos za namirenje"  u gornjoj tablici će podmiriti u roku od 5 godina uz jednu godinu počeka </w:t>
      </w:r>
      <w:r w:rsidRPr="006A1582">
        <w:rPr>
          <w:rFonts w:hAnsi="Times New Roman" w:ascii="Times New Roman"/>
          <w:sz w:val="24"/>
          <w:szCs w:val="24"/>
        </w:rPr>
        <w:t>(1 godina otplate kamate + 4 godine otplate glavnice i kamate) te godišnju kamatu od 4,5%. Utvrđuje se poček u razdoblju od jedne godine. Rok počeka od 1 godinu počinje teći od dana pravomoćnog rješenja Trgovačkog suda kojim se odobrava sklapanje predstečajne nagodbe.</w:t>
      </w:r>
      <w:r>
        <w:rPr>
          <w:rFonts w:hAnsi="Times New Roman" w:ascii="Times New Roman"/>
          <w:sz w:val="24"/>
          <w:szCs w:val="24"/>
        </w:rPr>
        <w:t xml:space="preserve"> </w:t>
      </w:r>
      <w:r w:rsidRPr="006A1582">
        <w:rPr>
          <w:rFonts w:hAnsi="Times New Roman" w:ascii="Times New Roman"/>
          <w:sz w:val="24"/>
          <w:szCs w:val="24"/>
        </w:rPr>
        <w:t xml:space="preserve">Za vrijeme počeka na glavnicu duga obračunava se kamata po stopi od 4,5 % i plaća se u jednakim mjesečnim obrocima do zadnjeg dana u mjesecu do isteka počeka (12 obroka). Po isteku počeka teče razdoblje otplate kamate i glavnice (48 jednakih mjesečnih anuiteta) sukladno sklopljenoj nagodbi. Isplata ostatka duga (kamata i glavnica) je u jednakim mjesečnim anuitetima s tim da prvi obrok isplate ostatka duga dospijeva na naplatu do zadnjeg dana u mjesecu koji slijedi nakon mjeseca u kojem istječe rok počeka otplate dok svaki slijedeći obrok dospijeva na naplatu do zadnjeg dana u mjesecu u svakom narednom mjesecu do konačne isplate. </w:t>
      </w:r>
    </w:p>
    <w:p w:rsidRDefault="00242E26" w:rsidP="00242E26" w:rsidR="00242E26">
      <w:pPr>
        <w:pStyle w:val="Bezproreda"/>
        <w:rPr>
          <w:rFonts w:hAnsiTheme="minorHAnsi" w:asciiTheme="minorHAnsi"/>
          <w:b/>
          <w:bCs/>
          <w:i/>
          <w:iCs/>
          <w:sz w:val="20"/>
          <w:szCs w:val="20"/>
        </w:rPr>
      </w:pPr>
    </w:p>
    <w:p w:rsidRDefault="00242E26" w:rsidP="00242E26" w:rsidR="00242E26" w:rsidRPr="00333F6A">
      <w:pPr>
        <w:widowControl w:val="false"/>
        <w:suppressAutoHyphens/>
      </w:pPr>
      <w:r>
        <w:t xml:space="preserve">III. </w:t>
      </w:r>
      <w:r w:rsidRPr="00333F6A">
        <w:t>Obveze prema zaposl</w:t>
      </w:r>
      <w:r>
        <w:t>enicima:</w:t>
      </w:r>
    </w:p>
    <w:p w:rsidRDefault="00242E26" w:rsidP="00242E26" w:rsidR="00242E26">
      <w:pPr>
        <w:pStyle w:val="Bezproreda"/>
        <w:jc w:val="both"/>
        <w:rPr>
          <w:b/>
          <w:i/>
        </w:rPr>
      </w:pPr>
    </w:p>
    <w:p w:rsidRDefault="00242E26" w:rsidP="00242E26" w:rsidR="00242E26">
      <w:pPr>
        <w:pStyle w:val="Bezproreda"/>
        <w:jc w:val="both"/>
        <w:rPr>
          <w:b/>
          <w:i/>
        </w:rPr>
      </w:pPr>
    </w:p>
    <w:tbl>
      <w:tblPr>
        <w:tblW w:type="dxa" w:w="7480"/>
        <w:jc w:val="center"/>
        <w:tblLook w:val="04A0" w:noVBand="1" w:noHBand="0" w:lastColumn="0" w:firstColumn="1" w:lastRow="0" w:firstRow="1"/>
      </w:tblPr>
      <w:tblGrid>
        <w:gridCol w:w="580"/>
        <w:gridCol w:w="1960"/>
        <w:gridCol w:w="1960"/>
        <w:gridCol w:w="1540"/>
        <w:gridCol w:w="1440"/>
      </w:tblGrid>
      <w:tr w:rsidTr="0090562C" w:rsidR="00242E26" w:rsidRPr="006C4A85">
        <w:trPr>
          <w:trHeight w:val="481"/>
          <w:jc w:val="center"/>
        </w:trPr>
        <w:tc>
          <w:tcPr>
            <w:tcW w:type="dxa" w:w="580"/>
            <w:vMerge w:val="restart"/>
            <w:tcBorders>
              <w:top w:space="0" w:sz="8" w:color="auto" w:val="single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Red. br.</w:t>
            </w:r>
          </w:p>
        </w:tc>
        <w:tc>
          <w:tcPr>
            <w:tcW w:type="dxa" w:w="1960"/>
            <w:vMerge w:val="restart"/>
            <w:tcBorders>
              <w:top w:space="0" w:sz="8" w:color="auto" w:val="single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Obveze prema djelatnicima po plaćama</w:t>
            </w:r>
          </w:p>
        </w:tc>
        <w:tc>
          <w:tcPr>
            <w:tcW w:type="dxa" w:w="1960"/>
            <w:vMerge w:val="restart"/>
            <w:tcBorders>
              <w:top w:space="0" w:sz="8" w:color="auto" w:val="single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Adresa</w:t>
            </w:r>
          </w:p>
        </w:tc>
        <w:tc>
          <w:tcPr>
            <w:tcW w:type="dxa" w:w="1540"/>
            <w:vMerge w:val="restart"/>
            <w:tcBorders>
              <w:top w:space="0" w:sz="8" w:color="auto" w:val="single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OIB</w:t>
            </w:r>
          </w:p>
        </w:tc>
        <w:tc>
          <w:tcPr>
            <w:tcW w:type="dxa" w:w="1440"/>
            <w:vMerge w:val="restart"/>
            <w:tcBorders>
              <w:top w:space="0" w:sz="8" w:color="auto" w:val="single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Ukupan iznos</w:t>
            </w:r>
          </w:p>
        </w:tc>
      </w:tr>
      <w:tr w:rsidTr="0090562C" w:rsidR="00242E26" w:rsidRPr="006C4A85">
        <w:trPr>
          <w:trHeight w:val="481"/>
          <w:jc w:val="center"/>
        </w:trPr>
        <w:tc>
          <w:tcPr>
            <w:tcW w:type="dxa" w:w="580"/>
            <w:vMerge/>
            <w:tcBorders>
              <w:top w:space="0" w:sz="8" w:color="auto" w:val="single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type="dxa" w:w="1960"/>
            <w:vMerge/>
            <w:tcBorders>
              <w:top w:space="0" w:sz="8" w:color="auto" w:val="single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type="dxa" w:w="1960"/>
            <w:vMerge/>
            <w:tcBorders>
              <w:top w:space="0" w:sz="8" w:color="auto" w:val="single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type="dxa" w:w="1540"/>
            <w:vMerge/>
            <w:tcBorders>
              <w:top w:space="0" w:sz="8" w:color="auto" w:val="single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type="dxa" w:w="1440"/>
            <w:vMerge/>
            <w:tcBorders>
              <w:top w:space="0" w:sz="8" w:color="auto" w:val="single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</w:p>
        </w:tc>
      </w:tr>
      <w:tr w:rsidTr="0090562C" w:rsidR="00242E26" w:rsidRPr="006C4A85">
        <w:trPr>
          <w:trHeight w:val="315"/>
          <w:jc w:val="center"/>
        </w:trPr>
        <w:tc>
          <w:tcPr>
            <w:tcW w:type="dxa" w:w="580"/>
            <w:tcBorders>
              <w:top w:val="nil"/>
              <w:left w:space="0" w:sz="8" w:color="auto" w:val="single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type="dxa" w:w="196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6A1582">
              <w:rPr>
                <w:bCs/>
                <w:iCs/>
                <w:color w:val="000000"/>
                <w:sz w:val="16"/>
                <w:szCs w:val="16"/>
              </w:rPr>
              <w:t>Josip Gabrić</w:t>
            </w:r>
          </w:p>
        </w:tc>
        <w:tc>
          <w:tcPr>
            <w:tcW w:type="dxa" w:w="196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rPr>
                <w:iCs/>
                <w:color w:val="000000"/>
                <w:sz w:val="16"/>
                <w:szCs w:val="16"/>
              </w:rPr>
            </w:pPr>
            <w:r w:rsidRPr="006A1582">
              <w:rPr>
                <w:iCs/>
                <w:color w:val="000000"/>
                <w:sz w:val="16"/>
                <w:szCs w:val="16"/>
              </w:rPr>
              <w:t>Gabrići 1, Ružić</w:t>
            </w:r>
          </w:p>
        </w:tc>
        <w:tc>
          <w:tcPr>
            <w:tcW w:type="dxa" w:w="154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noWrap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color w:val="000000"/>
                <w:sz w:val="16"/>
                <w:szCs w:val="16"/>
              </w:rPr>
              <w:t>9324402754</w:t>
            </w:r>
          </w:p>
        </w:tc>
        <w:tc>
          <w:tcPr>
            <w:tcW w:type="dxa" w:w="1440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shd w:fill="auto" w:color="auto" w:val="clear"/>
            <w:vAlign w:val="center"/>
            <w:hideMark/>
          </w:tcPr>
          <w:p w:rsidRDefault="00242E26" w:rsidP="0090562C" w:rsidR="00242E26" w:rsidRPr="006A1582">
            <w:pPr>
              <w:jc w:val="center"/>
              <w:rPr>
                <w:color w:val="000000"/>
                <w:sz w:val="16"/>
                <w:szCs w:val="16"/>
              </w:rPr>
            </w:pPr>
            <w:r w:rsidRPr="006A1582">
              <w:rPr>
                <w:bCs/>
                <w:color w:val="000000"/>
                <w:sz w:val="16"/>
                <w:szCs w:val="16"/>
              </w:rPr>
              <w:t>178.574,00</w:t>
            </w:r>
          </w:p>
        </w:tc>
      </w:tr>
    </w:tbl>
    <w:p w:rsidRDefault="00242E26" w:rsidP="00242E26" w:rsidR="00242E26">
      <w:pPr>
        <w:jc w:val="both"/>
        <w:rPr>
          <w:rFonts w:cs="Tahoma"/>
          <w:i/>
          <w:color w:themeColor="text1" w:val="000000"/>
        </w:rPr>
      </w:pPr>
    </w:p>
    <w:p w:rsidRDefault="00242E26" w:rsidP="00242E26" w:rsidR="00242E26" w:rsidRPr="00F60490">
      <w:pPr>
        <w:jc w:val="both"/>
        <w:rPr>
          <w:color w:themeColor="text1" w:val="000000"/>
        </w:rPr>
      </w:pPr>
      <w:r w:rsidRPr="006A1582">
        <w:rPr>
          <w:color w:themeColor="text1" w:val="000000"/>
        </w:rPr>
        <w:t>Sukladno točki 7. članka 41. Zakona o financijskom poslovanju i predstečajnoj nagodbi dužnik daje izjavu da sklapanje predstečajne nagodbe neće utjecati na tražbine radnika. Dužnik se obvezuje</w:t>
      </w:r>
      <w:r>
        <w:rPr>
          <w:color w:themeColor="text1" w:val="000000"/>
        </w:rPr>
        <w:t xml:space="preserve"> podmiriti prioritetne tražbine.</w:t>
      </w:r>
    </w:p>
    <w:p w:rsidRDefault="00242E26" w:rsidP="00242E26" w:rsidR="00242E26" w:rsidRPr="002D1E29">
      <w:pPr>
        <w:widowControl w:val="false"/>
        <w:suppressAutoHyphens/>
        <w:jc w:val="both"/>
        <w:rPr>
          <w:color w:themeTint="D9" w:themeColor="text1" w:val="262626"/>
        </w:rPr>
      </w:pPr>
      <w:r>
        <w:rPr>
          <w:color w:themeTint="D9" w:themeColor="text1" w:val="262626"/>
        </w:rPr>
        <w:t xml:space="preserve">IV. </w:t>
      </w:r>
      <w:r w:rsidRPr="00007331">
        <w:rPr>
          <w:color w:themeTint="D9" w:themeColor="text1" w:val="262626"/>
        </w:rPr>
        <w:t xml:space="preserve">Dužnik se obvezuje vjerovnike predstečajne nagodbe obavještavati kvartalno o ispunjavanju plana predstečajne nagodbe, sukladno članku 79. točka 4. Zakona o financijskom poslovanju i predstečajnoj nagodbi. Predmetnu obavijest Dužnik se obvezuje objaviti na prikladan način (javni tisak ili vlastita Internet stranica) i to u roku od 30 dana od dana dovršetka kvartala. Dužnik nije u obvezi podnositi zasebno godišnje izvješće već je u sklopu godišnjeg izvješća uprave obvezan podnijeti i izvješće o ispunjavanju plana predstečajne nagodbe na godišnjoj razini. Dužnik je dužan osigurati da se sve mjere financijskog restrukturiranja iz plana financijskog restrukturiranja pod kojima su vjerovnici prihvatili predstečajnu nagodbu budu provedene u rokovima određenim za njihovu provedbu. </w:t>
      </w:r>
    </w:p>
    <w:p w:rsidRDefault="00242E26" w:rsidP="00242E26" w:rsidR="00242E26">
      <w:pPr>
        <w:jc w:val="both"/>
      </w:pPr>
      <w:r>
        <w:t xml:space="preserve">V. </w:t>
      </w:r>
      <w:r w:rsidRPr="00843CFA">
        <w:t xml:space="preserve">Dužnik je dužan osigurati da se sve mjere financijskog restrukturiranja iz plana financijskog restrukturiranja pod kojima su vjerovnici prihvatili predstečajnu nagodbu budu provedene u rokovima određenim za njihovu provedbu. </w:t>
      </w:r>
    </w:p>
    <w:p w:rsidRDefault="00242E26" w:rsidP="00242E26" w:rsidR="00242E26">
      <w:pPr>
        <w:jc w:val="both"/>
      </w:pPr>
      <w:r>
        <w:t xml:space="preserve">VI. Dužnik izjavljuje </w:t>
      </w:r>
      <w:r w:rsidRPr="00EA1FC5">
        <w:t xml:space="preserve">da sklapanje </w:t>
      </w:r>
      <w:r>
        <w:t xml:space="preserve">ove Nagodbe </w:t>
      </w:r>
      <w:r w:rsidRPr="00EA1FC5">
        <w:t>neće utjecati na tražbine radnika</w:t>
      </w:r>
      <w:r>
        <w:t xml:space="preserve"> koje se temeljem članka 3. stavka 1. točke 13. ZFPPN-a smatraju prioritetnim tražbinama te se obvezuje da će ispunjavati sve prioritetne tražbine po njihovoj dospjelosti.</w:t>
      </w:r>
    </w:p>
    <w:p w:rsidRDefault="00242E26" w:rsidP="00242E26" w:rsidR="00242E26" w:rsidRPr="00325A87">
      <w:pPr>
        <w:jc w:val="both"/>
      </w:pPr>
      <w:r>
        <w:t>VII. Dužnik se izričito i neopozivo obvezuje nakon sklapanja ove nagodbe ispuniti sve svoje obveze i namiriti tražbine vjerovnika na način i u rokovima određenim ovom Nagodbom. U protivnom Vjerovnici su ovlašteni neposredno temeljem ove nagodbe pokrenuti ovršni postupak na imovini dužnika radi naplate tražbina određenih ovom nagodbom.</w:t>
      </w:r>
    </w:p>
    <w:p w:rsidRDefault="00242E26" w:rsidP="00242E26" w:rsidR="00242E26">
      <w:pPr>
        <w:pStyle w:val="Odlomakpopisa1"/>
        <w:ind w:left="0"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VIII. Vjerovnici potpisom ove Nagodbe suglasno potvrđuju da prema dužniku nemaju nikakvih drugih novčanih i/ili nenovčanih tražbina te da će se dužnik ispunjenjem obveza iz </w:t>
      </w:r>
      <w:r>
        <w:rPr>
          <w:rFonts w:hAnsi="Times New Roman" w:ascii="Times New Roman"/>
          <w:sz w:val="24"/>
        </w:rPr>
        <w:lastRenderedPageBreak/>
        <w:t>ove Nagode u cijelosti osloboditi svih obveza prema vjerovnicama, osim obveza preuzetih ovom Nagodbom.</w:t>
      </w:r>
    </w:p>
    <w:p w:rsidRDefault="00242E26" w:rsidP="00242E26" w:rsidR="00242E26">
      <w:pPr>
        <w:pStyle w:val="Odlomakpopisa1"/>
        <w:ind w:left="0"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IX. Ova Nagodba je prihvaćena od strane Dužnika i Vjerovnika čije tražbine čine potrebnu većinu propisanu člankom 63. stavkom 2. ZFPPN-a.</w:t>
      </w:r>
    </w:p>
    <w:p w:rsidRDefault="00242E26" w:rsidP="00242E26" w:rsidR="00242E26">
      <w:pPr>
        <w:pStyle w:val="Odlomakpopisa1"/>
        <w:ind w:left="0"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X. Ova Nagodba nema pravni učinak obnove obveza, odnosno ne predstavlja novaciju </w:t>
      </w:r>
      <w:r w:rsidRPr="00E736B5">
        <w:rPr>
          <w:rFonts w:hAnsi="Times New Roman" w:ascii="Times New Roman"/>
          <w:sz w:val="24"/>
        </w:rPr>
        <w:t>tražbina Vjerovnika prema Dužniku.</w:t>
      </w:r>
    </w:p>
    <w:p w:rsidRDefault="00242E26" w:rsidP="00242E26" w:rsidR="00242E26">
      <w:pPr>
        <w:pStyle w:val="Odlomakpopisa1"/>
        <w:ind w:left="0"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XI. Ispunjenjem obveza određenih ovom Nagodbom prestaju u cijelosti sve tražbine prema Dužniku koje su nastale do dana otvaranja postupka predstečajne nagodbe nad Dužnikom.</w:t>
      </w:r>
    </w:p>
    <w:p w:rsidRDefault="00242E26" w:rsidP="00242E26" w:rsidR="00242E26">
      <w:pPr>
        <w:pStyle w:val="Odlomakpopisa1"/>
        <w:ind w:left="0"/>
        <w:jc w:val="both"/>
        <w:rPr>
          <w:rFonts w:eastAsia="Arial Unicode MS" w:hAnsi="Times New Roman" w:ascii="Times New Roman"/>
          <w:kern w:val="2"/>
          <w:sz w:val="24"/>
          <w:szCs w:val="24"/>
        </w:rPr>
      </w:pPr>
      <w:r>
        <w:rPr>
          <w:rFonts w:eastAsia="Arial Unicode MS" w:hAnsi="Times New Roman" w:ascii="Times New Roman"/>
          <w:kern w:val="2"/>
          <w:sz w:val="24"/>
          <w:szCs w:val="24"/>
        </w:rPr>
        <w:t>XII.</w:t>
      </w:r>
      <w:r w:rsidRPr="00F7324E">
        <w:rPr>
          <w:rFonts w:eastAsia="Arial Unicode MS" w:hAnsi="Times New Roman" w:ascii="Times New Roman"/>
          <w:kern w:val="2"/>
          <w:sz w:val="24"/>
          <w:szCs w:val="24"/>
        </w:rPr>
        <w:t xml:space="preserve"> Za sklapanje ove nagodbe svoj pristanak su dali dužnik i vjerovnici čije tražbine čine potrebnu većinu iz čl. 63. ZFPPN, sadržaj ove nagodbe je u skladu sa općim pravilima o sudskoj nagodbi, te je njen sadržaj u bitnim sastojcima odgovarajući prihvaćenom planu financijskog i operativnog restrukturiranja dužnika, pa sud nakon navedenih utvrđenja temeljem čl. 66. st.9. ZFPPN  odobrava sklapanje nagodbe.</w:t>
      </w:r>
    </w:p>
    <w:p w:rsidRDefault="00242E26" w:rsidP="00242E26" w:rsidR="00242E26">
      <w:pPr>
        <w:pStyle w:val="Odlomakpopisa1"/>
        <w:ind w:left="0"/>
        <w:jc w:val="both"/>
        <w:rPr>
          <w:rFonts w:eastAsia="Arial Unicode MS" w:hAnsi="Times New Roman" w:ascii="Times New Roman"/>
          <w:kern w:val="2"/>
          <w:sz w:val="24"/>
          <w:szCs w:val="24"/>
        </w:rPr>
      </w:pPr>
      <w:r>
        <w:rPr>
          <w:rFonts w:eastAsia="Arial Unicode MS" w:hAnsi="Times New Roman" w:ascii="Times New Roman"/>
          <w:kern w:val="2"/>
          <w:sz w:val="24"/>
          <w:szCs w:val="24"/>
        </w:rPr>
        <w:t>XIII.</w:t>
      </w:r>
      <w:r w:rsidRPr="00F7324E">
        <w:rPr>
          <w:rFonts w:eastAsia="Arial Unicode MS" w:hAnsi="Times New Roman" w:ascii="Times New Roman"/>
          <w:kern w:val="2"/>
          <w:sz w:val="24"/>
          <w:szCs w:val="24"/>
        </w:rPr>
        <w:t xml:space="preserve"> Nakon što su stranke pročitale tekst nagodbe, suglasnost s njenim sadržajem potvrđuju vlastoručnim potpisima kojim se činom sm</w:t>
      </w:r>
      <w:r>
        <w:rPr>
          <w:rFonts w:eastAsia="Arial Unicode MS" w:hAnsi="Times New Roman" w:ascii="Times New Roman"/>
          <w:kern w:val="2"/>
          <w:sz w:val="24"/>
          <w:szCs w:val="24"/>
        </w:rPr>
        <w:t xml:space="preserve">atra da je nagodba sklopljena. </w:t>
      </w:r>
    </w:p>
    <w:p w:rsidRDefault="007C49FD" w:rsidP="00665C1F" w:rsidR="007C49FD">
      <w:pPr>
        <w:pStyle w:val="Bezproreda"/>
        <w:jc w:val="both"/>
        <w:rPr>
          <w:rFonts w:hAnsi="Times New Roman" w:ascii="Times New Roman"/>
          <w:sz w:val="24"/>
          <w:szCs w:val="24"/>
        </w:rPr>
      </w:pPr>
    </w:p>
    <w:p w:rsidRDefault="000F19B4" w:rsidP="000F19B4" w:rsidR="00F95106" w:rsidRPr="00683151">
      <w:pPr>
        <w:pStyle w:val="Bezproreda"/>
        <w:jc w:val="both"/>
        <w:rPr>
          <w:rFonts w:hAnsi="Times New Roman" w:ascii="Times New Roman"/>
          <w:sz w:val="24"/>
          <w:szCs w:val="24"/>
        </w:rPr>
      </w:pPr>
      <w:r w:rsidRPr="00683151">
        <w:rPr>
          <w:rFonts w:hAnsi="Times New Roman" w:ascii="Times New Roman"/>
          <w:sz w:val="24"/>
          <w:szCs w:val="24"/>
        </w:rPr>
        <w:t xml:space="preserve">                                                            </w:t>
      </w:r>
      <w:r w:rsidR="007F4B4C" w:rsidRPr="00683151">
        <w:rPr>
          <w:rFonts w:hAnsi="Times New Roman" w:ascii="Times New Roman"/>
          <w:sz w:val="24"/>
          <w:szCs w:val="24"/>
        </w:rPr>
        <w:t xml:space="preserve">  </w:t>
      </w:r>
      <w:r w:rsidR="00F95106" w:rsidRPr="00683151">
        <w:rPr>
          <w:rFonts w:hAnsi="Times New Roman" w:ascii="Times New Roman"/>
          <w:sz w:val="24"/>
          <w:szCs w:val="24"/>
        </w:rPr>
        <w:t>Obrazloženje</w:t>
      </w:r>
    </w:p>
    <w:p w:rsidRDefault="00F95106" w:rsidP="004A3433" w:rsidR="00F95106">
      <w:pPr>
        <w:pStyle w:val="Bezproreda"/>
        <w:rPr>
          <w:rFonts w:hAnsi="Times New Roman" w:ascii="Times New Roman"/>
          <w:sz w:val="24"/>
          <w:szCs w:val="24"/>
        </w:rPr>
      </w:pPr>
    </w:p>
    <w:p w:rsidRDefault="00AB3572" w:rsidP="00FC2607" w:rsidR="00D77DAF">
      <w:pPr>
        <w:ind w:firstLine="708"/>
        <w:jc w:val="both"/>
      </w:pPr>
      <w:r>
        <w:t xml:space="preserve">Rješenjem </w:t>
      </w:r>
      <w:r w:rsidR="0095519C">
        <w:t xml:space="preserve">Nagodbenog vijeća ST06 Financijske agencije, Regionalnog centra Split, Klasa: </w:t>
      </w:r>
      <w:r w:rsidR="0095519C" w:rsidRPr="00E377D6">
        <w:t xml:space="preserve">UP - I/110/07/15-01/7850, Ur. br: 04-06-15-7850-31 od 16. srpnja 2015. godine </w:t>
      </w:r>
      <w:r w:rsidR="00D77DAF">
        <w:rPr>
          <w:lang w:val="de-DE"/>
        </w:rPr>
        <w:t xml:space="preserve">povodom prijedloga predlagatelja- dužnika </w:t>
      </w:r>
      <w:r w:rsidR="0095519C" w:rsidRPr="0095519C">
        <w:t>GABRIĆ TRANSPORT d.o.o., Ramska ulica 16, Split, OIB: 08866700540</w:t>
      </w:r>
      <w:r w:rsidR="007B4608">
        <w:t xml:space="preserve"> </w:t>
      </w:r>
      <w:r w:rsidR="00D77DAF">
        <w:rPr>
          <w:lang w:val="de-DE"/>
        </w:rPr>
        <w:t xml:space="preserve">otvoren je postupak predstečajne nagodbe nad dužnikom </w:t>
      </w:r>
      <w:r w:rsidR="0095519C" w:rsidRPr="0095519C">
        <w:t>GABRIĆ TRANSPORT d.o.o., Ramska ulica 16, Split, OIB: 08866700540</w:t>
      </w:r>
      <w:r w:rsidR="00665C1F">
        <w:t>.</w:t>
      </w:r>
    </w:p>
    <w:p w:rsidRDefault="00FC2607" w:rsidP="00FC2607" w:rsidR="00FC2607">
      <w:pPr>
        <w:ind w:firstLine="708"/>
        <w:jc w:val="both"/>
        <w:rPr>
          <w:lang w:val="de-DE"/>
        </w:rPr>
      </w:pPr>
    </w:p>
    <w:p w:rsidRDefault="002D6726" w:rsidP="0095519C" w:rsidR="007B4608">
      <w:pPr>
        <w:pStyle w:val="Bezproreda"/>
        <w:ind w:firstLine="708"/>
        <w:jc w:val="both"/>
        <w:rPr>
          <w:rFonts w:hAnsi="Times New Roman" w:ascii="Times New Roman"/>
          <w:sz w:val="24"/>
          <w:szCs w:val="24"/>
        </w:rPr>
      </w:pPr>
      <w:r w:rsidRPr="0095519C">
        <w:rPr>
          <w:rFonts w:hAnsi="Times New Roman" w:ascii="Times New Roman"/>
          <w:sz w:val="24"/>
          <w:szCs w:val="24"/>
        </w:rPr>
        <w:t xml:space="preserve">Rješenjem </w:t>
      </w:r>
      <w:r w:rsidR="0095519C" w:rsidRPr="00576636">
        <w:rPr>
          <w:rFonts w:hAnsi="Times New Roman" w:ascii="Times New Roman"/>
          <w:sz w:val="24"/>
          <w:szCs w:val="24"/>
        </w:rPr>
        <w:t>Nagodbenog vijeća ST06 Financijske agencije, Regionalnog centra Split, Klasa: UP - I/110/07/15-01/7850, Urbroj: 04-06-15-7850-60 od 26. kolovoza 2015. godine u ovom postupku utvrđene tražbine vjerovnika sa pravom glasa u ukupnom iznosu od 1.336.237,03</w:t>
      </w:r>
      <w:r w:rsidR="0095519C" w:rsidRPr="00576636">
        <w:rPr>
          <w:rFonts w:cs="ArialMT" w:hAnsi="ArialMT" w:ascii="ArialMT"/>
          <w:sz w:val="20"/>
          <w:szCs w:val="20"/>
          <w:lang w:eastAsia="hr-HR"/>
        </w:rPr>
        <w:t xml:space="preserve"> </w:t>
      </w:r>
      <w:r w:rsidR="0095519C" w:rsidRPr="00576636">
        <w:rPr>
          <w:rFonts w:hAnsi="Times New Roman" w:ascii="Times New Roman"/>
          <w:sz w:val="24"/>
          <w:szCs w:val="24"/>
        </w:rPr>
        <w:t xml:space="preserve">kn, osporene su tražbine u visini od 30.795,63 kn. Prijeboj nije vršen. </w:t>
      </w:r>
    </w:p>
    <w:p w:rsidRDefault="0095519C" w:rsidP="0095519C" w:rsidR="0095519C">
      <w:pPr>
        <w:pStyle w:val="Bezproreda"/>
        <w:ind w:firstLine="708"/>
        <w:jc w:val="both"/>
        <w:rPr>
          <w:rFonts w:hAnsi="Times New Roman" w:ascii="Times New Roman"/>
          <w:sz w:val="24"/>
          <w:szCs w:val="24"/>
        </w:rPr>
      </w:pPr>
    </w:p>
    <w:p w:rsidRDefault="0095519C" w:rsidP="0095519C" w:rsidR="0095519C" w:rsidRPr="0095519C">
      <w:pPr>
        <w:autoSpaceDE w:val="false"/>
        <w:autoSpaceDN w:val="false"/>
        <w:adjustRightInd w:val="false"/>
        <w:ind w:firstLine="708"/>
        <w:jc w:val="both"/>
      </w:pPr>
      <w:r>
        <w:t xml:space="preserve">Rješenjem </w:t>
      </w:r>
      <w:r w:rsidRPr="00576636">
        <w:t>Nagodbenog vijeća ST06 Financijske agencije, Regionalnog centra Split,</w:t>
      </w:r>
      <w:r>
        <w:t xml:space="preserve"> </w:t>
      </w:r>
      <w:r w:rsidRPr="006A1582">
        <w:t>Klasa: UP - I/110/07/15-01/7850,  Ur. br: 04-06-15-7850-64 od  10.09.2015. godine izmijenjeno je rješenje o utvrđenju tražbina oznake Klasa: UP - I/110/07/15-01/7850, Ur. br: 04-06-15-7850-60 od 26.08.2015. godine na način da je izmijenjen ukupan iznos prijavljenih tražbina koji sada iznos</w:t>
      </w:r>
      <w:r>
        <w:t>i</w:t>
      </w:r>
      <w:r w:rsidRPr="006A1582">
        <w:t xml:space="preserve"> </w:t>
      </w:r>
      <w:r>
        <w:t>720.476,16</w:t>
      </w:r>
      <w:r w:rsidRPr="006A1582">
        <w:t xml:space="preserve"> </w:t>
      </w:r>
      <w:r>
        <w:t>kuna, ukupan iznos utvrđenih tražbina iznosi 1.430.201,09 kuna</w:t>
      </w:r>
      <w:r w:rsidRPr="006A1582">
        <w:t>, dok ukupan iznos osporenih tražbina sada iznosi 30.795,63 kn.</w:t>
      </w:r>
    </w:p>
    <w:p w:rsidRDefault="002D6726" w:rsidP="007B4608" w:rsidR="00234C9C" w:rsidRPr="00264F2C">
      <w:pPr>
        <w:autoSpaceDE w:val="false"/>
        <w:autoSpaceDN w:val="false"/>
        <w:adjustRightInd w:val="false"/>
        <w:ind w:firstLine="708"/>
        <w:jc w:val="both"/>
        <w:rPr>
          <w:color w:val="FF0000"/>
        </w:rPr>
      </w:pPr>
      <w:r w:rsidRPr="00264F2C">
        <w:rPr>
          <w:color w:val="FF0000"/>
        </w:rPr>
        <w:t xml:space="preserve"> </w:t>
      </w:r>
    </w:p>
    <w:p w:rsidRDefault="00296A76" w:rsidP="00D77DAF" w:rsidR="00D77DAF">
      <w:pPr>
        <w:ind w:firstLine="708"/>
        <w:jc w:val="both"/>
        <w:rPr>
          <w:lang w:val="de-DE"/>
        </w:rPr>
      </w:pPr>
      <w:r>
        <w:t xml:space="preserve">Rješenjem </w:t>
      </w:r>
      <w:r w:rsidR="0095519C">
        <w:t xml:space="preserve">Nagodbenog vijeća ST06 Financijske agencije, Regionalnog centra Split, Klasa: </w:t>
      </w:r>
      <w:r w:rsidR="0095519C" w:rsidRPr="005F3772">
        <w:t>UP - I/110/07/</w:t>
      </w:r>
      <w:r w:rsidR="0095519C">
        <w:t>15</w:t>
      </w:r>
      <w:r w:rsidR="0095519C" w:rsidRPr="005F3772">
        <w:t>-01/</w:t>
      </w:r>
      <w:r w:rsidR="0095519C">
        <w:t xml:space="preserve">7850, Urbroj: </w:t>
      </w:r>
      <w:r w:rsidR="0095519C" w:rsidRPr="005F3772">
        <w:t>04-06-</w:t>
      </w:r>
      <w:r w:rsidR="0095519C">
        <w:t>15</w:t>
      </w:r>
      <w:r w:rsidR="0095519C" w:rsidRPr="005F3772">
        <w:t>-</w:t>
      </w:r>
      <w:r w:rsidR="0095519C">
        <w:t>7850</w:t>
      </w:r>
      <w:r w:rsidR="0095519C" w:rsidRPr="005F3772">
        <w:t>-</w:t>
      </w:r>
      <w:r w:rsidR="0095519C">
        <w:t>84</w:t>
      </w:r>
      <w:r w:rsidR="0095519C" w:rsidRPr="005F3772">
        <w:t xml:space="preserve"> </w:t>
      </w:r>
      <w:r w:rsidR="0095519C">
        <w:t>od 26. listopada 2015. godine</w:t>
      </w:r>
      <w:r w:rsidR="0095519C">
        <w:rPr>
          <w:lang w:val="de-DE"/>
        </w:rPr>
        <w:t xml:space="preserve"> </w:t>
      </w:r>
      <w:r w:rsidR="00D77DAF">
        <w:rPr>
          <w:lang w:val="de-DE"/>
        </w:rPr>
        <w:t xml:space="preserve">utvrđeno je da su za plan financijskog restrukturiranja dužnika glasovali vjerovnici čije tražbine prelaze 2/3 vrijednosti svih utvrđenih tražbina, </w:t>
      </w:r>
      <w:r w:rsidR="007D4D6B">
        <w:rPr>
          <w:lang w:val="de-DE"/>
        </w:rPr>
        <w:t xml:space="preserve">odnosno ukupan iznos glasova za prihvaćanje plana financijskog restrukturiranja iznosi </w:t>
      </w:r>
      <w:r w:rsidR="00242E26">
        <w:rPr>
          <w:lang w:val="de-DE"/>
        </w:rPr>
        <w:t>1.110.043,67</w:t>
      </w:r>
      <w:r w:rsidR="007B4608" w:rsidRPr="007B4608">
        <w:rPr>
          <w:lang w:val="de-DE"/>
        </w:rPr>
        <w:t xml:space="preserve"> </w:t>
      </w:r>
      <w:r w:rsidR="007C49FD" w:rsidRPr="007B4608">
        <w:rPr>
          <w:lang w:val="de-DE"/>
        </w:rPr>
        <w:t>kuna</w:t>
      </w:r>
      <w:r w:rsidR="007C49FD">
        <w:rPr>
          <w:lang w:val="de-DE"/>
        </w:rPr>
        <w:t xml:space="preserve"> </w:t>
      </w:r>
      <w:r w:rsidR="007D4D6B">
        <w:rPr>
          <w:lang w:val="de-DE"/>
        </w:rPr>
        <w:t xml:space="preserve">od ukupno utvrđenih tražbina </w:t>
      </w:r>
      <w:r w:rsidR="0032188B">
        <w:rPr>
          <w:lang w:val="de-DE"/>
        </w:rPr>
        <w:t xml:space="preserve">vjerovnika </w:t>
      </w:r>
      <w:r w:rsidR="007D4D6B">
        <w:rPr>
          <w:lang w:val="de-DE"/>
        </w:rPr>
        <w:t xml:space="preserve">u iznosu </w:t>
      </w:r>
      <w:r w:rsidR="0032188B">
        <w:rPr>
          <w:lang w:val="de-DE"/>
        </w:rPr>
        <w:t xml:space="preserve">od </w:t>
      </w:r>
      <w:r w:rsidR="00242E26">
        <w:t>1.430.201,09</w:t>
      </w:r>
      <w:r w:rsidR="00AB3572" w:rsidRPr="007F56FD">
        <w:t xml:space="preserve"> </w:t>
      </w:r>
      <w:r w:rsidR="007D4D6B">
        <w:rPr>
          <w:lang w:val="de-DE"/>
        </w:rPr>
        <w:t xml:space="preserve">kn za koje vjerovnici imaju pravo glasa), </w:t>
      </w:r>
      <w:r w:rsidR="00D77DAF">
        <w:rPr>
          <w:lang w:val="de-DE"/>
        </w:rPr>
        <w:t>radi čega se sukladno čl. 63. Zakona o financijskom poslovanju i predstečajnoj nagodbi proglašava da se plan financijskog rest</w:t>
      </w:r>
      <w:r w:rsidR="008A168D">
        <w:rPr>
          <w:lang w:val="de-DE"/>
        </w:rPr>
        <w:t xml:space="preserve">rukturiranja smatra prihvaćenim (list spisa </w:t>
      </w:r>
      <w:r w:rsidR="00E615D7">
        <w:rPr>
          <w:lang w:val="de-DE"/>
        </w:rPr>
        <w:t>301-306</w:t>
      </w:r>
      <w:r w:rsidR="008A168D">
        <w:rPr>
          <w:lang w:val="de-DE"/>
        </w:rPr>
        <w:t xml:space="preserve"> spisa).</w:t>
      </w:r>
    </w:p>
    <w:p w:rsidRDefault="00D77DAF" w:rsidP="00D77DAF" w:rsidR="00D77DAF">
      <w:pPr>
        <w:ind w:firstLine="708"/>
        <w:jc w:val="both"/>
        <w:rPr>
          <w:lang w:val="de-DE"/>
        </w:rPr>
      </w:pPr>
    </w:p>
    <w:p w:rsidRDefault="00D77DAF" w:rsidP="00D77DAF" w:rsidR="00D77DAF">
      <w:pPr>
        <w:ind w:firstLine="708"/>
        <w:jc w:val="both"/>
        <w:rPr>
          <w:lang w:val="de-DE"/>
        </w:rPr>
      </w:pPr>
      <w:r>
        <w:rPr>
          <w:lang w:val="de-DE"/>
        </w:rPr>
        <w:t>Sve naprijed navedeno je utvrđeno pregledom naprijed označenih rješenja Financijske agencije.</w:t>
      </w:r>
    </w:p>
    <w:p w:rsidRDefault="00D77DAF" w:rsidP="00D77DAF" w:rsidR="00D77DAF">
      <w:pPr>
        <w:ind w:firstLine="708"/>
        <w:jc w:val="both"/>
        <w:rPr>
          <w:lang w:val="de-DE"/>
        </w:rPr>
      </w:pPr>
    </w:p>
    <w:p w:rsidRDefault="00D77DAF" w:rsidP="00D77DAF" w:rsidR="00D77DAF">
      <w:pPr>
        <w:ind w:firstLine="708"/>
        <w:jc w:val="both"/>
        <w:rPr>
          <w:lang w:val="de-DE"/>
        </w:rPr>
      </w:pPr>
      <w:r>
        <w:rPr>
          <w:lang w:val="de-DE"/>
        </w:rPr>
        <w:lastRenderedPageBreak/>
        <w:t xml:space="preserve">Nakon prihvaćanja plana financijskog restrukturiranja, dužnik </w:t>
      </w:r>
      <w:r w:rsidR="0095519C" w:rsidRPr="0095519C">
        <w:t>GABRIĆ TRANSPORT d.o.o., Ramska ulica 16, Split, OIB: 08866700540</w:t>
      </w:r>
      <w:r w:rsidR="00F1204A">
        <w:t xml:space="preserve"> </w:t>
      </w:r>
      <w:r w:rsidR="00F1204A">
        <w:rPr>
          <w:lang w:val="de-DE"/>
        </w:rPr>
        <w:t>podnio</w:t>
      </w:r>
      <w:r>
        <w:rPr>
          <w:lang w:val="de-DE"/>
        </w:rPr>
        <w:t xml:space="preserve"> je ovom sudu prijedlog za sklapanje predstečajne nagodbe.</w:t>
      </w:r>
    </w:p>
    <w:p w:rsidRDefault="00D77DAF" w:rsidP="00D77DAF" w:rsidR="00D77DAF">
      <w:pPr>
        <w:ind w:firstLine="708"/>
        <w:jc w:val="both"/>
        <w:rPr>
          <w:lang w:val="de-DE"/>
        </w:rPr>
      </w:pPr>
    </w:p>
    <w:p w:rsidRDefault="0095519C" w:rsidP="00D77DAF" w:rsidR="0095519C">
      <w:pPr>
        <w:ind w:firstLine="708"/>
        <w:jc w:val="both"/>
        <w:rPr>
          <w:lang w:val="de-DE"/>
        </w:rPr>
      </w:pPr>
      <w:r>
        <w:rPr>
          <w:lang w:val="de-DE"/>
        </w:rPr>
        <w:t>Raspravnim rješenjem od 30. kolovoza 2016. godine po prijedlogu predlagatelja-dužnika ročište za sklapanje predstečajne nagodbe određeno za dan 30. kolovoza 2016. godine</w:t>
      </w:r>
      <w:r w:rsidR="00916F46">
        <w:rPr>
          <w:lang w:val="de-DE"/>
        </w:rPr>
        <w:t xml:space="preserve"> je odgođeno</w:t>
      </w:r>
      <w:r>
        <w:rPr>
          <w:lang w:val="de-DE"/>
        </w:rPr>
        <w:t xml:space="preserve">, te je određeno novo ročište za dan 03. listopada 2016. godine. </w:t>
      </w:r>
    </w:p>
    <w:p w:rsidRDefault="002062AB" w:rsidP="009F1468" w:rsidR="002062AB">
      <w:pPr>
        <w:pStyle w:val="Bezproreda"/>
        <w:jc w:val="both"/>
        <w:rPr>
          <w:rFonts w:hAnsi="Times New Roman" w:ascii="Times New Roman"/>
          <w:sz w:val="24"/>
          <w:szCs w:val="24"/>
          <w:lang w:val="de-DE"/>
        </w:rPr>
      </w:pPr>
    </w:p>
    <w:p w:rsidRDefault="001E6A0A" w:rsidP="004A214C" w:rsidR="001E6A0A">
      <w:pPr>
        <w:pStyle w:val="Bezproreda"/>
        <w:ind w:firstLine="708"/>
        <w:jc w:val="both"/>
        <w:rPr>
          <w:rFonts w:hAnsi="Times New Roman" w:ascii="Times New Roman"/>
          <w:sz w:val="24"/>
          <w:szCs w:val="24"/>
          <w:lang w:val="de-DE"/>
        </w:rPr>
      </w:pPr>
      <w:r w:rsidRPr="00803F44">
        <w:rPr>
          <w:rFonts w:hAnsi="Times New Roman" w:ascii="Times New Roman"/>
          <w:sz w:val="24"/>
          <w:szCs w:val="24"/>
          <w:lang w:val="de-DE"/>
        </w:rPr>
        <w:t>Na ročištu za sklapanje predstečajne nagodbe svoj pristanak za sklapanje nagodbe</w:t>
      </w:r>
      <w:r>
        <w:rPr>
          <w:rFonts w:hAnsi="Times New Roman" w:ascii="Times New Roman"/>
          <w:sz w:val="24"/>
          <w:szCs w:val="24"/>
          <w:lang w:val="de-DE"/>
        </w:rPr>
        <w:t xml:space="preserve"> </w:t>
      </w:r>
      <w:r w:rsidR="00304642">
        <w:rPr>
          <w:rFonts w:hAnsi="Times New Roman" w:ascii="Times New Roman"/>
          <w:sz w:val="24"/>
          <w:szCs w:val="24"/>
          <w:lang w:val="de-DE"/>
        </w:rPr>
        <w:t>da</w:t>
      </w:r>
      <w:r w:rsidR="004A214C">
        <w:rPr>
          <w:rFonts w:hAnsi="Times New Roman" w:ascii="Times New Roman"/>
          <w:sz w:val="24"/>
          <w:szCs w:val="24"/>
          <w:lang w:val="de-DE"/>
        </w:rPr>
        <w:t xml:space="preserve">li su vjerovnici: CROATIA OSIGURANJE d.d., VIPnet d.o.o., VOLVO GROUP CROATIA d.o.o., SUNCE OSIGURANJE d.d. i Josip Gabrić </w:t>
      </w:r>
      <w:r w:rsidR="007C49FD">
        <w:rPr>
          <w:rFonts w:hAnsi="Times New Roman" w:ascii="Times New Roman"/>
          <w:sz w:val="24"/>
          <w:szCs w:val="24"/>
          <w:lang w:val="de-DE"/>
        </w:rPr>
        <w:t>čij</w:t>
      </w:r>
      <w:r w:rsidR="0095519C">
        <w:rPr>
          <w:rFonts w:hAnsi="Times New Roman" w:ascii="Times New Roman"/>
          <w:sz w:val="24"/>
          <w:szCs w:val="24"/>
          <w:lang w:val="de-DE"/>
        </w:rPr>
        <w:t>i zbroj</w:t>
      </w:r>
      <w:r w:rsidR="007C49FD">
        <w:rPr>
          <w:rFonts w:hAnsi="Times New Roman" w:ascii="Times New Roman"/>
          <w:sz w:val="24"/>
          <w:szCs w:val="24"/>
          <w:lang w:val="de-DE"/>
        </w:rPr>
        <w:t xml:space="preserve"> tražbina </w:t>
      </w:r>
      <w:r>
        <w:rPr>
          <w:rFonts w:hAnsi="Times New Roman" w:ascii="Times New Roman"/>
          <w:sz w:val="24"/>
          <w:szCs w:val="24"/>
          <w:lang w:val="de-DE"/>
        </w:rPr>
        <w:t xml:space="preserve"> za </w:t>
      </w:r>
      <w:r w:rsidRPr="00AB3572">
        <w:rPr>
          <w:rFonts w:hAnsi="Times New Roman" w:ascii="Times New Roman"/>
          <w:sz w:val="24"/>
          <w:szCs w:val="24"/>
        </w:rPr>
        <w:t xml:space="preserve">glasovanje  iznosi </w:t>
      </w:r>
      <w:r w:rsidR="004A214C">
        <w:rPr>
          <w:rFonts w:hAnsi="Times New Roman" w:ascii="Times New Roman"/>
          <w:sz w:val="24"/>
          <w:szCs w:val="24"/>
        </w:rPr>
        <w:t>1.110.043,67 kuna,</w:t>
      </w:r>
      <w:r w:rsidR="00264F2C">
        <w:rPr>
          <w:rFonts w:hAnsi="Times New Roman" w:ascii="Times New Roman"/>
          <w:sz w:val="24"/>
          <w:szCs w:val="24"/>
          <w:lang w:val="de-DE"/>
        </w:rPr>
        <w:t xml:space="preserve"> </w:t>
      </w:r>
      <w:r>
        <w:rPr>
          <w:rFonts w:hAnsi="Times New Roman" w:ascii="Times New Roman"/>
          <w:sz w:val="24"/>
          <w:szCs w:val="24"/>
          <w:lang w:val="de-DE"/>
        </w:rPr>
        <w:t>a koji navedeni iznos</w:t>
      </w:r>
      <w:r w:rsidRPr="00C02FF4">
        <w:rPr>
          <w:rFonts w:hAnsi="Times New Roman" w:ascii="Times New Roman"/>
          <w:sz w:val="24"/>
          <w:szCs w:val="24"/>
          <w:lang w:val="de-DE"/>
        </w:rPr>
        <w:t xml:space="preserve"> prelaz</w:t>
      </w:r>
      <w:r w:rsidR="007B4608">
        <w:rPr>
          <w:rFonts w:hAnsi="Times New Roman" w:ascii="Times New Roman"/>
          <w:sz w:val="24"/>
          <w:szCs w:val="24"/>
          <w:lang w:val="de-DE"/>
        </w:rPr>
        <w:t>i</w:t>
      </w:r>
      <w:r w:rsidRPr="00C02FF4">
        <w:rPr>
          <w:rFonts w:hAnsi="Times New Roman" w:ascii="Times New Roman"/>
          <w:sz w:val="24"/>
          <w:szCs w:val="24"/>
          <w:lang w:val="de-DE"/>
        </w:rPr>
        <w:t xml:space="preserve"> 2/3 vrijednosti svih utvrđenih tražbina</w:t>
      </w:r>
      <w:r>
        <w:rPr>
          <w:rFonts w:hAnsi="Times New Roman" w:ascii="Times New Roman"/>
          <w:sz w:val="24"/>
          <w:szCs w:val="24"/>
          <w:lang w:val="de-DE"/>
        </w:rPr>
        <w:t>.</w:t>
      </w:r>
    </w:p>
    <w:p w:rsidRDefault="00AC52D2" w:rsidP="001E6A0A" w:rsidR="00AC52D2">
      <w:pPr>
        <w:pStyle w:val="Bezproreda"/>
        <w:ind w:firstLine="708"/>
        <w:jc w:val="both"/>
        <w:rPr>
          <w:rFonts w:hAnsi="Times New Roman" w:ascii="Times New Roman"/>
          <w:sz w:val="24"/>
          <w:szCs w:val="24"/>
          <w:lang w:val="de-DE"/>
        </w:rPr>
      </w:pPr>
    </w:p>
    <w:p w:rsidRDefault="00D77DAF" w:rsidP="00571E7C" w:rsidR="00D77DAF">
      <w:pPr>
        <w:ind w:firstLine="708"/>
        <w:jc w:val="both"/>
        <w:rPr>
          <w:lang w:val="de-DE"/>
        </w:rPr>
      </w:pPr>
      <w:r>
        <w:rPr>
          <w:lang w:val="de-DE"/>
        </w:rPr>
        <w:t>Tražbin</w:t>
      </w:r>
      <w:r w:rsidR="00794C41">
        <w:rPr>
          <w:lang w:val="de-DE"/>
        </w:rPr>
        <w:t>a</w:t>
      </w:r>
      <w:r>
        <w:rPr>
          <w:lang w:val="de-DE"/>
        </w:rPr>
        <w:t xml:space="preserve"> vjerovnika koji </w:t>
      </w:r>
      <w:r w:rsidR="00916F46">
        <w:rPr>
          <w:lang w:val="de-DE"/>
        </w:rPr>
        <w:t>su</w:t>
      </w:r>
      <w:r w:rsidR="007B4608">
        <w:rPr>
          <w:lang w:val="de-DE"/>
        </w:rPr>
        <w:t xml:space="preserve"> da</w:t>
      </w:r>
      <w:r w:rsidR="00916F46">
        <w:rPr>
          <w:lang w:val="de-DE"/>
        </w:rPr>
        <w:t>li</w:t>
      </w:r>
      <w:r>
        <w:rPr>
          <w:lang w:val="de-DE"/>
        </w:rPr>
        <w:t xml:space="preserve"> svoj pristanak za sklapanje predstečajne nagodbe čin</w:t>
      </w:r>
      <w:r w:rsidR="00794C41">
        <w:rPr>
          <w:lang w:val="de-DE"/>
        </w:rPr>
        <w:t>i</w:t>
      </w:r>
      <w:r>
        <w:rPr>
          <w:lang w:val="de-DE"/>
        </w:rPr>
        <w:t xml:space="preserve"> potrebnu ve</w:t>
      </w:r>
      <w:r w:rsidR="00264F2C">
        <w:rPr>
          <w:lang w:val="de-DE"/>
        </w:rPr>
        <w:t>ći</w:t>
      </w:r>
      <w:r>
        <w:rPr>
          <w:lang w:val="de-DE"/>
        </w:rPr>
        <w:t>nu iz čl. 63. ZFPPN.</w:t>
      </w:r>
    </w:p>
    <w:p w:rsidRDefault="00D77DAF" w:rsidP="00D77DAF" w:rsidR="00D77DAF">
      <w:pPr>
        <w:ind w:firstLine="708"/>
        <w:jc w:val="both"/>
        <w:rPr>
          <w:lang w:val="de-DE"/>
        </w:rPr>
      </w:pPr>
    </w:p>
    <w:p w:rsidRDefault="00D77DAF" w:rsidP="00D77DAF" w:rsidR="00D77DAF">
      <w:pPr>
        <w:ind w:firstLine="708"/>
        <w:jc w:val="both"/>
        <w:rPr>
          <w:lang w:val="de-DE"/>
        </w:rPr>
      </w:pPr>
      <w:r>
        <w:rPr>
          <w:lang w:val="de-DE"/>
        </w:rPr>
        <w:t xml:space="preserve">Radi svega izloženog, temeljem odredbi čl. 66. ZFPPN odlučeno je kao u izreci ovog rješenja.  </w:t>
      </w:r>
    </w:p>
    <w:p w:rsidRDefault="00D77DAF" w:rsidP="00D77DAF" w:rsidR="00D77DAF">
      <w:pPr>
        <w:jc w:val="both"/>
      </w:pPr>
    </w:p>
    <w:p w:rsidRDefault="00D77DAF" w:rsidP="00304642" w:rsidR="00D77DAF" w:rsidRPr="003453CA">
      <w:pPr>
        <w:jc w:val="center"/>
      </w:pPr>
      <w:r w:rsidRPr="003453CA">
        <w:t xml:space="preserve">U Splitu, </w:t>
      </w:r>
      <w:r w:rsidR="00916F46">
        <w:t>05</w:t>
      </w:r>
      <w:r w:rsidR="0095519C">
        <w:t>. listopada</w:t>
      </w:r>
      <w:r w:rsidR="00AB3572">
        <w:t xml:space="preserve"> 2016</w:t>
      </w:r>
      <w:r w:rsidR="00304642">
        <w:t>. godine</w:t>
      </w:r>
    </w:p>
    <w:p w:rsidRDefault="005F08FB" w:rsidP="00304642" w:rsidR="00FC2607">
      <w:pPr>
        <w:pStyle w:val="Bezproreda"/>
        <w:ind w:left="7080"/>
        <w:jc w:val="right"/>
        <w:rPr>
          <w:rFonts w:eastAsia="Times New Roman" w:hAnsi="Times New Roman" w:ascii="Times New Roman"/>
          <w:sz w:val="24"/>
          <w:szCs w:val="24"/>
          <w:lang w:eastAsia="hr-HR"/>
        </w:rPr>
      </w:pPr>
      <w:r w:rsidRPr="003453CA">
        <w:t xml:space="preserve">                                                                                                                </w:t>
      </w:r>
      <w:r w:rsidR="00DC7D3E" w:rsidRPr="003453CA">
        <w:t xml:space="preserve">   </w:t>
      </w:r>
      <w:r w:rsidR="002E018C" w:rsidRPr="003453CA">
        <w:rPr>
          <w:rFonts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                                                           </w:t>
      </w:r>
      <w:r w:rsidR="00B4034C" w:rsidRPr="003453CA">
        <w:rPr>
          <w:rFonts w:eastAsia="Times New Roman" w:hAnsi="Times New Roman" w:ascii="Times New Roman"/>
          <w:sz w:val="24"/>
          <w:szCs w:val="24"/>
          <w:lang w:eastAsia="hr-HR"/>
        </w:rPr>
        <w:t xml:space="preserve">  </w:t>
      </w:r>
      <w:r w:rsidR="001E6A0A">
        <w:rPr>
          <w:rFonts w:eastAsia="Times New Roman" w:hAnsi="Times New Roman" w:ascii="Times New Roman"/>
          <w:sz w:val="24"/>
          <w:szCs w:val="24"/>
          <w:lang w:eastAsia="hr-HR"/>
        </w:rPr>
        <w:t xml:space="preserve">SUDAC </w:t>
      </w:r>
    </w:p>
    <w:p w:rsidRDefault="001E6A0A" w:rsidP="00B4034C" w:rsidR="001E6A0A">
      <w:pPr>
        <w:pStyle w:val="Bezproreda"/>
        <w:ind w:left="7080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1E6A0A" w:rsidP="00B4034C" w:rsidR="001E6A0A" w:rsidRPr="003453CA">
      <w:pPr>
        <w:pStyle w:val="Bezproreda"/>
        <w:ind w:left="7080"/>
        <w:rPr>
          <w:rFonts w:hAnsi="Times New Roman" w:ascii="Times New Roman"/>
          <w:sz w:val="24"/>
          <w:szCs w:val="24"/>
        </w:rPr>
      </w:pPr>
    </w:p>
    <w:p w:rsidRDefault="002E018C" w:rsidP="001E6A0A" w:rsidR="005F08FB">
      <w:pPr>
        <w:pStyle w:val="Bezproreda"/>
        <w:jc w:val="right"/>
      </w:pPr>
      <w:r w:rsidRPr="004A3433">
        <w:rPr>
          <w:rFonts w:hAnsi="Times New Roman" w:ascii="Times New Roman"/>
          <w:sz w:val="24"/>
          <w:szCs w:val="24"/>
        </w:rPr>
        <w:t xml:space="preserve">                                                                                                          Katarina </w:t>
      </w:r>
      <w:r w:rsidR="004A3433" w:rsidRPr="004A3433">
        <w:rPr>
          <w:rFonts w:hAnsi="Times New Roman" w:ascii="Times New Roman"/>
          <w:sz w:val="24"/>
          <w:szCs w:val="24"/>
        </w:rPr>
        <w:t>Mikulić</w:t>
      </w:r>
    </w:p>
    <w:p w:rsidRDefault="005F08FB" w:rsidP="005F08FB" w:rsidR="005F08FB">
      <w:pPr>
        <w:jc w:val="both"/>
      </w:pPr>
    </w:p>
    <w:p w:rsidRDefault="005F08FB" w:rsidP="005F08FB" w:rsidR="005F08FB">
      <w:pPr>
        <w:jc w:val="both"/>
      </w:pPr>
      <w:r>
        <w:t>POUKA O PRAVNOM LIJEKU: Protiv ovog rješenja može se izjaviti žalba u roku od osam (8) dana. Žalba se podnosi Trgovačkom sudu u Splitu, Split, Sukoišanska 6, u tri primjerka, a o žalbi u drugom stupnju odlučuje Visoki tr</w:t>
      </w:r>
      <w:r w:rsidR="004A3433">
        <w:t>govački sud Republike Hrvatske.</w:t>
      </w:r>
    </w:p>
    <w:p w:rsidRDefault="005F08FB" w:rsidP="005F08FB" w:rsidR="005F08FB">
      <w:pPr>
        <w:jc w:val="both"/>
      </w:pPr>
    </w:p>
    <w:p w:rsidRDefault="005F08FB" w:rsidP="005F08FB" w:rsidR="005F08FB">
      <w:pPr>
        <w:jc w:val="both"/>
      </w:pPr>
      <w:r>
        <w:t>DNA:</w:t>
      </w:r>
    </w:p>
    <w:p w:rsidRDefault="005F08FB" w:rsidP="005F08FB" w:rsidR="005F08FB">
      <w:pPr>
        <w:jc w:val="both"/>
      </w:pPr>
      <w:r>
        <w:t xml:space="preserve">1. FINA Split, radi objave na web-stranicama </w:t>
      </w:r>
      <w:r w:rsidR="002C526A">
        <w:t xml:space="preserve">uz dopis i zapisnik od </w:t>
      </w:r>
      <w:r w:rsidR="0095519C">
        <w:t>03.10</w:t>
      </w:r>
      <w:r w:rsidR="00AB3572">
        <w:t>. 2016</w:t>
      </w:r>
      <w:r w:rsidR="00FA2957">
        <w:t>.</w:t>
      </w:r>
    </w:p>
    <w:p w:rsidRDefault="005F08FB" w:rsidP="00234C9C" w:rsidR="00234C9C">
      <w:pPr>
        <w:autoSpaceDE w:val="false"/>
        <w:autoSpaceDN w:val="false"/>
        <w:adjustRightInd w:val="false"/>
      </w:pPr>
      <w:r>
        <w:t xml:space="preserve">2. </w:t>
      </w:r>
      <w:r w:rsidR="0095519C">
        <w:t>sudskom registru</w:t>
      </w:r>
      <w:r w:rsidR="00AB3572">
        <w:t xml:space="preserve"> nakon pravomoćnosti</w:t>
      </w:r>
    </w:p>
    <w:p w:rsidRDefault="003B7979" w:rsidP="00234C9C" w:rsidR="003B7979">
      <w:pPr>
        <w:autoSpaceDE w:val="false"/>
        <w:autoSpaceDN w:val="false"/>
        <w:adjustRightInd w:val="false"/>
      </w:pPr>
      <w:r>
        <w:t xml:space="preserve">3. dužnik </w:t>
      </w:r>
    </w:p>
    <w:p w:rsidRDefault="003B7979" w:rsidP="00234C9C" w:rsidR="003B7979">
      <w:pPr>
        <w:autoSpaceDE w:val="false"/>
        <w:autoSpaceDN w:val="false"/>
        <w:adjustRightInd w:val="false"/>
      </w:pPr>
      <w:r>
        <w:t xml:space="preserve">4. Porezna uprava </w:t>
      </w:r>
      <w:r w:rsidR="0095519C">
        <w:t xml:space="preserve">Split </w:t>
      </w:r>
      <w:r>
        <w:t xml:space="preserve">nakon pravomoćnosti </w:t>
      </w:r>
    </w:p>
    <w:p w:rsidRDefault="003B7979" w:rsidP="00234C9C" w:rsidR="00AB3572">
      <w:pPr>
        <w:autoSpaceDE w:val="false"/>
        <w:autoSpaceDN w:val="false"/>
        <w:adjustRightInd w:val="false"/>
      </w:pPr>
      <w:r>
        <w:t>5</w:t>
      </w:r>
      <w:r w:rsidR="00AB3572">
        <w:t xml:space="preserve">. e- oglasna ploča suda </w:t>
      </w:r>
    </w:p>
    <w:p w:rsidRDefault="003B7979" w:rsidP="00234C9C" w:rsidR="00AB3572">
      <w:pPr>
        <w:autoSpaceDE w:val="false"/>
        <w:autoSpaceDN w:val="false"/>
        <w:adjustRightInd w:val="false"/>
        <w:rPr>
          <w:rFonts w:cs="ArialMT" w:eastAsia="Calibri" w:hAnsi="ArialMT" w:ascii="ArialMT"/>
          <w:sz w:val="20"/>
          <w:szCs w:val="20"/>
        </w:rPr>
      </w:pPr>
      <w:r>
        <w:t>6</w:t>
      </w:r>
      <w:r w:rsidR="00AB3572">
        <w:t xml:space="preserve">. spis </w:t>
      </w:r>
    </w:p>
    <w:p w:rsidRDefault="0041467D" w:rsidR="0041467D"/>
    <w:sectPr w:rsidSect="00AB3572" w:rsidR="0041467D">
      <w:headerReference w:type="default" r:id="rId11"/>
      <w:footerReference w:type="default" r:id="rId12"/>
      <w:headerReference w:type="first" r:id="rId13"/>
      <w:footerReference w:type="first" r:id="rId14"/>
      <w:pgSz w:h="16838" w:w="11906"/>
      <w:pgMar w:gutter="0" w:footer="708" w:header="708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26B5F" w:rsidP="00784EC7" w:rsidR="00E26B5F">
      <w:r>
        <w:separator/>
      </w:r>
    </w:p>
  </w:endnote>
  <w:endnote w:id="0" w:type="continuationSeparator">
    <w:p w:rsidRDefault="00E26B5F" w:rsidP="00784EC7" w:rsidR="00E26B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Arial Unicode MS">
    <w:panose1 w:val="020B0604020202020204"/>
    <w:charset w:val="80"/>
    <w:family w:val="swiss"/>
    <w:pitch w:val="variable"/>
    <w:sig w:csb1="00000000" w:csb0="003F01FF" w:usb3="00000000" w:usb2="0000003F" w:usb1="E9DFFFFF" w:usb0="F7FFAF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Mangal">
    <w:panose1 w:val="02040503050203030202"/>
    <w:charset w:val="00"/>
    <w:family w:val="roman"/>
    <w:pitch w:val="variable"/>
    <w:sig w:csb1="00000000" w:csb0="00000001" w:usb3="00000000" w:usb2="00000000" w:usb1="00000000" w:usb0="00008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MT">
    <w:panose1 w:val="00000000000000000000"/>
    <w:charset w:val="EE"/>
    <w:family w:val="auto"/>
    <w:notTrueType/>
    <w:pitch w:val="default"/>
    <w:sig w:csb1="00000000" w:csb0="00000002" w:usb3="00000000" w:usb2="00000000" w:usb1="00000000" w:usb0="00000005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036028690"/>
      <w:docPartObj>
        <w:docPartGallery w:val="Page Numbers (Bottom of Page)"/>
        <w:docPartUnique/>
      </w:docPartObj>
    </w:sdtPr>
    <w:sdtEndPr/>
    <w:sdtContent>
      <w:p w:rsidRDefault="00AB3572" w:rsidR="00AB3572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4AFD">
          <w:rPr>
            <w:noProof/>
          </w:rPr>
          <w:t>6</w:t>
        </w:r>
        <w:r>
          <w:fldChar w:fldCharType="end"/>
        </w:r>
      </w:p>
    </w:sdtContent>
  </w:sdt>
  <w:p w:rsidRDefault="00AB3572" w:rsidR="00AB3572">
    <w:pPr>
      <w:pStyle w:val="Podnoje"/>
    </w:pPr>
  </w:p>
</w:ftr>
</file>

<file path=word/footer2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94720834"/>
      <w:docPartObj>
        <w:docPartGallery w:val="Page Numbers (Bottom of Page)"/>
        <w:docPartUnique/>
      </w:docPartObj>
    </w:sdtPr>
    <w:sdtEndPr/>
    <w:sdtContent>
      <w:p w:rsidRDefault="00AB3572" w:rsidR="00AB3572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4AFD">
          <w:rPr>
            <w:noProof/>
          </w:rPr>
          <w:t>1</w:t>
        </w:r>
        <w:r>
          <w:fldChar w:fldCharType="end"/>
        </w:r>
      </w:p>
    </w:sdtContent>
  </w:sdt>
  <w:p w:rsidRDefault="00AB3572" w:rsidR="00AB3572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26B5F" w:rsidP="00784EC7" w:rsidR="00E26B5F">
      <w:r>
        <w:separator/>
      </w:r>
    </w:p>
  </w:footnote>
  <w:footnote w:id="0" w:type="continuationSeparator">
    <w:p w:rsidRDefault="00E26B5F" w:rsidP="00784EC7" w:rsidR="00E26B5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84EC7" w:rsidR="00784EC7">
    <w:pPr>
      <w:pStyle w:val="Zaglavlje"/>
    </w:pPr>
    <w:r>
      <w:tab/>
    </w:r>
    <w:r>
      <w:tab/>
      <w:t>4.Stpn-</w:t>
    </w:r>
    <w:r w:rsidR="0095519C">
      <w:t>95/2015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B3572" w:rsidP="007B4608" w:rsidR="007B4608">
    <w:pPr>
      <w:pStyle w:val="Zaglavlje"/>
      <w:jc w:val="right"/>
    </w:pPr>
    <w:r>
      <w:t>4.</w:t>
    </w:r>
    <w:r w:rsidR="007B4608">
      <w:t>Stpn-</w:t>
    </w:r>
    <w:r w:rsidR="0095519C">
      <w:t>95/2015</w:t>
    </w:r>
  </w:p>
  <w:p w:rsidRDefault="007B4608" w:rsidR="007B4608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83"/>
    <w:multiLevelType w:val="singleLevel"/>
    <w:tmpl w:val="A39C051A"/>
    <w:lvl w:ilvl="0">
      <w:start w:val="1"/>
      <w:numFmt w:val="bullet"/>
      <w:pStyle w:val="Grafikeoznake2"/>
      <w:lvlText w:val=""/>
      <w:lvlJc w:val="left"/>
      <w:pPr>
        <w:tabs>
          <w:tab w:pos="643" w:val="num"/>
        </w:tabs>
        <w:ind w:hanging="360" w:left="643"/>
      </w:pPr>
      <w:rPr>
        <w:rFonts w:hAnsi="Symbol" w:ascii="Symbol" w:hint="default"/>
      </w:rPr>
    </w:lvl>
  </w:abstractNum>
  <w:abstractNum w:abstractNumId="1">
    <w:nsid w:val="000C704D"/>
    <w:multiLevelType w:val="hybridMultilevel"/>
    <w:tmpl w:val="8F260A78"/>
    <w:lvl w:tplc="6144CE94" w:ilvl="0">
      <w:start w:val="4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01F0002C"/>
    <w:multiLevelType w:val="hybridMultilevel"/>
    <w:tmpl w:val="ED94F45A"/>
    <w:lvl w:tplc="BFF48A3E" w:ilvl="0">
      <w:start w:val="6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02220C7D"/>
    <w:multiLevelType w:val="hybridMultilevel"/>
    <w:tmpl w:val="330251DC"/>
    <w:lvl w:tplc="89807000" w:ilvl="0">
      <w:start w:val="8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151C124A"/>
    <w:multiLevelType w:val="hybridMultilevel"/>
    <w:tmpl w:val="005E8D8C"/>
    <w:lvl w:tplc="041A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273A1BC5"/>
    <w:multiLevelType w:val="hybridMultilevel"/>
    <w:tmpl w:val="8F22970A"/>
    <w:lvl w:tplc="100A9E2C" w:ilvl="0">
      <w:start w:val="1"/>
      <w:numFmt w:val="upperRoman"/>
      <w:lvlText w:val="%1."/>
      <w:lvlJc w:val="left"/>
      <w:pPr>
        <w:ind w:hanging="720" w:left="108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6">
    <w:nsid w:val="29207C8F"/>
    <w:multiLevelType w:val="hybridMultilevel"/>
    <w:tmpl w:val="5A1EADAA"/>
    <w:lvl w:tplc="40AEDCBA" w:ilvl="0">
      <w:start w:val="3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36D42925"/>
    <w:multiLevelType w:val="hybridMultilevel"/>
    <w:tmpl w:val="005E8D8C"/>
    <w:lvl w:tplc="041A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36FE7FA8"/>
    <w:multiLevelType w:val="hybridMultilevel"/>
    <w:tmpl w:val="F88E2BC6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9">
    <w:nsid w:val="425448C8"/>
    <w:multiLevelType w:val="hybridMultilevel"/>
    <w:tmpl w:val="951CDCAA"/>
    <w:lvl w:tplc="09ECE08A" w:ilvl="0">
      <w:start w:val="4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0">
    <w:nsid w:val="42DA7025"/>
    <w:multiLevelType w:val="hybridMultilevel"/>
    <w:tmpl w:val="E7F07D20"/>
    <w:lvl w:tplc="04090001" w:ilvl="0">
      <w:start w:val="1"/>
      <w:numFmt w:val="bullet"/>
      <w:lvlText w:val=""/>
      <w:lvlJc w:val="left"/>
      <w:pPr>
        <w:ind w:hanging="360" w:left="720"/>
      </w:pPr>
      <w:rPr>
        <w:rFonts w:hAnsi="Symbol" w:ascii="Symbol" w:hint="default"/>
      </w:rPr>
    </w:lvl>
    <w:lvl w:tentative="true" w:tplc="0409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1">
    <w:nsid w:val="4B9F449F"/>
    <w:multiLevelType w:val="hybridMultilevel"/>
    <w:tmpl w:val="A6743774"/>
    <w:lvl w:tplc="04090001" w:ilvl="0">
      <w:start w:val="1"/>
      <w:numFmt w:val="bullet"/>
      <w:lvlText w:val=""/>
      <w:lvlJc w:val="left"/>
      <w:pPr>
        <w:ind w:hanging="360" w:left="720"/>
      </w:pPr>
      <w:rPr>
        <w:rFonts w:hAnsi="Symbol" w:ascii="Symbol" w:hint="default"/>
      </w:rPr>
    </w:lvl>
    <w:lvl w:tplc="0409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09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2">
    <w:nsid w:val="5883693F"/>
    <w:multiLevelType w:val="hybridMultilevel"/>
    <w:tmpl w:val="005E8D8C"/>
    <w:lvl w:tplc="041A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3">
    <w:nsid w:val="65F06F8D"/>
    <w:multiLevelType w:val="hybridMultilevel"/>
    <w:tmpl w:val="1D84A1D6"/>
    <w:lvl w:tplc="0798CD4E" w:ilvl="0">
      <w:start w:val="1"/>
      <w:numFmt w:val="lowerRoman"/>
      <w:lvlText w:val="%1."/>
      <w:lvlJc w:val="left"/>
      <w:pPr>
        <w:ind w:hanging="720" w:left="1080"/>
      </w:pPr>
      <w:rPr>
        <w:rFonts w:cs="Times New Roman" w:eastAsia="Times New Roman" w:hAnsi="Times New Roman" w:ascii="Times New Roman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5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9"/>
  </w:num>
  <w:num w:numId="5">
    <w:abstractNumId w:val="1"/>
  </w:num>
  <w:num w:numId="6">
    <w:abstractNumId w:val="2"/>
  </w:num>
  <w:num w:numId="7">
    <w:abstractNumId w:val="3"/>
  </w:num>
  <w:num w:numId="8">
    <w:abstractNumId w:val="5"/>
  </w:num>
  <w:num w:numId="9">
    <w:abstractNumId w:val="0"/>
  </w:num>
  <w:num w:numId="10">
    <w:abstractNumId w:val="10"/>
  </w:num>
  <w:num w:numId="11">
    <w:abstractNumId w:val="11"/>
  </w:num>
  <w:num w:numId="12">
    <w:abstractNumId w:val="4"/>
  </w:num>
  <w:num w:numId="13">
    <w:abstractNumId w:val="13"/>
  </w:num>
  <w:num w:numId="14">
    <w:abstractNumId w:val="12"/>
  </w:num>
  <w:num w:numId="15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B4390"/>
    <w:rsid w:val="0003531C"/>
    <w:rsid w:val="00042C0B"/>
    <w:rsid w:val="00043470"/>
    <w:rsid w:val="00063D43"/>
    <w:rsid w:val="000C4E7B"/>
    <w:rsid w:val="000D4FD4"/>
    <w:rsid w:val="000F19B4"/>
    <w:rsid w:val="000F5A39"/>
    <w:rsid w:val="001159E5"/>
    <w:rsid w:val="00195EF1"/>
    <w:rsid w:val="001B17B3"/>
    <w:rsid w:val="001B4783"/>
    <w:rsid w:val="001D5FAF"/>
    <w:rsid w:val="001E6A0A"/>
    <w:rsid w:val="001F48F3"/>
    <w:rsid w:val="002062AB"/>
    <w:rsid w:val="0021312F"/>
    <w:rsid w:val="00234C9C"/>
    <w:rsid w:val="00235A46"/>
    <w:rsid w:val="00242E26"/>
    <w:rsid w:val="00247060"/>
    <w:rsid w:val="00252151"/>
    <w:rsid w:val="002545C4"/>
    <w:rsid w:val="00260A11"/>
    <w:rsid w:val="00264B09"/>
    <w:rsid w:val="00264F2C"/>
    <w:rsid w:val="00284F03"/>
    <w:rsid w:val="00292D55"/>
    <w:rsid w:val="00296A76"/>
    <w:rsid w:val="002C27F1"/>
    <w:rsid w:val="002C2CDE"/>
    <w:rsid w:val="002C526A"/>
    <w:rsid w:val="002D6726"/>
    <w:rsid w:val="002E018C"/>
    <w:rsid w:val="002F4AFF"/>
    <w:rsid w:val="00304642"/>
    <w:rsid w:val="0032188B"/>
    <w:rsid w:val="00344357"/>
    <w:rsid w:val="003453CA"/>
    <w:rsid w:val="00364CA8"/>
    <w:rsid w:val="00365307"/>
    <w:rsid w:val="0038209B"/>
    <w:rsid w:val="003B1A3D"/>
    <w:rsid w:val="003B3E73"/>
    <w:rsid w:val="003B7979"/>
    <w:rsid w:val="0041467D"/>
    <w:rsid w:val="00416AA2"/>
    <w:rsid w:val="00492D4D"/>
    <w:rsid w:val="004A214C"/>
    <w:rsid w:val="004A3433"/>
    <w:rsid w:val="004A5686"/>
    <w:rsid w:val="00545223"/>
    <w:rsid w:val="00547B12"/>
    <w:rsid w:val="00571E7C"/>
    <w:rsid w:val="00591F88"/>
    <w:rsid w:val="005975FC"/>
    <w:rsid w:val="005A46EB"/>
    <w:rsid w:val="005B3EEB"/>
    <w:rsid w:val="005D13C7"/>
    <w:rsid w:val="005D3CF1"/>
    <w:rsid w:val="005E1506"/>
    <w:rsid w:val="005F08FB"/>
    <w:rsid w:val="00601DA3"/>
    <w:rsid w:val="00615C79"/>
    <w:rsid w:val="00615DD1"/>
    <w:rsid w:val="00622D3B"/>
    <w:rsid w:val="00665C1F"/>
    <w:rsid w:val="00673AC8"/>
    <w:rsid w:val="00683151"/>
    <w:rsid w:val="00695994"/>
    <w:rsid w:val="006A18BA"/>
    <w:rsid w:val="006D2954"/>
    <w:rsid w:val="0070014E"/>
    <w:rsid w:val="007201E3"/>
    <w:rsid w:val="007229F6"/>
    <w:rsid w:val="007436AF"/>
    <w:rsid w:val="007541A1"/>
    <w:rsid w:val="00784EC7"/>
    <w:rsid w:val="00794C41"/>
    <w:rsid w:val="007B4608"/>
    <w:rsid w:val="007C49FD"/>
    <w:rsid w:val="007D26D5"/>
    <w:rsid w:val="007D4D6B"/>
    <w:rsid w:val="007D75E2"/>
    <w:rsid w:val="007F06A1"/>
    <w:rsid w:val="007F2A62"/>
    <w:rsid w:val="007F4B4C"/>
    <w:rsid w:val="00814AFD"/>
    <w:rsid w:val="0084795E"/>
    <w:rsid w:val="008702CB"/>
    <w:rsid w:val="00884779"/>
    <w:rsid w:val="008A168D"/>
    <w:rsid w:val="008B33EB"/>
    <w:rsid w:val="008C25E7"/>
    <w:rsid w:val="008F6356"/>
    <w:rsid w:val="009140B3"/>
    <w:rsid w:val="00916F46"/>
    <w:rsid w:val="0093477F"/>
    <w:rsid w:val="0094360F"/>
    <w:rsid w:val="0095519C"/>
    <w:rsid w:val="009670CA"/>
    <w:rsid w:val="009703E9"/>
    <w:rsid w:val="00976A28"/>
    <w:rsid w:val="009D4ECC"/>
    <w:rsid w:val="009E6908"/>
    <w:rsid w:val="009F1468"/>
    <w:rsid w:val="00A15A33"/>
    <w:rsid w:val="00A540F3"/>
    <w:rsid w:val="00A70250"/>
    <w:rsid w:val="00A722D4"/>
    <w:rsid w:val="00A850C7"/>
    <w:rsid w:val="00A90F20"/>
    <w:rsid w:val="00AB03BD"/>
    <w:rsid w:val="00AB3572"/>
    <w:rsid w:val="00AB4390"/>
    <w:rsid w:val="00AC0020"/>
    <w:rsid w:val="00AC52D2"/>
    <w:rsid w:val="00AF1CFF"/>
    <w:rsid w:val="00B4034C"/>
    <w:rsid w:val="00B470F9"/>
    <w:rsid w:val="00B617A1"/>
    <w:rsid w:val="00B717B6"/>
    <w:rsid w:val="00B83041"/>
    <w:rsid w:val="00B90811"/>
    <w:rsid w:val="00BC62F2"/>
    <w:rsid w:val="00BF548E"/>
    <w:rsid w:val="00C40828"/>
    <w:rsid w:val="00C75E1F"/>
    <w:rsid w:val="00C924F6"/>
    <w:rsid w:val="00CC3683"/>
    <w:rsid w:val="00CC5B83"/>
    <w:rsid w:val="00CE10E0"/>
    <w:rsid w:val="00CF4442"/>
    <w:rsid w:val="00D35D69"/>
    <w:rsid w:val="00D41D7B"/>
    <w:rsid w:val="00D4239C"/>
    <w:rsid w:val="00D77DAF"/>
    <w:rsid w:val="00D85561"/>
    <w:rsid w:val="00DA2662"/>
    <w:rsid w:val="00DC7D3E"/>
    <w:rsid w:val="00DF367A"/>
    <w:rsid w:val="00E06BA4"/>
    <w:rsid w:val="00E257FC"/>
    <w:rsid w:val="00E26B5F"/>
    <w:rsid w:val="00E57774"/>
    <w:rsid w:val="00E615D7"/>
    <w:rsid w:val="00E61D49"/>
    <w:rsid w:val="00EA0254"/>
    <w:rsid w:val="00EA42CF"/>
    <w:rsid w:val="00EE1280"/>
    <w:rsid w:val="00EF59DD"/>
    <w:rsid w:val="00F1106A"/>
    <w:rsid w:val="00F1204A"/>
    <w:rsid w:val="00F46139"/>
    <w:rsid w:val="00F47478"/>
    <w:rsid w:val="00F678EB"/>
    <w:rsid w:val="00F95106"/>
    <w:rsid w:val="00FA2957"/>
    <w:rsid w:val="00FA3287"/>
    <w:rsid w:val="00FC2607"/>
    <w:rsid w:val="00FC474C"/>
    <w:rsid w:val="00FE601A"/>
    <w:rsid w:val="00FF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bri" w:ascii="Calibri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0" w:name="heading 3"/>
    <w:lsdException w:qFormat="true" w:uiPriority="0" w:name="heading 4"/>
    <w:lsdException w:qFormat="true" w:uiPriority="0" w:name="heading 5"/>
    <w:lsdException w:qFormat="true" w:uiPriority="0" w:name="heading 6"/>
    <w:lsdException w:qFormat="true" w:name="heading 7"/>
    <w:lsdException w:qFormat="true" w:name="heading 8"/>
    <w:lsdException w:qFormat="true" w:name="heading 9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name="caption"/>
    <w:lsdException w:qFormat="true" w:unhideWhenUsed="false" w:semiHidden="false" w:uiPriority="0" w:name="Title"/>
    <w:lsdException w:uiPriority="1" w:name="Default Paragraph Font"/>
    <w:lsdException w:uiPriority="0" w:name="Body Text"/>
    <w:lsdException w:qFormat="true" w:unhideWhenUsed="false" w:semiHidden="false" w:uiPriority="0" w:name="Subtitle"/>
    <w:lsdException w:uiPriority="0" w:name="FollowedHyperlink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75E1F"/>
    <w:rPr>
      <w:rFonts w:eastAsia="Times New Roman" w:hAnsi="Times New Roman" w:ascii="Times New Roman"/>
      <w:sz w:val="24"/>
      <w:szCs w:val="24"/>
    </w:rPr>
  </w:style>
  <w:style w:styleId="Naslov1" w:type="paragraph">
    <w:name w:val="heading 1"/>
    <w:basedOn w:val="Normal"/>
    <w:next w:val="Tijeloteksta"/>
    <w:link w:val="Naslov1Char"/>
    <w:qFormat/>
    <w:rsid w:val="001E6A0A"/>
    <w:pPr>
      <w:keepNext/>
      <w:keepLines/>
      <w:suppressAutoHyphens/>
      <w:spacing w:lineRule="auto" w:line="276" w:before="480"/>
      <w:outlineLvl w:val="0"/>
    </w:pPr>
    <w:rPr>
      <w:rFonts w:eastAsia="Arial Unicode MS" w:hAnsi="Arial" w:ascii="Arial"/>
      <w:b/>
      <w:bCs/>
      <w:color w:val="365F91"/>
      <w:kern w:val="2"/>
      <w:sz w:val="28"/>
      <w:szCs w:val="28"/>
      <w:lang w:eastAsia="x-none" w:val="en-US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center"/>
      <w:outlineLvl w:val="1"/>
    </w:pPr>
    <w:rPr>
      <w:rFonts w:eastAsia="Arial Unicode MS"/>
      <w:b/>
      <w:i/>
      <w:sz w:val="28"/>
      <w:szCs w:val="20"/>
      <w:u w:val="single"/>
      <w:lang w:eastAsia="en-US" w:val="x-none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outlineLvl w:val="2"/>
    </w:pPr>
    <w:rPr>
      <w:rFonts w:eastAsia="Arial Unicode MS"/>
      <w:b/>
      <w:sz w:val="28"/>
      <w:szCs w:val="20"/>
      <w:lang w:eastAsia="en-US" w:val="x-none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center"/>
      <w:outlineLvl w:val="3"/>
    </w:pPr>
    <w:rPr>
      <w:rFonts w:eastAsia="Arial Unicode MS"/>
      <w:sz w:val="44"/>
      <w:szCs w:val="20"/>
      <w:lang w:eastAsia="en-US" w:val="x-none"/>
    </w:rPr>
  </w:style>
  <w:style w:styleId="Naslov5" w:type="paragraph">
    <w:name w:val="heading 5"/>
    <w:basedOn w:val="Normal"/>
    <w:next w:val="Normal"/>
    <w:link w:val="Naslov5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center"/>
      <w:outlineLvl w:val="4"/>
    </w:pPr>
    <w:rPr>
      <w:rFonts w:eastAsia="Arial Unicode MS"/>
      <w:b/>
      <w:sz w:val="22"/>
      <w:szCs w:val="20"/>
      <w:lang w:eastAsia="en-US" w:val="x-none"/>
    </w:rPr>
  </w:style>
  <w:style w:styleId="Naslov6" w:type="paragraph">
    <w:name w:val="heading 6"/>
    <w:basedOn w:val="Normal"/>
    <w:next w:val="Normal"/>
    <w:link w:val="Naslov6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both"/>
      <w:outlineLvl w:val="5"/>
    </w:pPr>
    <w:rPr>
      <w:rFonts w:eastAsia="Arial Unicode MS"/>
      <w:b/>
      <w:bCs/>
      <w:szCs w:val="20"/>
      <w:lang w:eastAsia="en-US" w:val="x-none"/>
    </w:rPr>
  </w:style>
  <w:style w:styleId="Naslov7" w:type="paragraph">
    <w:name w:val="heading 7"/>
    <w:basedOn w:val="Normal"/>
    <w:next w:val="Normal"/>
    <w:link w:val="Naslov7Char"/>
    <w:uiPriority w:val="99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outlineLvl w:val="6"/>
    </w:pPr>
    <w:rPr>
      <w:b/>
      <w:sz w:val="22"/>
      <w:szCs w:val="20"/>
      <w:lang w:eastAsia="en-US" w:val="x-none"/>
    </w:rPr>
  </w:style>
  <w:style w:styleId="Naslov8" w:type="paragraph">
    <w:name w:val="heading 8"/>
    <w:basedOn w:val="Normal"/>
    <w:next w:val="Normal"/>
    <w:link w:val="Naslov8Char"/>
    <w:uiPriority w:val="99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center"/>
      <w:outlineLvl w:val="7"/>
    </w:pPr>
    <w:rPr>
      <w:b/>
      <w:bCs/>
      <w:color w:val="000080"/>
      <w:sz w:val="20"/>
      <w:szCs w:val="20"/>
      <w:lang w:eastAsia="en-US" w:val="x-none"/>
    </w:rPr>
  </w:style>
  <w:style w:styleId="Naslov9" w:type="paragraph">
    <w:name w:val="heading 9"/>
    <w:basedOn w:val="Normal"/>
    <w:next w:val="Normal"/>
    <w:link w:val="Naslov9Char"/>
    <w:uiPriority w:val="99"/>
    <w:semiHidden/>
    <w:unhideWhenUsed/>
    <w:qFormat/>
    <w:rsid w:val="001E6A0A"/>
    <w:pPr>
      <w:keepNext/>
      <w:tabs>
        <w:tab w:pos="1080" w:val="left"/>
      </w:tabs>
      <w:overflowPunct w:val="false"/>
      <w:autoSpaceDE w:val="false"/>
      <w:autoSpaceDN w:val="false"/>
      <w:adjustRightInd w:val="false"/>
      <w:outlineLvl w:val="8"/>
    </w:pPr>
    <w:rPr>
      <w:b/>
      <w:szCs w:val="20"/>
      <w:lang w:eastAsia="en-US" w:val="x-none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C75E1F"/>
    <w:rPr>
      <w:sz w:val="22"/>
      <w:szCs w:val="22"/>
      <w:lang w:eastAsia="en-US"/>
    </w:rPr>
  </w:style>
  <w:style w:customStyle="true" w:styleId="TijelotekstaChar" w:type="character">
    <w:name w:val="Tijelo teksta Char"/>
    <w:aliases w:val="uvlaka 3 Char,uvlaka 2 Char,Tijelo teksta1 Char,uvlaka 22 Char,Body Text Indent 2 Char,uvlaka 21 Char"/>
    <w:link w:val="Tijeloteksta"/>
    <w:locked/>
    <w:rsid w:val="005F08FB"/>
    <w:rPr>
      <w:rFonts w:cs="Times New Roman" w:eastAsia="Times New Roman" w:hAnsi="Times New Roman" w:ascii="Times New Roman"/>
      <w:sz w:val="24"/>
      <w:szCs w:val="24"/>
      <w:lang w:eastAsia="hr-HR"/>
    </w:rPr>
  </w:style>
  <w:style w:styleId="Tijeloteksta" w:type="paragraph">
    <w:name w:val="Body Text"/>
    <w:aliases w:val="uvlaka 3,uvlaka 2,Tijelo teksta1,uvlaka 22,Body Text Indent 2,uvlaka 21"/>
    <w:basedOn w:val="Normal"/>
    <w:link w:val="TijelotekstaChar"/>
    <w:unhideWhenUsed/>
    <w:rsid w:val="005F08FB"/>
    <w:pPr>
      <w:jc w:val="both"/>
    </w:pPr>
  </w:style>
  <w:style w:customStyle="true" w:styleId="TijelotekstaChar1" w:type="character">
    <w:name w:val="Tijelo teksta Char1"/>
    <w:uiPriority w:val="99"/>
    <w:semiHidden/>
    <w:rsid w:val="005F08FB"/>
    <w:rPr>
      <w:rFonts w:cs="Times New Roman" w:eastAsia="Times New Roman" w:hAnsi="Times New Roman" w:ascii="Times New Roman"/>
      <w:sz w:val="24"/>
      <w:szCs w:val="24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784EC7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784EC7"/>
    <w:rPr>
      <w:rFonts w:cs="Times New Roman" w:eastAsia="Times New Roman" w:hAnsi="Times New Roman" w:asci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784EC7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784EC7"/>
    <w:rPr>
      <w:rFonts w:cs="Times New Roman" w:eastAsia="Times New Roman" w:hAnsi="Times New Roman" w:asci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2E018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2E018C"/>
    <w:rPr>
      <w:rFonts w:cs="Tahoma" w:eastAsia="Times New Roman" w:hAnsi="Tahoma" w:ascii="Tahoma"/>
      <w:sz w:val="16"/>
      <w:szCs w:val="16"/>
      <w:lang w:eastAsia="hr-HR"/>
    </w:rPr>
  </w:style>
  <w:style w:styleId="Reetkatablice" w:type="table">
    <w:name w:val="Table Grid"/>
    <w:basedOn w:val="Obinatablica"/>
    <w:uiPriority w:val="59"/>
    <w:rsid w:val="00615DD1"/>
    <w:rPr>
      <w:sz w:val="22"/>
      <w:szCs w:val="22"/>
      <w:lang w:eastAsia="en-US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Bezproreda1" w:type="paragraph">
    <w:name w:val="Bez proreda1"/>
    <w:uiPriority w:val="99"/>
    <w:rsid w:val="00673AC8"/>
    <w:pPr>
      <w:suppressAutoHyphens/>
      <w:spacing w:lineRule="atLeast" w:line="100"/>
    </w:pPr>
    <w:rPr>
      <w:rFonts w:cs="Arial" w:eastAsia="Arial Unicode MS" w:hAnsi="Arial" w:ascii="Arial"/>
      <w:kern w:val="2"/>
      <w:sz w:val="22"/>
      <w:szCs w:val="22"/>
      <w:lang w:eastAsia="en-US" w:val="en-US"/>
    </w:rPr>
  </w:style>
  <w:style w:customStyle="true" w:styleId="Naslov1Char" w:type="character">
    <w:name w:val="Naslov 1 Char"/>
    <w:link w:val="Naslov1"/>
    <w:rsid w:val="001E6A0A"/>
    <w:rPr>
      <w:rFonts w:eastAsia="Arial Unicode MS" w:hAnsi="Arial" w:ascii="Arial"/>
      <w:b/>
      <w:bCs/>
      <w:color w:val="365F91"/>
      <w:kern w:val="2"/>
      <w:sz w:val="28"/>
      <w:szCs w:val="28"/>
      <w:lang w:eastAsia="x-none" w:val="en-US"/>
    </w:rPr>
  </w:style>
  <w:style w:customStyle="true" w:styleId="Naslov2Char" w:type="character">
    <w:name w:val="Naslov 2 Char"/>
    <w:link w:val="Naslov2"/>
    <w:semiHidden/>
    <w:rsid w:val="001E6A0A"/>
    <w:rPr>
      <w:rFonts w:eastAsia="Arial Unicode MS" w:hAnsi="Times New Roman" w:ascii="Times New Roman"/>
      <w:b/>
      <w:i/>
      <w:sz w:val="28"/>
      <w:u w:val="single"/>
      <w:lang w:eastAsia="en-US" w:val="x-none"/>
    </w:rPr>
  </w:style>
  <w:style w:customStyle="true" w:styleId="Naslov3Char" w:type="character">
    <w:name w:val="Naslov 3 Char"/>
    <w:link w:val="Naslov3"/>
    <w:semiHidden/>
    <w:rsid w:val="001E6A0A"/>
    <w:rPr>
      <w:rFonts w:eastAsia="Arial Unicode MS" w:hAnsi="Times New Roman" w:ascii="Times New Roman"/>
      <w:b/>
      <w:sz w:val="28"/>
      <w:lang w:eastAsia="en-US" w:val="x-none"/>
    </w:rPr>
  </w:style>
  <w:style w:customStyle="true" w:styleId="Naslov4Char" w:type="character">
    <w:name w:val="Naslov 4 Char"/>
    <w:link w:val="Naslov4"/>
    <w:semiHidden/>
    <w:rsid w:val="001E6A0A"/>
    <w:rPr>
      <w:rFonts w:eastAsia="Arial Unicode MS" w:hAnsi="Times New Roman" w:ascii="Times New Roman"/>
      <w:sz w:val="44"/>
      <w:lang w:eastAsia="en-US" w:val="x-none"/>
    </w:rPr>
  </w:style>
  <w:style w:customStyle="true" w:styleId="Naslov5Char" w:type="character">
    <w:name w:val="Naslov 5 Char"/>
    <w:link w:val="Naslov5"/>
    <w:semiHidden/>
    <w:rsid w:val="001E6A0A"/>
    <w:rPr>
      <w:rFonts w:eastAsia="Arial Unicode MS" w:hAnsi="Times New Roman" w:ascii="Times New Roman"/>
      <w:b/>
      <w:sz w:val="22"/>
      <w:lang w:eastAsia="en-US" w:val="x-none"/>
    </w:rPr>
  </w:style>
  <w:style w:customStyle="true" w:styleId="Naslov6Char" w:type="character">
    <w:name w:val="Naslov 6 Char"/>
    <w:link w:val="Naslov6"/>
    <w:semiHidden/>
    <w:rsid w:val="001E6A0A"/>
    <w:rPr>
      <w:rFonts w:eastAsia="Arial Unicode MS" w:hAnsi="Times New Roman" w:ascii="Times New Roman"/>
      <w:b/>
      <w:bCs/>
      <w:sz w:val="24"/>
      <w:lang w:eastAsia="en-US" w:val="x-none"/>
    </w:rPr>
  </w:style>
  <w:style w:customStyle="true" w:styleId="Naslov7Char" w:type="character">
    <w:name w:val="Naslov 7 Char"/>
    <w:link w:val="Naslov7"/>
    <w:uiPriority w:val="99"/>
    <w:semiHidden/>
    <w:rsid w:val="001E6A0A"/>
    <w:rPr>
      <w:rFonts w:eastAsia="Times New Roman" w:hAnsi="Times New Roman" w:ascii="Times New Roman"/>
      <w:b/>
      <w:sz w:val="22"/>
      <w:lang w:eastAsia="en-US" w:val="x-none"/>
    </w:rPr>
  </w:style>
  <w:style w:customStyle="true" w:styleId="Naslov8Char" w:type="character">
    <w:name w:val="Naslov 8 Char"/>
    <w:link w:val="Naslov8"/>
    <w:uiPriority w:val="99"/>
    <w:semiHidden/>
    <w:rsid w:val="001E6A0A"/>
    <w:rPr>
      <w:rFonts w:eastAsia="Times New Roman" w:hAnsi="Times New Roman" w:ascii="Times New Roman"/>
      <w:b/>
      <w:bCs/>
      <w:color w:val="000080"/>
      <w:lang w:eastAsia="en-US" w:val="x-none"/>
    </w:rPr>
  </w:style>
  <w:style w:customStyle="true" w:styleId="Naslov9Char" w:type="character">
    <w:name w:val="Naslov 9 Char"/>
    <w:link w:val="Naslov9"/>
    <w:uiPriority w:val="99"/>
    <w:semiHidden/>
    <w:rsid w:val="001E6A0A"/>
    <w:rPr>
      <w:rFonts w:eastAsia="Times New Roman" w:hAnsi="Times New Roman" w:ascii="Times New Roman"/>
      <w:b/>
      <w:sz w:val="24"/>
      <w:lang w:eastAsia="en-US" w:val="x-none"/>
    </w:rPr>
  </w:style>
  <w:style w:styleId="Odlomakpopisa" w:type="paragraph">
    <w:name w:val="List Paragraph"/>
    <w:basedOn w:val="Normal"/>
    <w:uiPriority w:val="34"/>
    <w:qFormat/>
    <w:rsid w:val="001E6A0A"/>
    <w:pPr>
      <w:spacing w:lineRule="auto" w:line="276" w:after="200"/>
      <w:ind w:left="720"/>
      <w:contextualSpacing/>
    </w:pPr>
    <w:rPr>
      <w:rFonts w:eastAsia="Calibri" w:hAnsi="Calibri" w:ascii="Calibri"/>
      <w:sz w:val="22"/>
      <w:szCs w:val="22"/>
      <w:lang w:eastAsia="en-US"/>
    </w:rPr>
  </w:style>
  <w:style w:styleId="Opisslike" w:type="paragraph">
    <w:name w:val="caption"/>
    <w:basedOn w:val="Normal"/>
    <w:uiPriority w:val="99"/>
    <w:semiHidden/>
    <w:unhideWhenUsed/>
    <w:qFormat/>
    <w:rsid w:val="001E6A0A"/>
    <w:pPr>
      <w:suppressLineNumbers/>
      <w:suppressAutoHyphens/>
      <w:spacing w:lineRule="auto" w:line="276" w:after="120" w:before="120"/>
    </w:pPr>
    <w:rPr>
      <w:rFonts w:cs="Mangal" w:eastAsia="Arial Unicode MS" w:hAnsi="Arial" w:ascii="Arial"/>
      <w:i/>
      <w:iCs/>
      <w:kern w:val="2"/>
      <w:lang w:eastAsia="en-US" w:val="en-US"/>
    </w:rPr>
  </w:style>
  <w:style w:styleId="Popis" w:type="paragraph">
    <w:name w:val="List"/>
    <w:basedOn w:val="Tijeloteksta"/>
    <w:uiPriority w:val="99"/>
    <w:semiHidden/>
    <w:unhideWhenUsed/>
    <w:rsid w:val="001E6A0A"/>
    <w:pPr>
      <w:suppressAutoHyphens/>
      <w:spacing w:lineRule="auto" w:line="276" w:after="120"/>
      <w:jc w:val="left"/>
    </w:pPr>
    <w:rPr>
      <w:rFonts w:cs="Mangal" w:eastAsia="Arial Unicode MS" w:hAnsi="Arial" w:ascii="Arial"/>
      <w:kern w:val="2"/>
      <w:sz w:val="20"/>
      <w:szCs w:val="20"/>
      <w:lang w:eastAsia="x-none" w:val="en-US"/>
    </w:rPr>
  </w:style>
  <w:style w:styleId="Podnaslov" w:type="paragraph">
    <w:name w:val="Subtitle"/>
    <w:basedOn w:val="Normal"/>
    <w:next w:val="Normal"/>
    <w:link w:val="PodnaslovChar"/>
    <w:qFormat/>
    <w:rsid w:val="001E6A0A"/>
    <w:pPr>
      <w:numPr>
        <w:ilvl w:val="1"/>
      </w:numPr>
      <w:suppressAutoHyphens/>
      <w:spacing w:lineRule="auto" w:line="276" w:after="200"/>
    </w:pPr>
    <w:rPr>
      <w:rFonts w:hAnsi="Cambria" w:ascii="Cambria"/>
      <w:i/>
      <w:iCs/>
      <w:color w:val="4F81BD"/>
      <w:spacing w:val="15"/>
      <w:kern w:val="2"/>
      <w:lang w:eastAsia="x-none" w:val="en-US"/>
    </w:rPr>
  </w:style>
  <w:style w:customStyle="true" w:styleId="PodnaslovChar" w:type="character">
    <w:name w:val="Podnaslov Char"/>
    <w:link w:val="Podnaslov"/>
    <w:rsid w:val="001E6A0A"/>
    <w:rPr>
      <w:rFonts w:eastAsia="Times New Roman" w:hAnsi="Cambria" w:ascii="Cambria"/>
      <w:i/>
      <w:iCs/>
      <w:color w:val="4F81BD"/>
      <w:spacing w:val="15"/>
      <w:kern w:val="2"/>
      <w:sz w:val="24"/>
      <w:szCs w:val="24"/>
      <w:lang w:eastAsia="x-none" w:val="en-US"/>
    </w:rPr>
  </w:style>
  <w:style w:styleId="Naslov" w:type="paragraph">
    <w:name w:val="Title"/>
    <w:basedOn w:val="Normal"/>
    <w:next w:val="Podnaslov"/>
    <w:link w:val="NaslovChar1"/>
    <w:qFormat/>
    <w:rsid w:val="001E6A0A"/>
    <w:pPr>
      <w:pBdr>
        <w:bottom w:space="4" w:sz="8" w:color="808080" w:val="single"/>
      </w:pBdr>
      <w:suppressAutoHyphens/>
      <w:spacing w:lineRule="atLeast" w:line="100" w:after="300"/>
      <w:contextualSpacing/>
      <w:jc w:val="center"/>
    </w:pPr>
    <w:rPr>
      <w:rFonts w:eastAsia="Arial Unicode MS" w:hAnsi="Arial" w:ascii="Arial"/>
      <w:b/>
      <w:bCs/>
      <w:color w:val="17365D"/>
      <w:spacing w:val="5"/>
      <w:kern w:val="2"/>
      <w:sz w:val="52"/>
      <w:szCs w:val="52"/>
      <w:lang w:eastAsia="x-none" w:val="en-US"/>
    </w:rPr>
  </w:style>
  <w:style w:customStyle="true" w:styleId="NaslovChar" w:type="character">
    <w:name w:val="Naslov Char"/>
    <w:rsid w:val="001E6A0A"/>
    <w:rPr>
      <w:rFonts w:cs="Times New Roman" w:eastAsia="Times New Roman" w:hAnsi="Cambria" w:ascii="Cambria"/>
      <w:b/>
      <w:bCs/>
      <w:kern w:val="28"/>
      <w:sz w:val="32"/>
      <w:szCs w:val="32"/>
    </w:rPr>
  </w:style>
  <w:style w:customStyle="true" w:styleId="NaslovChar1" w:type="character">
    <w:name w:val="Naslov Char1"/>
    <w:link w:val="Naslov"/>
    <w:locked/>
    <w:rsid w:val="001E6A0A"/>
    <w:rPr>
      <w:rFonts w:eastAsia="Arial Unicode MS" w:hAnsi="Arial" w:ascii="Arial"/>
      <w:b/>
      <w:bCs/>
      <w:color w:val="17365D"/>
      <w:spacing w:val="5"/>
      <w:kern w:val="2"/>
      <w:sz w:val="52"/>
      <w:szCs w:val="52"/>
      <w:lang w:eastAsia="x-none" w:val="en-US"/>
    </w:rPr>
  </w:style>
  <w:style w:customStyle="true" w:styleId="Heading" w:type="paragraph">
    <w:name w:val="Heading"/>
    <w:basedOn w:val="Normal"/>
    <w:next w:val="Tijeloteksta"/>
    <w:uiPriority w:val="99"/>
    <w:rsid w:val="001E6A0A"/>
    <w:pPr>
      <w:keepNext/>
      <w:suppressAutoHyphens/>
      <w:spacing w:lineRule="auto" w:line="276" w:after="120" w:before="240"/>
    </w:pPr>
    <w:rPr>
      <w:rFonts w:cs="Mangal" w:eastAsia="Arial Unicode MS" w:hAnsi="Arial" w:ascii="Arial"/>
      <w:kern w:val="2"/>
      <w:sz w:val="28"/>
      <w:szCs w:val="28"/>
      <w:lang w:eastAsia="en-US" w:val="en-US"/>
    </w:rPr>
  </w:style>
  <w:style w:customStyle="true" w:styleId="Index" w:type="paragraph">
    <w:name w:val="Index"/>
    <w:basedOn w:val="Normal"/>
    <w:uiPriority w:val="99"/>
    <w:rsid w:val="001E6A0A"/>
    <w:pPr>
      <w:suppressLineNumbers/>
      <w:suppressAutoHyphens/>
      <w:spacing w:lineRule="auto" w:line="276" w:after="200"/>
    </w:pPr>
    <w:rPr>
      <w:rFonts w:cs="Mangal" w:eastAsia="Arial Unicode MS" w:hAnsi="Arial" w:ascii="Arial"/>
      <w:kern w:val="2"/>
      <w:sz w:val="22"/>
      <w:szCs w:val="22"/>
      <w:lang w:eastAsia="en-US" w:val="en-US"/>
    </w:rPr>
  </w:style>
  <w:style w:customStyle="true" w:styleId="Naglaencitat1" w:type="paragraph">
    <w:name w:val="Naglašen citat1"/>
    <w:basedOn w:val="Normal"/>
    <w:rsid w:val="001E6A0A"/>
    <w:pPr>
      <w:pBdr>
        <w:bottom w:space="4" w:sz="4" w:color="808080" w:val="single"/>
      </w:pBdr>
      <w:suppressAutoHyphens/>
      <w:spacing w:lineRule="auto" w:line="276" w:after="280" w:before="200"/>
      <w:ind w:right="936" w:left="936"/>
    </w:pPr>
    <w:rPr>
      <w:rFonts w:cs="Arial" w:eastAsia="Arial Unicode MS" w:hAnsi="Arial" w:ascii="Arial"/>
      <w:b/>
      <w:bCs/>
      <w:i/>
      <w:iCs/>
      <w:color w:val="4F81BD"/>
      <w:kern w:val="2"/>
      <w:sz w:val="22"/>
      <w:szCs w:val="22"/>
      <w:lang w:eastAsia="en-US" w:val="en-US"/>
    </w:rPr>
  </w:style>
  <w:style w:customStyle="true" w:styleId="NaglaencitatChar" w:type="character">
    <w:name w:val="Naglašen citat Char"/>
    <w:rsid w:val="001E6A0A"/>
    <w:rPr>
      <w:b/>
      <w:bCs/>
      <w:i/>
      <w:iCs/>
      <w:color w:val="4F81BD"/>
    </w:rPr>
  </w:style>
  <w:style w:customStyle="true" w:styleId="ListLabel1" w:type="character">
    <w:name w:val="ListLabel 1"/>
    <w:rsid w:val="001E6A0A"/>
    <w:rPr>
      <w:rFonts w:cs="Courier New" w:hAnsi="Courier New" w:ascii="Courier New" w:hint="default"/>
    </w:rPr>
  </w:style>
  <w:style w:customStyle="true" w:styleId="ListLabel2" w:type="character">
    <w:name w:val="ListLabel 2"/>
    <w:rsid w:val="001E6A0A"/>
    <w:rPr>
      <w:rFonts w:cs="Arial" w:hAnsi="Arial" w:ascii="Arial" w:hint="default"/>
    </w:rPr>
  </w:style>
  <w:style w:customStyle="true" w:styleId="ZaglavljeChar1" w:type="character">
    <w:name w:val="Zaglavlje Char1"/>
    <w:uiPriority w:val="99"/>
    <w:semiHidden/>
    <w:locked/>
    <w:rsid w:val="001E6A0A"/>
    <w:rPr>
      <w:rFonts w:cs="Arial" w:eastAsia="Arial Unicode MS" w:hAnsi="Arial" w:ascii="Arial"/>
      <w:kern w:val="2"/>
      <w:lang w:val="en-US"/>
    </w:rPr>
  </w:style>
  <w:style w:customStyle="true" w:styleId="PodnojeChar1" w:type="character">
    <w:name w:val="Podnožje Char1"/>
    <w:uiPriority w:val="99"/>
    <w:semiHidden/>
    <w:locked/>
    <w:rsid w:val="001E6A0A"/>
    <w:rPr>
      <w:rFonts w:cs="Arial" w:eastAsia="Arial Unicode MS" w:hAnsi="Arial" w:ascii="Arial"/>
      <w:kern w:val="2"/>
      <w:lang w:val="en-US"/>
    </w:rPr>
  </w:style>
  <w:style w:styleId="Hiperveza" w:type="character">
    <w:name w:val="Hyperlink"/>
    <w:uiPriority w:val="99"/>
    <w:semiHidden/>
    <w:unhideWhenUsed/>
    <w:rsid w:val="001E6A0A"/>
    <w:rPr>
      <w:color w:val="0000FF"/>
      <w:u w:val="single"/>
    </w:rPr>
  </w:style>
  <w:style w:styleId="SlijeenaHiperveza" w:type="character">
    <w:name w:val="FollowedHyperlink"/>
    <w:semiHidden/>
    <w:unhideWhenUsed/>
    <w:rsid w:val="001E6A0A"/>
    <w:rPr>
      <w:color w:val="800080"/>
      <w:u w:val="single"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1E6A0A"/>
    <w:pPr>
      <w:tabs>
        <w:tab w:pos="9062" w:val="right"/>
      </w:tabs>
      <w:overflowPunct w:val="false"/>
      <w:autoSpaceDE w:val="false"/>
      <w:autoSpaceDN w:val="false"/>
      <w:adjustRightInd w:val="false"/>
      <w:spacing w:after="120" w:before="120"/>
      <w:ind w:hanging="540" w:left="540"/>
    </w:pPr>
    <w:rPr>
      <w:b/>
      <w:sz w:val="22"/>
      <w:szCs w:val="20"/>
      <w:lang w:eastAsia="en-US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1E6A0A"/>
    <w:rPr>
      <w:sz w:val="20"/>
      <w:szCs w:val="20"/>
      <w:lang w:eastAsia="x-none" w:val="x-none"/>
    </w:rPr>
  </w:style>
  <w:style w:customStyle="true" w:styleId="TekstkomentaraChar" w:type="character">
    <w:name w:val="Tekst komentara Char"/>
    <w:link w:val="Tekstkomentara"/>
    <w:uiPriority w:val="99"/>
    <w:semiHidden/>
    <w:rsid w:val="001E6A0A"/>
    <w:rPr>
      <w:rFonts w:eastAsia="Times New Roman" w:hAnsi="Times New Roman" w:ascii="Times New Roman"/>
      <w:lang w:eastAsia="x-none" w:val="x-none"/>
    </w:rPr>
  </w:style>
  <w:style w:customStyle="true" w:styleId="UvuenotijelotekstaChar" w:type="character">
    <w:name w:val="Uvučeno tijelo teksta Char"/>
    <w:link w:val="Uvuenotijeloteksta"/>
    <w:uiPriority w:val="99"/>
    <w:semiHidden/>
    <w:rsid w:val="001E6A0A"/>
    <w:rPr>
      <w:rFonts w:eastAsia="Times New Roman" w:hAnsi="Times New Roman" w:ascii="Times New Roman"/>
      <w:color w:val="FF0000"/>
      <w:sz w:val="24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1E6A0A"/>
    <w:pPr>
      <w:overflowPunct w:val="false"/>
      <w:autoSpaceDE w:val="false"/>
      <w:autoSpaceDN w:val="false"/>
      <w:adjustRightInd w:val="false"/>
      <w:ind w:firstLine="720"/>
      <w:jc w:val="both"/>
    </w:pPr>
    <w:rPr>
      <w:color w:val="FF0000"/>
      <w:szCs w:val="20"/>
    </w:rPr>
  </w:style>
  <w:style w:customStyle="true" w:styleId="UvuenotijelotekstaChar1" w:type="character">
    <w:name w:val="Uvučeno tijelo teksta Char1"/>
    <w:uiPriority w:val="99"/>
    <w:semiHidden/>
    <w:rsid w:val="001E6A0A"/>
    <w:rPr>
      <w:rFonts w:eastAsia="Times New Roman" w:hAnsi="Times New Roman" w:ascii="Times New Roman"/>
      <w:sz w:val="24"/>
      <w:szCs w:val="24"/>
    </w:rPr>
  </w:style>
  <w:style w:customStyle="true" w:styleId="Tijeloteksta2Char" w:type="character">
    <w:name w:val="Tijelo teksta 2 Char"/>
    <w:link w:val="Tijeloteksta2"/>
    <w:uiPriority w:val="99"/>
    <w:semiHidden/>
    <w:rsid w:val="001E6A0A"/>
    <w:rPr>
      <w:rFonts w:eastAsia="Times New Roman" w:hAnsi="Times New Roman" w:ascii="Times New Roman"/>
      <w:sz w:val="24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1E6A0A"/>
    <w:pPr>
      <w:overflowPunct w:val="false"/>
      <w:autoSpaceDE w:val="false"/>
      <w:autoSpaceDN w:val="false"/>
      <w:adjustRightInd w:val="false"/>
      <w:ind w:firstLine="720"/>
      <w:jc w:val="both"/>
    </w:pPr>
    <w:rPr>
      <w:szCs w:val="20"/>
    </w:rPr>
  </w:style>
  <w:style w:customStyle="true" w:styleId="Tijeloteksta2Char1" w:type="character">
    <w:name w:val="Tijelo teksta 2 Char1"/>
    <w:uiPriority w:val="99"/>
    <w:semiHidden/>
    <w:rsid w:val="001E6A0A"/>
    <w:rPr>
      <w:rFonts w:eastAsia="Times New Roman" w:hAnsi="Times New Roman" w:ascii="Times New Roman"/>
      <w:sz w:val="24"/>
      <w:szCs w:val="24"/>
    </w:rPr>
  </w:style>
  <w:style w:customStyle="true" w:styleId="Tijeloteksta3Char" w:type="character">
    <w:name w:val="Tijelo teksta 3 Char"/>
    <w:link w:val="Tijeloteksta3"/>
    <w:uiPriority w:val="99"/>
    <w:semiHidden/>
    <w:rsid w:val="001E6A0A"/>
    <w:rPr>
      <w:rFonts w:eastAsia="Times New Roman" w:hAnsi="Times New Roman" w:ascii="Times New Roman"/>
      <w:sz w:val="24"/>
    </w:rPr>
  </w:style>
  <w:style w:styleId="Tijeloteksta3" w:type="paragraph">
    <w:name w:val="Body Text 3"/>
    <w:basedOn w:val="Normal"/>
    <w:link w:val="Tijeloteksta3Char"/>
    <w:uiPriority w:val="99"/>
    <w:semiHidden/>
    <w:unhideWhenUsed/>
    <w:rsid w:val="001E6A0A"/>
    <w:pPr>
      <w:overflowPunct w:val="false"/>
      <w:autoSpaceDE w:val="false"/>
      <w:autoSpaceDN w:val="false"/>
      <w:adjustRightInd w:val="false"/>
      <w:ind w:right="-199"/>
      <w:jc w:val="both"/>
    </w:pPr>
    <w:rPr>
      <w:szCs w:val="20"/>
    </w:rPr>
  </w:style>
  <w:style w:customStyle="true" w:styleId="Tijeloteksta3Char1" w:type="character">
    <w:name w:val="Tijelo teksta 3 Char1"/>
    <w:uiPriority w:val="99"/>
    <w:semiHidden/>
    <w:rsid w:val="001E6A0A"/>
    <w:rPr>
      <w:rFonts w:eastAsia="Times New Roman" w:hAnsi="Times New Roman" w:ascii="Times New Roman"/>
      <w:sz w:val="16"/>
      <w:szCs w:val="16"/>
    </w:rPr>
  </w:style>
  <w:style w:customStyle="true" w:styleId="PredmetkomentaraChar" w:type="character">
    <w:name w:val="Predmet komentara Char"/>
    <w:link w:val="Predmetkomentara"/>
    <w:uiPriority w:val="99"/>
    <w:semiHidden/>
    <w:rsid w:val="001E6A0A"/>
    <w:rPr>
      <w:rFonts w:eastAsia="Times New Roman" w:hAnsi="Times New Roman" w:ascii="Times New Roman"/>
      <w:b/>
      <w:bCs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1E6A0A"/>
    <w:rPr>
      <w:b/>
      <w:bCs/>
      <w:lang w:eastAsia="hr-HR" w:val="hr-HR"/>
    </w:rPr>
  </w:style>
  <w:style w:customStyle="true" w:styleId="PredmetkomentaraChar1" w:type="character">
    <w:name w:val="Predmet komentara Char1"/>
    <w:uiPriority w:val="99"/>
    <w:semiHidden/>
    <w:rsid w:val="001E6A0A"/>
    <w:rPr>
      <w:rFonts w:eastAsia="Times New Roman" w:hAnsi="Times New Roman" w:ascii="Times New Roman"/>
      <w:b/>
      <w:bCs/>
      <w:lang w:eastAsia="x-none" w:val="x-none"/>
    </w:rPr>
  </w:style>
  <w:style w:customStyle="true" w:styleId="TekstbaloniaChar1" w:type="character">
    <w:name w:val="Tekst balončića Char1"/>
    <w:uiPriority w:val="99"/>
    <w:semiHidden/>
    <w:rsid w:val="001E6A0A"/>
    <w:rPr>
      <w:rFonts w:cs="Tahoma" w:hAnsi="Tahoma" w:ascii="Tahoma"/>
      <w:sz w:val="16"/>
      <w:szCs w:val="16"/>
      <w:lang w:eastAsia="ar-SA"/>
    </w:rPr>
  </w:style>
  <w:style w:styleId="Referencakomentara" w:type="character">
    <w:name w:val="annotation reference"/>
    <w:uiPriority w:val="99"/>
    <w:semiHidden/>
    <w:unhideWhenUsed/>
    <w:rsid w:val="001E6A0A"/>
    <w:rPr>
      <w:sz w:val="16"/>
      <w:szCs w:val="16"/>
    </w:rPr>
  </w:style>
  <w:style w:customStyle="true" w:styleId="Absatz-Standardschriftart" w:type="character">
    <w:name w:val="Absatz-Standardschriftart"/>
    <w:rsid w:val="001E6A0A"/>
  </w:style>
  <w:style w:customStyle="true" w:styleId="z-vrhobrascaChar" w:type="character">
    <w:name w:val="z-vrh obrasca Char"/>
    <w:link w:val="z-vrhobrasca"/>
    <w:uiPriority w:val="99"/>
    <w:semiHidden/>
    <w:rsid w:val="001E6A0A"/>
    <w:rPr>
      <w:rFonts w:cs="Arial" w:hAnsi="Arial" w:ascii="Arial"/>
      <w:vanish/>
      <w:sz w:val="16"/>
      <w:szCs w:val="16"/>
      <w:lang w:eastAsia="ar-SA"/>
    </w:rPr>
  </w:style>
  <w:style w:styleId="z-vrhobrasca" w:type="paragraph">
    <w:name w:val="HTML Top of Form"/>
    <w:basedOn w:val="Normal"/>
    <w:next w:val="Normal"/>
    <w:link w:val="z-vrhobrascaChar"/>
    <w:hidden/>
    <w:uiPriority w:val="99"/>
    <w:semiHidden/>
    <w:unhideWhenUsed/>
    <w:rsid w:val="001E6A0A"/>
    <w:pPr>
      <w:pBdr>
        <w:bottom w:space="1" w:sz="6" w:color="auto" w:val="single"/>
      </w:pBdr>
      <w:suppressAutoHyphens/>
      <w:spacing w:lineRule="auto" w:line="276"/>
      <w:jc w:val="center"/>
    </w:pPr>
    <w:rPr>
      <w:rFonts w:cs="Arial" w:eastAsia="Calibri" w:hAnsi="Arial" w:ascii="Arial"/>
      <w:vanish/>
      <w:sz w:val="16"/>
      <w:szCs w:val="16"/>
      <w:lang w:eastAsia="ar-SA"/>
    </w:rPr>
  </w:style>
  <w:style w:customStyle="true" w:styleId="z-vrhobrascaChar1" w:type="character">
    <w:name w:val="z-vrh obrasca Char1"/>
    <w:uiPriority w:val="99"/>
    <w:semiHidden/>
    <w:rsid w:val="001E6A0A"/>
    <w:rPr>
      <w:rFonts w:cs="Arial" w:eastAsia="Times New Roman" w:hAnsi="Arial" w:ascii="Arial"/>
      <w:vanish/>
      <w:sz w:val="16"/>
      <w:szCs w:val="16"/>
    </w:rPr>
  </w:style>
  <w:style w:customStyle="true" w:styleId="z-dnoobrascaChar" w:type="character">
    <w:name w:val="z-dno obrasca Char"/>
    <w:link w:val="z-dnoobrasca"/>
    <w:uiPriority w:val="99"/>
    <w:semiHidden/>
    <w:rsid w:val="001E6A0A"/>
    <w:rPr>
      <w:rFonts w:cs="Arial" w:hAnsi="Arial" w:ascii="Arial"/>
      <w:vanish/>
      <w:sz w:val="16"/>
      <w:szCs w:val="16"/>
      <w:lang w:eastAsia="ar-SA"/>
    </w:rPr>
  </w:style>
  <w:style w:styleId="z-dnoobrasca" w:type="paragraph">
    <w:name w:val="HTML Bottom of Form"/>
    <w:basedOn w:val="Normal"/>
    <w:next w:val="Normal"/>
    <w:link w:val="z-dnoobrascaChar"/>
    <w:hidden/>
    <w:uiPriority w:val="99"/>
    <w:semiHidden/>
    <w:unhideWhenUsed/>
    <w:rsid w:val="001E6A0A"/>
    <w:pPr>
      <w:pBdr>
        <w:top w:space="1" w:sz="6" w:color="auto" w:val="single"/>
      </w:pBdr>
      <w:suppressAutoHyphens/>
      <w:spacing w:lineRule="auto" w:line="276"/>
      <w:jc w:val="center"/>
    </w:pPr>
    <w:rPr>
      <w:rFonts w:cs="Arial" w:eastAsia="Calibri" w:hAnsi="Arial" w:ascii="Arial"/>
      <w:vanish/>
      <w:sz w:val="16"/>
      <w:szCs w:val="16"/>
      <w:lang w:eastAsia="ar-SA"/>
    </w:rPr>
  </w:style>
  <w:style w:customStyle="true" w:styleId="z-dnoobrascaChar1" w:type="character">
    <w:name w:val="z-dno obrasca Char1"/>
    <w:uiPriority w:val="99"/>
    <w:semiHidden/>
    <w:rsid w:val="001E6A0A"/>
    <w:rPr>
      <w:rFonts w:cs="Arial" w:eastAsia="Times New Roman" w:hAnsi="Arial" w:ascii="Arial"/>
      <w:vanish/>
      <w:sz w:val="16"/>
      <w:szCs w:val="16"/>
    </w:rPr>
  </w:style>
  <w:style w:customStyle="true" w:styleId="TableGrid1" w:type="table">
    <w:name w:val="Table Grid1"/>
    <w:basedOn w:val="Obinatablica"/>
    <w:next w:val="Reetkatablice"/>
    <w:uiPriority w:val="59"/>
    <w:rsid w:val="001E6A0A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Revizija" w:type="paragraph">
    <w:name w:val="Revision"/>
    <w:hidden/>
    <w:uiPriority w:val="99"/>
    <w:semiHidden/>
    <w:rsid w:val="001E6A0A"/>
    <w:rPr>
      <w:sz w:val="22"/>
      <w:szCs w:val="22"/>
      <w:lang w:eastAsia="en-US"/>
    </w:rPr>
  </w:style>
  <w:style w:styleId="Grafikeoznake2" w:type="paragraph">
    <w:name w:val="List Bullet 2"/>
    <w:basedOn w:val="Normal"/>
    <w:uiPriority w:val="99"/>
    <w:unhideWhenUsed/>
    <w:rsid w:val="001E6A0A"/>
    <w:pPr>
      <w:numPr>
        <w:numId w:val="9"/>
      </w:numPr>
      <w:contextualSpacing/>
    </w:pPr>
  </w:style>
  <w:style w:customStyle="true" w:styleId="apple-converted-space" w:type="character">
    <w:name w:val="apple-converted-space"/>
    <w:rsid w:val="001E6A0A"/>
  </w:style>
  <w:style w:styleId="Brojstranice" w:type="character">
    <w:name w:val="page number"/>
    <w:uiPriority w:val="99"/>
    <w:semiHidden/>
    <w:unhideWhenUsed/>
    <w:rsid w:val="001E6A0A"/>
  </w:style>
  <w:style w:customStyle="true" w:styleId="tabletextfield" w:type="character">
    <w:name w:val="table_text_field"/>
    <w:rsid w:val="001E6A0A"/>
  </w:style>
  <w:style w:customStyle="true" w:styleId="Odlomakpopisa1" w:type="paragraph">
    <w:name w:val="Odlomak popisa1"/>
    <w:basedOn w:val="Normal"/>
    <w:link w:val="OdlomakpopisaChar"/>
    <w:uiPriority w:val="99"/>
    <w:qFormat/>
    <w:rsid w:val="001E6A0A"/>
    <w:pPr>
      <w:ind w:left="720"/>
      <w:contextualSpacing/>
    </w:pPr>
    <w:rPr>
      <w:rFonts w:eastAsia="Calibri" w:hAnsi="Tahoma" w:ascii="Tahoma"/>
      <w:sz w:val="22"/>
      <w:szCs w:val="22"/>
      <w:lang w:eastAsia="en-US"/>
    </w:rPr>
  </w:style>
  <w:style w:customStyle="true" w:styleId="OdlomakpopisaChar" w:type="character">
    <w:name w:val="Odlomak popisa Char"/>
    <w:link w:val="Odlomakpopisa1"/>
    <w:uiPriority w:val="99"/>
    <w:rsid w:val="001E6A0A"/>
    <w:rPr>
      <w:rFonts w:hAnsi="Tahoma" w:ascii="Tahoma"/>
      <w:sz w:val="22"/>
      <w:szCs w:val="22"/>
      <w:lang w:eastAsia="en-US"/>
    </w:rPr>
  </w:style>
  <w:style w:customStyle="true" w:styleId="Odlomakpopisa2" w:type="paragraph">
    <w:name w:val="Odlomak popisa2"/>
    <w:basedOn w:val="Normal"/>
    <w:uiPriority w:val="99"/>
    <w:qFormat/>
    <w:rsid w:val="007C49FD"/>
    <w:pPr>
      <w:spacing w:lineRule="auto" w:line="259" w:after="160"/>
      <w:ind w:left="720"/>
      <w:contextualSpacing/>
    </w:pPr>
    <w:rPr>
      <w:rFonts w:eastAsia="Calibri" w:hAnsi="Calibri" w:asci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814AF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14AFD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14AFD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14AFD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14AFD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bri" w:cs="Times New Roman" w:eastAsia="Calibri" w:hAnsi="Calibri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0"/>
    <w:lsdException w:name="heading 4" w:qFormat="1" w:uiPriority="0"/>
    <w:lsdException w:name="heading 5" w:qFormat="1" w:uiPriority="0"/>
    <w:lsdException w:name="heading 6" w:qFormat="1" w:uiPriority="0"/>
    <w:lsdException w:name="heading 7" w:qFormat="1"/>
    <w:lsdException w:name="heading 8" w:qFormat="1"/>
    <w:lsdException w:name="heading 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qFormat="1" w:semiHidden="0" w:uiPriority="0" w:unhideWhenUsed="0"/>
    <w:lsdException w:name="Default Paragraph Font" w:uiPriority="1"/>
    <w:lsdException w:name="Body Text" w:uiPriority="0"/>
    <w:lsdException w:name="Subtitle" w:qFormat="1" w:semiHidden="0" w:uiPriority="0" w:unhideWhenUsed="0"/>
    <w:lsdException w:name="FollowedHyperlink" w:uiPriority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75E1F"/>
    <w:rPr>
      <w:rFonts w:ascii="Times New Roman" w:eastAsia="Times New Roman" w:hAnsi="Times New Roman"/>
      <w:sz w:val="24"/>
      <w:szCs w:val="24"/>
    </w:rPr>
  </w:style>
  <w:style w:styleId="Naslov1" w:type="paragraph">
    <w:name w:val="heading 1"/>
    <w:basedOn w:val="Normal"/>
    <w:next w:val="Tijeloteksta"/>
    <w:link w:val="Naslov1Char"/>
    <w:qFormat/>
    <w:rsid w:val="001E6A0A"/>
    <w:pPr>
      <w:keepNext/>
      <w:keepLines/>
      <w:suppressAutoHyphens/>
      <w:spacing w:before="480" w:line="276" w:lineRule="auto"/>
      <w:outlineLvl w:val="0"/>
    </w:pPr>
    <w:rPr>
      <w:rFonts w:ascii="Arial" w:eastAsia="Arial Unicode MS" w:hAnsi="Arial"/>
      <w:b/>
      <w:bCs/>
      <w:color w:val="365F91"/>
      <w:kern w:val="2"/>
      <w:sz w:val="28"/>
      <w:szCs w:val="28"/>
      <w:lang w:eastAsia="x-none" w:val="en-US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center"/>
      <w:outlineLvl w:val="1"/>
    </w:pPr>
    <w:rPr>
      <w:rFonts w:eastAsia="Arial Unicode MS"/>
      <w:b/>
      <w:i/>
      <w:sz w:val="28"/>
      <w:szCs w:val="20"/>
      <w:u w:val="single"/>
      <w:lang w:eastAsia="en-US" w:val="x-none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1E6A0A"/>
    <w:pPr>
      <w:keepNext/>
      <w:overflowPunct w:val="0"/>
      <w:autoSpaceDE w:val="0"/>
      <w:autoSpaceDN w:val="0"/>
      <w:adjustRightInd w:val="0"/>
      <w:outlineLvl w:val="2"/>
    </w:pPr>
    <w:rPr>
      <w:rFonts w:eastAsia="Arial Unicode MS"/>
      <w:b/>
      <w:sz w:val="28"/>
      <w:szCs w:val="20"/>
      <w:lang w:eastAsia="en-US" w:val="x-none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center"/>
      <w:outlineLvl w:val="3"/>
    </w:pPr>
    <w:rPr>
      <w:rFonts w:eastAsia="Arial Unicode MS"/>
      <w:sz w:val="44"/>
      <w:szCs w:val="20"/>
      <w:lang w:eastAsia="en-US" w:val="x-none"/>
    </w:rPr>
  </w:style>
  <w:style w:styleId="Naslov5" w:type="paragraph">
    <w:name w:val="heading 5"/>
    <w:basedOn w:val="Normal"/>
    <w:next w:val="Normal"/>
    <w:link w:val="Naslov5Char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center"/>
      <w:outlineLvl w:val="4"/>
    </w:pPr>
    <w:rPr>
      <w:rFonts w:eastAsia="Arial Unicode MS"/>
      <w:b/>
      <w:sz w:val="22"/>
      <w:szCs w:val="20"/>
      <w:lang w:eastAsia="en-US" w:val="x-none"/>
    </w:rPr>
  </w:style>
  <w:style w:styleId="Naslov6" w:type="paragraph">
    <w:name w:val="heading 6"/>
    <w:basedOn w:val="Normal"/>
    <w:next w:val="Normal"/>
    <w:link w:val="Naslov6Char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both"/>
      <w:outlineLvl w:val="5"/>
    </w:pPr>
    <w:rPr>
      <w:rFonts w:eastAsia="Arial Unicode MS"/>
      <w:b/>
      <w:bCs/>
      <w:szCs w:val="20"/>
      <w:lang w:eastAsia="en-US" w:val="x-none"/>
    </w:rPr>
  </w:style>
  <w:style w:styleId="Naslov7" w:type="paragraph">
    <w:name w:val="heading 7"/>
    <w:basedOn w:val="Normal"/>
    <w:next w:val="Normal"/>
    <w:link w:val="Naslov7Char"/>
    <w:uiPriority w:val="99"/>
    <w:semiHidden/>
    <w:unhideWhenUsed/>
    <w:qFormat/>
    <w:rsid w:val="001E6A0A"/>
    <w:pPr>
      <w:keepNext/>
      <w:overflowPunct w:val="0"/>
      <w:autoSpaceDE w:val="0"/>
      <w:autoSpaceDN w:val="0"/>
      <w:adjustRightInd w:val="0"/>
      <w:outlineLvl w:val="6"/>
    </w:pPr>
    <w:rPr>
      <w:b/>
      <w:sz w:val="22"/>
      <w:szCs w:val="20"/>
      <w:lang w:eastAsia="en-US" w:val="x-none"/>
    </w:rPr>
  </w:style>
  <w:style w:styleId="Naslov8" w:type="paragraph">
    <w:name w:val="heading 8"/>
    <w:basedOn w:val="Normal"/>
    <w:next w:val="Normal"/>
    <w:link w:val="Naslov8Char"/>
    <w:uiPriority w:val="99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center"/>
      <w:outlineLvl w:val="7"/>
    </w:pPr>
    <w:rPr>
      <w:b/>
      <w:bCs/>
      <w:color w:val="000080"/>
      <w:sz w:val="20"/>
      <w:szCs w:val="20"/>
      <w:lang w:eastAsia="en-US" w:val="x-none"/>
    </w:rPr>
  </w:style>
  <w:style w:styleId="Naslov9" w:type="paragraph">
    <w:name w:val="heading 9"/>
    <w:basedOn w:val="Normal"/>
    <w:next w:val="Normal"/>
    <w:link w:val="Naslov9Char"/>
    <w:uiPriority w:val="99"/>
    <w:semiHidden/>
    <w:unhideWhenUsed/>
    <w:qFormat/>
    <w:rsid w:val="001E6A0A"/>
    <w:pPr>
      <w:keepNext/>
      <w:tabs>
        <w:tab w:pos="1080" w:val="left"/>
      </w:tabs>
      <w:overflowPunct w:val="0"/>
      <w:autoSpaceDE w:val="0"/>
      <w:autoSpaceDN w:val="0"/>
      <w:adjustRightInd w:val="0"/>
      <w:outlineLvl w:val="8"/>
    </w:pPr>
    <w:rPr>
      <w:b/>
      <w:szCs w:val="20"/>
      <w:lang w:eastAsia="en-US" w:val="x-none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C75E1F"/>
    <w:rPr>
      <w:sz w:val="22"/>
      <w:szCs w:val="22"/>
      <w:lang w:eastAsia="en-US"/>
    </w:rPr>
  </w:style>
  <w:style w:customStyle="1" w:styleId="TijelotekstaChar" w:type="character">
    <w:name w:val="Tijelo teksta Char"/>
    <w:aliases w:val="uvlaka 3 Char,uvlaka 2 Char,Tijelo teksta1 Char,uvlaka 22 Char,Body Text Indent 2 Char,uvlaka 21 Char"/>
    <w:link w:val="Tijeloteksta"/>
    <w:locked/>
    <w:rsid w:val="005F08FB"/>
    <w:rPr>
      <w:rFonts w:ascii="Times New Roman" w:cs="Times New Roman" w:eastAsia="Times New Roman" w:hAnsi="Times New Roman"/>
      <w:sz w:val="24"/>
      <w:szCs w:val="24"/>
      <w:lang w:eastAsia="hr-HR"/>
    </w:rPr>
  </w:style>
  <w:style w:styleId="Tijeloteksta" w:type="paragraph">
    <w:name w:val="Body Text"/>
    <w:aliases w:val="uvlaka 3,uvlaka 2,Tijelo teksta1,uvlaka 22,Body Text Indent 2,uvlaka 21"/>
    <w:basedOn w:val="Normal"/>
    <w:link w:val="TijelotekstaChar"/>
    <w:unhideWhenUsed/>
    <w:rsid w:val="005F08FB"/>
    <w:pPr>
      <w:jc w:val="both"/>
    </w:pPr>
  </w:style>
  <w:style w:customStyle="1" w:styleId="TijelotekstaChar1" w:type="character">
    <w:name w:val="Tijelo teksta Char1"/>
    <w:uiPriority w:val="99"/>
    <w:semiHidden/>
    <w:rsid w:val="005F08FB"/>
    <w:rPr>
      <w:rFonts w:ascii="Times New Roman" w:cs="Times New Roman" w:eastAsia="Times New Roman" w:hAnsi="Times New Roman"/>
      <w:sz w:val="24"/>
      <w:szCs w:val="24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784EC7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784EC7"/>
    <w:rPr>
      <w:rFonts w:ascii="Times New Roman" w:cs="Times New Roman" w:eastAsia="Times New Roman" w:hAns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784EC7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784EC7"/>
    <w:rPr>
      <w:rFonts w:ascii="Times New Roman" w:cs="Times New Roman" w:eastAsia="Times New Roman" w:hAns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2E018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2E018C"/>
    <w:rPr>
      <w:rFonts w:ascii="Tahoma" w:cs="Tahoma" w:eastAsia="Times New Roman" w:hAnsi="Tahoma"/>
      <w:sz w:val="16"/>
      <w:szCs w:val="16"/>
      <w:lang w:eastAsia="hr-HR"/>
    </w:rPr>
  </w:style>
  <w:style w:styleId="Reetkatablice" w:type="table">
    <w:name w:val="Table Grid"/>
    <w:basedOn w:val="Obinatablica"/>
    <w:uiPriority w:val="59"/>
    <w:rsid w:val="00615DD1"/>
    <w:rPr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Bezproreda1" w:type="paragraph">
    <w:name w:val="Bez proreda1"/>
    <w:uiPriority w:val="99"/>
    <w:rsid w:val="00673AC8"/>
    <w:pPr>
      <w:suppressAutoHyphens/>
      <w:spacing w:line="100" w:lineRule="atLeast"/>
    </w:pPr>
    <w:rPr>
      <w:rFonts w:ascii="Arial" w:cs="Arial" w:eastAsia="Arial Unicode MS" w:hAnsi="Arial"/>
      <w:kern w:val="2"/>
      <w:sz w:val="22"/>
      <w:szCs w:val="22"/>
      <w:lang w:eastAsia="en-US" w:val="en-US"/>
    </w:rPr>
  </w:style>
  <w:style w:customStyle="1" w:styleId="Naslov1Char" w:type="character">
    <w:name w:val="Naslov 1 Char"/>
    <w:link w:val="Naslov1"/>
    <w:rsid w:val="001E6A0A"/>
    <w:rPr>
      <w:rFonts w:ascii="Arial" w:eastAsia="Arial Unicode MS" w:hAnsi="Arial"/>
      <w:b/>
      <w:bCs/>
      <w:color w:val="365F91"/>
      <w:kern w:val="2"/>
      <w:sz w:val="28"/>
      <w:szCs w:val="28"/>
      <w:lang w:eastAsia="x-none" w:val="en-US"/>
    </w:rPr>
  </w:style>
  <w:style w:customStyle="1" w:styleId="Naslov2Char" w:type="character">
    <w:name w:val="Naslov 2 Char"/>
    <w:link w:val="Naslov2"/>
    <w:semiHidden/>
    <w:rsid w:val="001E6A0A"/>
    <w:rPr>
      <w:rFonts w:ascii="Times New Roman" w:eastAsia="Arial Unicode MS" w:hAnsi="Times New Roman"/>
      <w:b/>
      <w:i/>
      <w:sz w:val="28"/>
      <w:u w:val="single"/>
      <w:lang w:eastAsia="en-US" w:val="x-none"/>
    </w:rPr>
  </w:style>
  <w:style w:customStyle="1" w:styleId="Naslov3Char" w:type="character">
    <w:name w:val="Naslov 3 Char"/>
    <w:link w:val="Naslov3"/>
    <w:semiHidden/>
    <w:rsid w:val="001E6A0A"/>
    <w:rPr>
      <w:rFonts w:ascii="Times New Roman" w:eastAsia="Arial Unicode MS" w:hAnsi="Times New Roman"/>
      <w:b/>
      <w:sz w:val="28"/>
      <w:lang w:eastAsia="en-US" w:val="x-none"/>
    </w:rPr>
  </w:style>
  <w:style w:customStyle="1" w:styleId="Naslov4Char" w:type="character">
    <w:name w:val="Naslov 4 Char"/>
    <w:link w:val="Naslov4"/>
    <w:semiHidden/>
    <w:rsid w:val="001E6A0A"/>
    <w:rPr>
      <w:rFonts w:ascii="Times New Roman" w:eastAsia="Arial Unicode MS" w:hAnsi="Times New Roman"/>
      <w:sz w:val="44"/>
      <w:lang w:eastAsia="en-US" w:val="x-none"/>
    </w:rPr>
  </w:style>
  <w:style w:customStyle="1" w:styleId="Naslov5Char" w:type="character">
    <w:name w:val="Naslov 5 Char"/>
    <w:link w:val="Naslov5"/>
    <w:semiHidden/>
    <w:rsid w:val="001E6A0A"/>
    <w:rPr>
      <w:rFonts w:ascii="Times New Roman" w:eastAsia="Arial Unicode MS" w:hAnsi="Times New Roman"/>
      <w:b/>
      <w:sz w:val="22"/>
      <w:lang w:eastAsia="en-US" w:val="x-none"/>
    </w:rPr>
  </w:style>
  <w:style w:customStyle="1" w:styleId="Naslov6Char" w:type="character">
    <w:name w:val="Naslov 6 Char"/>
    <w:link w:val="Naslov6"/>
    <w:semiHidden/>
    <w:rsid w:val="001E6A0A"/>
    <w:rPr>
      <w:rFonts w:ascii="Times New Roman" w:eastAsia="Arial Unicode MS" w:hAnsi="Times New Roman"/>
      <w:b/>
      <w:bCs/>
      <w:sz w:val="24"/>
      <w:lang w:eastAsia="en-US" w:val="x-none"/>
    </w:rPr>
  </w:style>
  <w:style w:customStyle="1" w:styleId="Naslov7Char" w:type="character">
    <w:name w:val="Naslov 7 Char"/>
    <w:link w:val="Naslov7"/>
    <w:uiPriority w:val="99"/>
    <w:semiHidden/>
    <w:rsid w:val="001E6A0A"/>
    <w:rPr>
      <w:rFonts w:ascii="Times New Roman" w:eastAsia="Times New Roman" w:hAnsi="Times New Roman"/>
      <w:b/>
      <w:sz w:val="22"/>
      <w:lang w:eastAsia="en-US" w:val="x-none"/>
    </w:rPr>
  </w:style>
  <w:style w:customStyle="1" w:styleId="Naslov8Char" w:type="character">
    <w:name w:val="Naslov 8 Char"/>
    <w:link w:val="Naslov8"/>
    <w:uiPriority w:val="99"/>
    <w:semiHidden/>
    <w:rsid w:val="001E6A0A"/>
    <w:rPr>
      <w:rFonts w:ascii="Times New Roman" w:eastAsia="Times New Roman" w:hAnsi="Times New Roman"/>
      <w:b/>
      <w:bCs/>
      <w:color w:val="000080"/>
      <w:lang w:eastAsia="en-US" w:val="x-none"/>
    </w:rPr>
  </w:style>
  <w:style w:customStyle="1" w:styleId="Naslov9Char" w:type="character">
    <w:name w:val="Naslov 9 Char"/>
    <w:link w:val="Naslov9"/>
    <w:uiPriority w:val="99"/>
    <w:semiHidden/>
    <w:rsid w:val="001E6A0A"/>
    <w:rPr>
      <w:rFonts w:ascii="Times New Roman" w:eastAsia="Times New Roman" w:hAnsi="Times New Roman"/>
      <w:b/>
      <w:sz w:val="24"/>
      <w:lang w:eastAsia="en-US" w:val="x-none"/>
    </w:rPr>
  </w:style>
  <w:style w:styleId="Odlomakpopisa" w:type="paragraph">
    <w:name w:val="List Paragraph"/>
    <w:basedOn w:val="Normal"/>
    <w:uiPriority w:val="34"/>
    <w:qFormat/>
    <w:rsid w:val="001E6A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styleId="Opisslike" w:type="paragraph">
    <w:name w:val="caption"/>
    <w:basedOn w:val="Normal"/>
    <w:uiPriority w:val="99"/>
    <w:semiHidden/>
    <w:unhideWhenUsed/>
    <w:qFormat/>
    <w:rsid w:val="001E6A0A"/>
    <w:pPr>
      <w:suppressLineNumbers/>
      <w:suppressAutoHyphens/>
      <w:spacing w:after="120" w:before="120" w:line="276" w:lineRule="auto"/>
    </w:pPr>
    <w:rPr>
      <w:rFonts w:ascii="Arial" w:cs="Mangal" w:eastAsia="Arial Unicode MS" w:hAnsi="Arial"/>
      <w:i/>
      <w:iCs/>
      <w:kern w:val="2"/>
      <w:lang w:eastAsia="en-US" w:val="en-US"/>
    </w:rPr>
  </w:style>
  <w:style w:styleId="Popis" w:type="paragraph">
    <w:name w:val="List"/>
    <w:basedOn w:val="Tijeloteksta"/>
    <w:uiPriority w:val="99"/>
    <w:semiHidden/>
    <w:unhideWhenUsed/>
    <w:rsid w:val="001E6A0A"/>
    <w:pPr>
      <w:suppressAutoHyphens/>
      <w:spacing w:after="120" w:line="276" w:lineRule="auto"/>
      <w:jc w:val="left"/>
    </w:pPr>
    <w:rPr>
      <w:rFonts w:ascii="Arial" w:cs="Mangal" w:eastAsia="Arial Unicode MS" w:hAnsi="Arial"/>
      <w:kern w:val="2"/>
      <w:sz w:val="20"/>
      <w:szCs w:val="20"/>
      <w:lang w:eastAsia="x-none" w:val="en-US"/>
    </w:rPr>
  </w:style>
  <w:style w:styleId="Podnaslov" w:type="paragraph">
    <w:name w:val="Subtitle"/>
    <w:basedOn w:val="Normal"/>
    <w:next w:val="Normal"/>
    <w:link w:val="PodnaslovChar"/>
    <w:qFormat/>
    <w:rsid w:val="001E6A0A"/>
    <w:pPr>
      <w:numPr>
        <w:ilvl w:val="1"/>
      </w:numPr>
      <w:suppressAutoHyphens/>
      <w:spacing w:after="200" w:line="276" w:lineRule="auto"/>
    </w:pPr>
    <w:rPr>
      <w:rFonts w:ascii="Cambria" w:hAnsi="Cambria"/>
      <w:i/>
      <w:iCs/>
      <w:color w:val="4F81BD"/>
      <w:spacing w:val="15"/>
      <w:kern w:val="2"/>
      <w:lang w:eastAsia="x-none" w:val="en-US"/>
    </w:rPr>
  </w:style>
  <w:style w:customStyle="1" w:styleId="PodnaslovChar" w:type="character">
    <w:name w:val="Podnaslov Char"/>
    <w:link w:val="Podnaslov"/>
    <w:rsid w:val="001E6A0A"/>
    <w:rPr>
      <w:rFonts w:ascii="Cambria" w:eastAsia="Times New Roman" w:hAnsi="Cambria"/>
      <w:i/>
      <w:iCs/>
      <w:color w:val="4F81BD"/>
      <w:spacing w:val="15"/>
      <w:kern w:val="2"/>
      <w:sz w:val="24"/>
      <w:szCs w:val="24"/>
      <w:lang w:eastAsia="x-none" w:val="en-US"/>
    </w:rPr>
  </w:style>
  <w:style w:styleId="Naslov" w:type="paragraph">
    <w:name w:val="Title"/>
    <w:basedOn w:val="Normal"/>
    <w:next w:val="Podnaslov"/>
    <w:link w:val="NaslovChar1"/>
    <w:qFormat/>
    <w:rsid w:val="001E6A0A"/>
    <w:pPr>
      <w:pBdr>
        <w:bottom w:color="808080" w:space="4" w:sz="8" w:val="single"/>
      </w:pBdr>
      <w:suppressAutoHyphens/>
      <w:spacing w:after="300" w:line="100" w:lineRule="atLeast"/>
      <w:contextualSpacing/>
      <w:jc w:val="center"/>
    </w:pPr>
    <w:rPr>
      <w:rFonts w:ascii="Arial" w:eastAsia="Arial Unicode MS" w:hAnsi="Arial"/>
      <w:b/>
      <w:bCs/>
      <w:color w:val="17365D"/>
      <w:spacing w:val="5"/>
      <w:kern w:val="2"/>
      <w:sz w:val="52"/>
      <w:szCs w:val="52"/>
      <w:lang w:eastAsia="x-none" w:val="en-US"/>
    </w:rPr>
  </w:style>
  <w:style w:customStyle="1" w:styleId="NaslovChar" w:type="character">
    <w:name w:val="Naslov Char"/>
    <w:rsid w:val="001E6A0A"/>
    <w:rPr>
      <w:rFonts w:ascii="Cambria" w:cs="Times New Roman" w:eastAsia="Times New Roman" w:hAnsi="Cambria"/>
      <w:b/>
      <w:bCs/>
      <w:kern w:val="28"/>
      <w:sz w:val="32"/>
      <w:szCs w:val="32"/>
    </w:rPr>
  </w:style>
  <w:style w:customStyle="1" w:styleId="NaslovChar1" w:type="character">
    <w:name w:val="Naslov Char1"/>
    <w:link w:val="Naslov"/>
    <w:locked/>
    <w:rsid w:val="001E6A0A"/>
    <w:rPr>
      <w:rFonts w:ascii="Arial" w:eastAsia="Arial Unicode MS" w:hAnsi="Arial"/>
      <w:b/>
      <w:bCs/>
      <w:color w:val="17365D"/>
      <w:spacing w:val="5"/>
      <w:kern w:val="2"/>
      <w:sz w:val="52"/>
      <w:szCs w:val="52"/>
      <w:lang w:eastAsia="x-none" w:val="en-US"/>
    </w:rPr>
  </w:style>
  <w:style w:customStyle="1" w:styleId="Heading" w:type="paragraph">
    <w:name w:val="Heading"/>
    <w:basedOn w:val="Normal"/>
    <w:next w:val="Tijeloteksta"/>
    <w:uiPriority w:val="99"/>
    <w:rsid w:val="001E6A0A"/>
    <w:pPr>
      <w:keepNext/>
      <w:suppressAutoHyphens/>
      <w:spacing w:after="120" w:before="240" w:line="276" w:lineRule="auto"/>
    </w:pPr>
    <w:rPr>
      <w:rFonts w:ascii="Arial" w:cs="Mangal" w:eastAsia="Arial Unicode MS" w:hAnsi="Arial"/>
      <w:kern w:val="2"/>
      <w:sz w:val="28"/>
      <w:szCs w:val="28"/>
      <w:lang w:eastAsia="en-US" w:val="en-US"/>
    </w:rPr>
  </w:style>
  <w:style w:customStyle="1" w:styleId="Index" w:type="paragraph">
    <w:name w:val="Index"/>
    <w:basedOn w:val="Normal"/>
    <w:uiPriority w:val="99"/>
    <w:rsid w:val="001E6A0A"/>
    <w:pPr>
      <w:suppressLineNumbers/>
      <w:suppressAutoHyphens/>
      <w:spacing w:after="200" w:line="276" w:lineRule="auto"/>
    </w:pPr>
    <w:rPr>
      <w:rFonts w:ascii="Arial" w:cs="Mangal" w:eastAsia="Arial Unicode MS" w:hAnsi="Arial"/>
      <w:kern w:val="2"/>
      <w:sz w:val="22"/>
      <w:szCs w:val="22"/>
      <w:lang w:eastAsia="en-US" w:val="en-US"/>
    </w:rPr>
  </w:style>
  <w:style w:customStyle="1" w:styleId="Naglaencitat1" w:type="paragraph">
    <w:name w:val="Naglašen citat1"/>
    <w:basedOn w:val="Normal"/>
    <w:rsid w:val="001E6A0A"/>
    <w:pPr>
      <w:pBdr>
        <w:bottom w:color="808080" w:space="4" w:sz="4" w:val="single"/>
      </w:pBdr>
      <w:suppressAutoHyphens/>
      <w:spacing w:after="280" w:before="200" w:line="276" w:lineRule="auto"/>
      <w:ind w:left="936" w:right="936"/>
    </w:pPr>
    <w:rPr>
      <w:rFonts w:ascii="Arial" w:cs="Arial" w:eastAsia="Arial Unicode MS" w:hAnsi="Arial"/>
      <w:b/>
      <w:bCs/>
      <w:i/>
      <w:iCs/>
      <w:color w:val="4F81BD"/>
      <w:kern w:val="2"/>
      <w:sz w:val="22"/>
      <w:szCs w:val="22"/>
      <w:lang w:eastAsia="en-US" w:val="en-US"/>
    </w:rPr>
  </w:style>
  <w:style w:customStyle="1" w:styleId="NaglaencitatChar" w:type="character">
    <w:name w:val="Naglašen citat Char"/>
    <w:rsid w:val="001E6A0A"/>
    <w:rPr>
      <w:b/>
      <w:bCs/>
      <w:i/>
      <w:iCs/>
      <w:color w:val="4F81BD"/>
    </w:rPr>
  </w:style>
  <w:style w:customStyle="1" w:styleId="ListLabel1" w:type="character">
    <w:name w:val="ListLabel 1"/>
    <w:rsid w:val="001E6A0A"/>
    <w:rPr>
      <w:rFonts w:ascii="Courier New" w:cs="Courier New" w:hAnsi="Courier New" w:hint="default"/>
    </w:rPr>
  </w:style>
  <w:style w:customStyle="1" w:styleId="ListLabel2" w:type="character">
    <w:name w:val="ListLabel 2"/>
    <w:rsid w:val="001E6A0A"/>
    <w:rPr>
      <w:rFonts w:ascii="Arial" w:cs="Arial" w:hAnsi="Arial" w:hint="default"/>
    </w:rPr>
  </w:style>
  <w:style w:customStyle="1" w:styleId="ZaglavljeChar1" w:type="character">
    <w:name w:val="Zaglavlje Char1"/>
    <w:uiPriority w:val="99"/>
    <w:semiHidden/>
    <w:locked/>
    <w:rsid w:val="001E6A0A"/>
    <w:rPr>
      <w:rFonts w:ascii="Arial" w:cs="Arial" w:eastAsia="Arial Unicode MS" w:hAnsi="Arial"/>
      <w:kern w:val="2"/>
      <w:lang w:val="en-US"/>
    </w:rPr>
  </w:style>
  <w:style w:customStyle="1" w:styleId="PodnojeChar1" w:type="character">
    <w:name w:val="Podnožje Char1"/>
    <w:uiPriority w:val="99"/>
    <w:semiHidden/>
    <w:locked/>
    <w:rsid w:val="001E6A0A"/>
    <w:rPr>
      <w:rFonts w:ascii="Arial" w:cs="Arial" w:eastAsia="Arial Unicode MS" w:hAnsi="Arial"/>
      <w:kern w:val="2"/>
      <w:lang w:val="en-US"/>
    </w:rPr>
  </w:style>
  <w:style w:styleId="Hiperveza" w:type="character">
    <w:name w:val="Hyperlink"/>
    <w:uiPriority w:val="99"/>
    <w:semiHidden/>
    <w:unhideWhenUsed/>
    <w:rsid w:val="001E6A0A"/>
    <w:rPr>
      <w:color w:val="0000FF"/>
      <w:u w:val="single"/>
    </w:rPr>
  </w:style>
  <w:style w:styleId="SlijeenaHiperveza" w:type="character">
    <w:name w:val="FollowedHyperlink"/>
    <w:semiHidden/>
    <w:unhideWhenUsed/>
    <w:rsid w:val="001E6A0A"/>
    <w:rPr>
      <w:color w:val="800080"/>
      <w:u w:val="single"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1E6A0A"/>
    <w:pPr>
      <w:tabs>
        <w:tab w:pos="9062" w:val="right"/>
      </w:tabs>
      <w:overflowPunct w:val="0"/>
      <w:autoSpaceDE w:val="0"/>
      <w:autoSpaceDN w:val="0"/>
      <w:adjustRightInd w:val="0"/>
      <w:spacing w:after="120" w:before="120"/>
      <w:ind w:hanging="540" w:left="540"/>
    </w:pPr>
    <w:rPr>
      <w:b/>
      <w:sz w:val="22"/>
      <w:szCs w:val="20"/>
      <w:lang w:eastAsia="en-US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1E6A0A"/>
    <w:rPr>
      <w:sz w:val="20"/>
      <w:szCs w:val="20"/>
      <w:lang w:eastAsia="x-none" w:val="x-none"/>
    </w:rPr>
  </w:style>
  <w:style w:customStyle="1" w:styleId="TekstkomentaraChar" w:type="character">
    <w:name w:val="Tekst komentara Char"/>
    <w:link w:val="Tekstkomentara"/>
    <w:uiPriority w:val="99"/>
    <w:semiHidden/>
    <w:rsid w:val="001E6A0A"/>
    <w:rPr>
      <w:rFonts w:ascii="Times New Roman" w:eastAsia="Times New Roman" w:hAnsi="Times New Roman"/>
      <w:lang w:eastAsia="x-none" w:val="x-none"/>
    </w:rPr>
  </w:style>
  <w:style w:customStyle="1" w:styleId="UvuenotijelotekstaChar" w:type="character">
    <w:name w:val="Uvučeno tijelo teksta Char"/>
    <w:link w:val="Uvuenotijeloteksta"/>
    <w:uiPriority w:val="99"/>
    <w:semiHidden/>
    <w:rsid w:val="001E6A0A"/>
    <w:rPr>
      <w:rFonts w:ascii="Times New Roman" w:eastAsia="Times New Roman" w:hAnsi="Times New Roman"/>
      <w:color w:val="FF0000"/>
      <w:sz w:val="24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1E6A0A"/>
    <w:pPr>
      <w:overflowPunct w:val="0"/>
      <w:autoSpaceDE w:val="0"/>
      <w:autoSpaceDN w:val="0"/>
      <w:adjustRightInd w:val="0"/>
      <w:ind w:firstLine="720"/>
      <w:jc w:val="both"/>
    </w:pPr>
    <w:rPr>
      <w:color w:val="FF0000"/>
      <w:szCs w:val="20"/>
    </w:rPr>
  </w:style>
  <w:style w:customStyle="1" w:styleId="UvuenotijelotekstaChar1" w:type="character">
    <w:name w:val="Uvučeno tijelo teksta Char1"/>
    <w:uiPriority w:val="99"/>
    <w:semiHidden/>
    <w:rsid w:val="001E6A0A"/>
    <w:rPr>
      <w:rFonts w:ascii="Times New Roman" w:eastAsia="Times New Roman" w:hAnsi="Times New Roman"/>
      <w:sz w:val="24"/>
      <w:szCs w:val="24"/>
    </w:rPr>
  </w:style>
  <w:style w:customStyle="1" w:styleId="Tijeloteksta2Char" w:type="character">
    <w:name w:val="Tijelo teksta 2 Char"/>
    <w:link w:val="Tijeloteksta2"/>
    <w:uiPriority w:val="99"/>
    <w:semiHidden/>
    <w:rsid w:val="001E6A0A"/>
    <w:rPr>
      <w:rFonts w:ascii="Times New Roman" w:eastAsia="Times New Roman" w:hAnsi="Times New Roman"/>
      <w:sz w:val="24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1E6A0A"/>
    <w:pPr>
      <w:overflowPunct w:val="0"/>
      <w:autoSpaceDE w:val="0"/>
      <w:autoSpaceDN w:val="0"/>
      <w:adjustRightInd w:val="0"/>
      <w:ind w:firstLine="720"/>
      <w:jc w:val="both"/>
    </w:pPr>
    <w:rPr>
      <w:szCs w:val="20"/>
    </w:rPr>
  </w:style>
  <w:style w:customStyle="1" w:styleId="Tijeloteksta2Char1" w:type="character">
    <w:name w:val="Tijelo teksta 2 Char1"/>
    <w:uiPriority w:val="99"/>
    <w:semiHidden/>
    <w:rsid w:val="001E6A0A"/>
    <w:rPr>
      <w:rFonts w:ascii="Times New Roman" w:eastAsia="Times New Roman" w:hAnsi="Times New Roman"/>
      <w:sz w:val="24"/>
      <w:szCs w:val="24"/>
    </w:rPr>
  </w:style>
  <w:style w:customStyle="1" w:styleId="Tijeloteksta3Char" w:type="character">
    <w:name w:val="Tijelo teksta 3 Char"/>
    <w:link w:val="Tijeloteksta3"/>
    <w:uiPriority w:val="99"/>
    <w:semiHidden/>
    <w:rsid w:val="001E6A0A"/>
    <w:rPr>
      <w:rFonts w:ascii="Times New Roman" w:eastAsia="Times New Roman" w:hAnsi="Times New Roman"/>
      <w:sz w:val="24"/>
    </w:rPr>
  </w:style>
  <w:style w:styleId="Tijeloteksta3" w:type="paragraph">
    <w:name w:val="Body Text 3"/>
    <w:basedOn w:val="Normal"/>
    <w:link w:val="Tijeloteksta3Char"/>
    <w:uiPriority w:val="99"/>
    <w:semiHidden/>
    <w:unhideWhenUsed/>
    <w:rsid w:val="001E6A0A"/>
    <w:pPr>
      <w:overflowPunct w:val="0"/>
      <w:autoSpaceDE w:val="0"/>
      <w:autoSpaceDN w:val="0"/>
      <w:adjustRightInd w:val="0"/>
      <w:ind w:right="-199"/>
      <w:jc w:val="both"/>
    </w:pPr>
    <w:rPr>
      <w:szCs w:val="20"/>
    </w:rPr>
  </w:style>
  <w:style w:customStyle="1" w:styleId="Tijeloteksta3Char1" w:type="character">
    <w:name w:val="Tijelo teksta 3 Char1"/>
    <w:uiPriority w:val="99"/>
    <w:semiHidden/>
    <w:rsid w:val="001E6A0A"/>
    <w:rPr>
      <w:rFonts w:ascii="Times New Roman" w:eastAsia="Times New Roman" w:hAnsi="Times New Roman"/>
      <w:sz w:val="16"/>
      <w:szCs w:val="16"/>
    </w:rPr>
  </w:style>
  <w:style w:customStyle="1" w:styleId="PredmetkomentaraChar" w:type="character">
    <w:name w:val="Predmet komentara Char"/>
    <w:link w:val="Predmetkomentara"/>
    <w:uiPriority w:val="99"/>
    <w:semiHidden/>
    <w:rsid w:val="001E6A0A"/>
    <w:rPr>
      <w:rFonts w:ascii="Times New Roman" w:eastAsia="Times New Roman" w:hAnsi="Times New Roman"/>
      <w:b/>
      <w:bCs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1E6A0A"/>
    <w:rPr>
      <w:b/>
      <w:bCs/>
      <w:lang w:eastAsia="hr-HR" w:val="hr-HR"/>
    </w:rPr>
  </w:style>
  <w:style w:customStyle="1" w:styleId="PredmetkomentaraChar1" w:type="character">
    <w:name w:val="Predmet komentara Char1"/>
    <w:uiPriority w:val="99"/>
    <w:semiHidden/>
    <w:rsid w:val="001E6A0A"/>
    <w:rPr>
      <w:rFonts w:ascii="Times New Roman" w:eastAsia="Times New Roman" w:hAnsi="Times New Roman"/>
      <w:b/>
      <w:bCs/>
      <w:lang w:eastAsia="x-none" w:val="x-none"/>
    </w:rPr>
  </w:style>
  <w:style w:customStyle="1" w:styleId="TekstbaloniaChar1" w:type="character">
    <w:name w:val="Tekst balončića Char1"/>
    <w:uiPriority w:val="99"/>
    <w:semiHidden/>
    <w:rsid w:val="001E6A0A"/>
    <w:rPr>
      <w:rFonts w:ascii="Tahoma" w:cs="Tahoma" w:hAnsi="Tahoma"/>
      <w:sz w:val="16"/>
      <w:szCs w:val="16"/>
      <w:lang w:eastAsia="ar-SA"/>
    </w:rPr>
  </w:style>
  <w:style w:styleId="Referencakomentara" w:type="character">
    <w:name w:val="annotation reference"/>
    <w:uiPriority w:val="99"/>
    <w:semiHidden/>
    <w:unhideWhenUsed/>
    <w:rsid w:val="001E6A0A"/>
    <w:rPr>
      <w:sz w:val="16"/>
      <w:szCs w:val="16"/>
    </w:rPr>
  </w:style>
  <w:style w:customStyle="1" w:styleId="Absatz-Standardschriftart" w:type="character">
    <w:name w:val="Absatz-Standardschriftart"/>
    <w:rsid w:val="001E6A0A"/>
  </w:style>
  <w:style w:customStyle="1" w:styleId="z-vrhobrascaChar" w:type="character">
    <w:name w:val="z-vrh obrasca Char"/>
    <w:link w:val="z-vrhobrasca"/>
    <w:uiPriority w:val="99"/>
    <w:semiHidden/>
    <w:rsid w:val="001E6A0A"/>
    <w:rPr>
      <w:rFonts w:ascii="Arial" w:cs="Arial" w:hAnsi="Arial"/>
      <w:vanish/>
      <w:sz w:val="16"/>
      <w:szCs w:val="16"/>
      <w:lang w:eastAsia="ar-SA"/>
    </w:rPr>
  </w:style>
  <w:style w:styleId="z-vrhobrasca" w:type="paragraph">
    <w:name w:val="HTML Top of Form"/>
    <w:basedOn w:val="Normal"/>
    <w:next w:val="Normal"/>
    <w:link w:val="z-vrhobrascaChar"/>
    <w:hidden/>
    <w:uiPriority w:val="99"/>
    <w:semiHidden/>
    <w:unhideWhenUsed/>
    <w:rsid w:val="001E6A0A"/>
    <w:pPr>
      <w:pBdr>
        <w:bottom w:color="auto" w:space="1" w:sz="6" w:val="single"/>
      </w:pBdr>
      <w:suppressAutoHyphens/>
      <w:spacing w:line="276" w:lineRule="auto"/>
      <w:jc w:val="center"/>
    </w:pPr>
    <w:rPr>
      <w:rFonts w:ascii="Arial" w:cs="Arial" w:eastAsia="Calibri" w:hAnsi="Arial"/>
      <w:vanish/>
      <w:sz w:val="16"/>
      <w:szCs w:val="16"/>
      <w:lang w:eastAsia="ar-SA"/>
    </w:rPr>
  </w:style>
  <w:style w:customStyle="1" w:styleId="z-vrhobrascaChar1" w:type="character">
    <w:name w:val="z-vrh obrasca Char1"/>
    <w:uiPriority w:val="99"/>
    <w:semiHidden/>
    <w:rsid w:val="001E6A0A"/>
    <w:rPr>
      <w:rFonts w:ascii="Arial" w:cs="Arial" w:eastAsia="Times New Roman" w:hAnsi="Arial"/>
      <w:vanish/>
      <w:sz w:val="16"/>
      <w:szCs w:val="16"/>
    </w:rPr>
  </w:style>
  <w:style w:customStyle="1" w:styleId="z-dnoobrascaChar" w:type="character">
    <w:name w:val="z-dno obrasca Char"/>
    <w:link w:val="z-dnoobrasca"/>
    <w:uiPriority w:val="99"/>
    <w:semiHidden/>
    <w:rsid w:val="001E6A0A"/>
    <w:rPr>
      <w:rFonts w:ascii="Arial" w:cs="Arial" w:hAnsi="Arial"/>
      <w:vanish/>
      <w:sz w:val="16"/>
      <w:szCs w:val="16"/>
      <w:lang w:eastAsia="ar-SA"/>
    </w:rPr>
  </w:style>
  <w:style w:styleId="z-dnoobrasca" w:type="paragraph">
    <w:name w:val="HTML Bottom of Form"/>
    <w:basedOn w:val="Normal"/>
    <w:next w:val="Normal"/>
    <w:link w:val="z-dnoobrascaChar"/>
    <w:hidden/>
    <w:uiPriority w:val="99"/>
    <w:semiHidden/>
    <w:unhideWhenUsed/>
    <w:rsid w:val="001E6A0A"/>
    <w:pPr>
      <w:pBdr>
        <w:top w:color="auto" w:space="1" w:sz="6" w:val="single"/>
      </w:pBdr>
      <w:suppressAutoHyphens/>
      <w:spacing w:line="276" w:lineRule="auto"/>
      <w:jc w:val="center"/>
    </w:pPr>
    <w:rPr>
      <w:rFonts w:ascii="Arial" w:cs="Arial" w:eastAsia="Calibri" w:hAnsi="Arial"/>
      <w:vanish/>
      <w:sz w:val="16"/>
      <w:szCs w:val="16"/>
      <w:lang w:eastAsia="ar-SA"/>
    </w:rPr>
  </w:style>
  <w:style w:customStyle="1" w:styleId="z-dnoobrascaChar1" w:type="character">
    <w:name w:val="z-dno obrasca Char1"/>
    <w:uiPriority w:val="99"/>
    <w:semiHidden/>
    <w:rsid w:val="001E6A0A"/>
    <w:rPr>
      <w:rFonts w:ascii="Arial" w:cs="Arial" w:eastAsia="Times New Roman" w:hAnsi="Arial"/>
      <w:vanish/>
      <w:sz w:val="16"/>
      <w:szCs w:val="16"/>
    </w:rPr>
  </w:style>
  <w:style w:customStyle="1" w:styleId="TableGrid1" w:type="table">
    <w:name w:val="Table Grid1"/>
    <w:basedOn w:val="Obinatablica"/>
    <w:next w:val="Reetkatablice"/>
    <w:uiPriority w:val="59"/>
    <w:rsid w:val="001E6A0A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Revizija" w:type="paragraph">
    <w:name w:val="Revision"/>
    <w:hidden/>
    <w:uiPriority w:val="99"/>
    <w:semiHidden/>
    <w:rsid w:val="001E6A0A"/>
    <w:rPr>
      <w:sz w:val="22"/>
      <w:szCs w:val="22"/>
      <w:lang w:eastAsia="en-US"/>
    </w:rPr>
  </w:style>
  <w:style w:styleId="Grafikeoznake2" w:type="paragraph">
    <w:name w:val="List Bullet 2"/>
    <w:basedOn w:val="Normal"/>
    <w:uiPriority w:val="99"/>
    <w:unhideWhenUsed/>
    <w:rsid w:val="001E6A0A"/>
    <w:pPr>
      <w:numPr>
        <w:numId w:val="9"/>
      </w:numPr>
      <w:contextualSpacing/>
    </w:pPr>
  </w:style>
  <w:style w:customStyle="1" w:styleId="apple-converted-space" w:type="character">
    <w:name w:val="apple-converted-space"/>
    <w:rsid w:val="001E6A0A"/>
  </w:style>
  <w:style w:styleId="Brojstranice" w:type="character">
    <w:name w:val="page number"/>
    <w:uiPriority w:val="99"/>
    <w:semiHidden/>
    <w:unhideWhenUsed/>
    <w:rsid w:val="001E6A0A"/>
  </w:style>
  <w:style w:customStyle="1" w:styleId="tabletextfield" w:type="character">
    <w:name w:val="table_text_field"/>
    <w:rsid w:val="001E6A0A"/>
  </w:style>
  <w:style w:customStyle="1" w:styleId="Odlomakpopisa1" w:type="paragraph">
    <w:name w:val="Odlomak popisa1"/>
    <w:basedOn w:val="Normal"/>
    <w:link w:val="OdlomakpopisaChar"/>
    <w:uiPriority w:val="99"/>
    <w:qFormat/>
    <w:rsid w:val="001E6A0A"/>
    <w:pPr>
      <w:ind w:left="720"/>
      <w:contextualSpacing/>
    </w:pPr>
    <w:rPr>
      <w:rFonts w:ascii="Tahoma" w:eastAsia="Calibri" w:hAnsi="Tahoma"/>
      <w:sz w:val="22"/>
      <w:szCs w:val="22"/>
      <w:lang w:eastAsia="en-US"/>
    </w:rPr>
  </w:style>
  <w:style w:customStyle="1" w:styleId="OdlomakpopisaChar" w:type="character">
    <w:name w:val="Odlomak popisa Char"/>
    <w:link w:val="Odlomakpopisa1"/>
    <w:uiPriority w:val="99"/>
    <w:rsid w:val="001E6A0A"/>
    <w:rPr>
      <w:rFonts w:ascii="Tahoma" w:hAnsi="Tahoma"/>
      <w:sz w:val="22"/>
      <w:szCs w:val="22"/>
      <w:lang w:eastAsia="en-US"/>
    </w:rPr>
  </w:style>
  <w:style w:customStyle="1" w:styleId="Odlomakpopisa2" w:type="paragraph">
    <w:name w:val="Odlomak popisa2"/>
    <w:basedOn w:val="Normal"/>
    <w:uiPriority w:val="99"/>
    <w:qFormat/>
    <w:rsid w:val="007C49F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814AF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14AFD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14AFD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14AFD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14AFD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646984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7652818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4635458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407621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7047044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9279581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7341343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782750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9229874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3647270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274003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4602786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5. listopada 2016.</izvorni_sadrzaj>
    <derivirana_varijabla naziv="DomainObject.DatumDonosenjaOdluke_1">5.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95</izvorni_sadrzaj>
    <derivirana_varijabla naziv="DomainObject.Predmet.Broj_1">95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studenog 2015.</izvorni_sadrzaj>
    <derivirana_varijabla naziv="DomainObject.Predmet.DatumOsnivanja_1">26.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Stpn-95/2015</izvorni_sadrzaj>
    <derivirana_varijabla naziv="DomainObject.Predmet.OznakaBroj_1">Stpn-95/2015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GABRIĆ TRANSPORT Društvo s ograničenom odgovornošću za prijevoz i trgovinu</izvorni_sadrzaj>
    <derivirana_varijabla naziv="DomainObject.Predmet.StrankaFormated_1">  GABRIĆ TRANSPORT Društvo s ograničenom odgovornošću za prijevoz i trgovinu</derivirana_varijabla>
  </DomainObject.Predmet.StrankaFormated>
  <DomainObject.Predmet.StrankaFormatedOIB>
    <izvorni_sadrzaj>  GABRIĆ TRANSPORT Društvo s ograničenom odgovornošću za prijevoz i trgovinu, OIB 08866700540</izvorni_sadrzaj>
    <derivirana_varijabla naziv="DomainObject.Predmet.StrankaFormatedOIB_1">  GABRIĆ TRANSPORT Društvo s ograničenom odgovornošću za prijevoz i trgovinu, OIB 08866700540</derivirana_varijabla>
  </DomainObject.Predmet.StrankaFormatedOIB>
  <DomainObject.Predmet.StrankaFormatedWithAdress>
    <izvorni_sadrzaj> GABRIĆ TRANSPORT Društvo s ograničenom odgovornošću za prijevoz i trgovinu, Ramska Ulica 16, 21000 Split</izvorni_sadrzaj>
    <derivirana_varijabla naziv="DomainObject.Predmet.StrankaFormatedWithAdress_1"> GABRIĆ TRANSPORT Društvo s ograničenom odgovornošću za prijevoz i trgovinu, Ramska Ulica 16, 21000 Split</derivirana_varijabla>
  </DomainObject.Predmet.StrankaFormatedWithAdress>
  <DomainObject.Predmet.StrankaFormatedWithAdressOIB>
    <izvorni_sadrzaj> GABRIĆ TRANSPORT Društvo s ograničenom odgovornošću za prijevoz i trgovinu, OIB 08866700540, Ramska Ulica 16, 21000 Split</izvorni_sadrzaj>
    <derivirana_varijabla naziv="DomainObject.Predmet.StrankaFormatedWithAdressOIB_1"> GABRIĆ TRANSPORT Društvo s ograničenom odgovornošću za prijevoz i trgovinu, OIB 08866700540, Ramska Ulica 16, 21000 Split</derivirana_varijabla>
  </DomainObject.Predmet.StrankaFormatedWithAdressOIB>
  <DomainObject.Predmet.StrankaWithAdress>
    <izvorni_sadrzaj>GABRIĆ TRANSPORT Društvo s ograničenom odgovornošću za prijevoz i trgovinu Ramska Ulica 16,21000 Split</izvorni_sadrzaj>
    <derivirana_varijabla naziv="DomainObject.Predmet.StrankaWithAdress_1">GABRIĆ TRANSPORT Društvo s ograničenom odgovornošću za prijevoz i trgovinu Ramska Ulica 16,21000 Split</derivirana_varijabla>
  </DomainObject.Predmet.StrankaWithAdress>
  <DomainObject.Predmet.StrankaWithAdressOIB>
    <izvorni_sadrzaj>GABRIĆ TRANSPORT Društvo s ograničenom odgovornošću za prijevoz i trgovinu, OIB 08866700540, Ramska Ulica 16,21000 Split</izvorni_sadrzaj>
    <derivirana_varijabla naziv="DomainObject.Predmet.StrankaWithAdressOIB_1">GABRIĆ TRANSPORT Društvo s ograničenom odgovornošću za prijevoz i trgovinu, OIB 08866700540, Ramska Ulica 16,21000 Split</derivirana_varijabla>
  </DomainObject.Predmet.StrankaWithAdressOIB>
  <DomainObject.Predmet.StrankaNazivFormated>
    <izvorni_sadrzaj>GABRIĆ TRANSPORT Društvo s ograničenom odgovornošću za prijevoz i trgovinu</izvorni_sadrzaj>
    <derivirana_varijabla naziv="DomainObject.Predmet.StrankaNazivFormated_1">GABRIĆ TRANSPORT Društvo s ograničenom odgovornošću za prijevoz i trgovinu</derivirana_varijabla>
  </DomainObject.Predmet.StrankaNazivFormated>
  <DomainObject.Predmet.StrankaNazivFormatedOIB>
    <izvorni_sadrzaj>GABRIĆ TRANSPORT Društvo s ograničenom odgovornošću za prijevoz i trgovinu, OIB 08866700540</izvorni_sadrzaj>
    <derivirana_varijabla naziv="DomainObject.Predmet.StrankaNazivFormatedOIB_1">GABRIĆ TRANSPORT Društvo s ograničenom odgovornošću za prijevoz i trgovinu, OIB 08866700540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GABRIĆ TRANSPORT Društvo s ograničenom odgovornošću za prijevoz i trgovinu</item>
    </izvorni_sadrzaj>
    <derivirana_varijabla naziv="DomainObject.Predmet.StrankaListFormated_1">
      <item>GABRIĆ TRANSPORT Društvo s ograničenom odgovornošću za prijevoz i trgovinu</item>
    </derivirana_varijabla>
  </DomainObject.Predmet.StrankaListFormated>
  <DomainObject.Predmet.StrankaListFormatedOIB>
    <izvorni_sadrzaj>
      <item>GABRIĆ TRANSPORT Društvo s ograničenom odgovornošću za prijevoz i trgovinu, OIB 08866700540</item>
    </izvorni_sadrzaj>
    <derivirana_varijabla naziv="DomainObject.Predmet.StrankaListFormatedOIB_1">
      <item>GABRIĆ TRANSPORT Društvo s ograničenom odgovornošću za prijevoz i trgovinu, OIB 08866700540</item>
    </derivirana_varijabla>
  </DomainObject.Predmet.StrankaListFormatedOIB>
  <DomainObject.Predmet.StrankaListFormatedWithAdress>
    <izvorni_sadrzaj>
      <item>GABRIĆ TRANSPORT Društvo s ograničenom odgovornošću za prijevoz i trgovinu, Ramska Ulica 16, 21000 Split</item>
    </izvorni_sadrzaj>
    <derivirana_varijabla naziv="DomainObject.Predmet.StrankaListFormatedWithAdress_1">
      <item>GABRIĆ TRANSPORT Društvo s ograničenom odgovornošću za prijevoz i trgovinu, Ramska Ulica 16, 21000 Split</item>
    </derivirana_varijabla>
  </DomainObject.Predmet.StrankaListFormatedWithAdress>
  <DomainObject.Predmet.StrankaListFormatedWithAdressOIB>
    <izvorni_sadrzaj>
      <item>GABRIĆ TRANSPORT Društvo s ograničenom odgovornošću za prijevoz i trgovinu, OIB 08866700540, Ramska Ulica 16, 21000 Split</item>
    </izvorni_sadrzaj>
    <derivirana_varijabla naziv="DomainObject.Predmet.StrankaListFormatedWithAdressOIB_1">
      <item>GABRIĆ TRANSPORT Društvo s ograničenom odgovornošću za prijevoz i trgovinu, OIB 08866700540, Ramska Ulica 16, 21000 Split</item>
    </derivirana_varijabla>
  </DomainObject.Predmet.StrankaListFormatedWithAdressOIB>
  <DomainObject.Predmet.StrankaListNazivFormated>
    <izvorni_sadrzaj>
      <item>GABRIĆ TRANSPORT Društvo s ograničenom odgovornošću za prijevoz i trgovinu</item>
    </izvorni_sadrzaj>
    <derivirana_varijabla naziv="DomainObject.Predmet.StrankaListNazivFormated_1">
      <item>GABRIĆ TRANSPORT Društvo s ograničenom odgovornošću za prijevoz i trgovinu</item>
    </derivirana_varijabla>
  </DomainObject.Predmet.StrankaListNazivFormated>
  <DomainObject.Predmet.StrankaListNazivFormatedOIB>
    <izvorni_sadrzaj>
      <item>GABRIĆ TRANSPORT Društvo s ograničenom odgovornošću za prijevoz i trgovinu, OIB 08866700540</item>
    </izvorni_sadrzaj>
    <derivirana_varijabla naziv="DomainObject.Predmet.StrankaListNazivFormatedOIB_1">
      <item>GABRIĆ TRANSPORT Društvo s ograničenom odgovornošću za prijevoz i trgovinu, OIB 08866700540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listopada 2016.</izvorni_sadrzaj>
    <derivirana_varijabla naziv="DomainObject.Datum_1">5. listopada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GABRIĆ TRANSPORT Društvo s ograničenom odgovornošću za prijevoz i trgovinu</izvorni_sadrzaj>
    <derivirana_varijabla naziv="DomainObject.Predmet.StrankaIDrugi_1">GABRIĆ TRANSPORT Društvo s ograničenom odgovornošću za prijevoz i trgovinu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GABRIĆ TRANSPORT Društvo s ograničenom odgovornošću za prijevoz i trgovinu, OIB 08866700540, Ramska Ulica 16, 21000 Split</izvorni_sadrzaj>
    <derivirana_varijabla naziv="DomainObject.Predmet.StrankaIDrugiAdressOIB_1">GABRIĆ TRANSPORT Društvo s ograničenom odgovornošću za prijevoz i trgovinu, OIB 08866700540, Ramska Ulica 16,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GABRIĆ TRANSPORT Društvo s ograničenom odgovornošću za prijevoz i trgovinu</item>
    </izvorni_sadrzaj>
    <derivirana_varijabla naziv="DomainObject.Predmet.SudioniciListNaziv_1">
      <item>GABRIĆ TRANSPORT Društvo s ograničenom odgovornošću za prijevoz i trgovinu</item>
    </derivirana_varijabla>
  </DomainObject.Predmet.SudioniciListNaziv>
  <DomainObject.Predmet.SudioniciListAdressOIB>
    <izvorni_sadrzaj>
      <item>GABRIĆ TRANSPORT Društvo s ograničenom odgovornošću za prijevoz i trgovinu, OIB 08866700540, Ramska Ulica 16,21000 Split</item>
    </izvorni_sadrzaj>
    <derivirana_varijabla naziv="DomainObject.Predmet.SudioniciListAdressOIB_1">
      <item>GABRIĆ TRANSPORT Društvo s ograničenom odgovornošću za prijevoz i trgovinu, OIB 08866700540, Ramska Ulica 16,21000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08866700540</item>
    </izvorni_sadrzaj>
    <derivirana_varijabla naziv="DomainObject.Predmet.SudioniciListNazivOIB_1">
      <item>, OIB 08866700540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38E1DF7-9F3E-4B41-B232-7923218ADA0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6</properties:Pages>
  <properties:Words>2001</properties:Words>
  <properties:Characters>12086</properties:Characters>
  <properties:Lines>556</properties:Lines>
  <properties:Paragraphs>337</properties:Paragraphs>
  <properties:TotalTime>36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14345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2015-07-06T08:04:00Z</dcterms:created>
  <dc:creator>wsadmin</dc:creator>
  <cp:lastModifiedBy>Katarina Mikulić</cp:lastModifiedBy>
  <cp:lastPrinted>2016-10-03T10:35:00Z</cp:lastPrinted>
  <dcterms:modified xmlns:xsi="http://www.w3.org/2001/XMLSchema-instance" xsi:type="dcterms:W3CDTF">2016-10-05T06:52:00Z</dcterms:modified>
  <cp:revision>21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6</vt:i4>
  </prop:property>
</prop:Properties>
</file>