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71ED9" w:rsidR="00F2232A" w:rsidP="00F2232A" w:rsidRDefault="00F2232A" w14:paraId="f04b70b" w14:textId="f04b70b">
      <w:pPr>
        <w:pStyle w:val="Naslov"/>
        <w:jc w:val="left"/>
        <w15:collapsed w:val="false"/>
        <w:rPr>
          <w:rFonts w:ascii="Arial" w:hAnsi="Arial" w:cs="Arial"/>
          <w:b w:val="false"/>
          <w:bCs w:val="false"/>
        </w:rPr>
      </w:pPr>
      <w:r w:rsidRPr="00E71ED9">
        <w:rPr>
          <w:rFonts w:ascii="Arial" w:hAnsi="Arial" w:cs="Arial"/>
          <w:b w:val="false"/>
          <w:bCs w:val="false"/>
        </w:rPr>
        <w:t xml:space="preserve">      REPUBLIKA HRVATSKA</w:t>
      </w:r>
    </w:p>
    <w:p w:rsidRPr="00E71ED9" w:rsidR="00F2232A" w:rsidP="00F2232A" w:rsidRDefault="00F2232A">
      <w:pPr>
        <w:pStyle w:val="Naslov"/>
        <w:tabs>
          <w:tab w:val="left" w:pos="270"/>
        </w:tabs>
        <w:jc w:val="left"/>
        <w:rPr>
          <w:rFonts w:ascii="Arial" w:hAnsi="Arial" w:cs="Arial"/>
          <w:b w:val="false"/>
          <w:bCs w:val="false"/>
        </w:rPr>
      </w:pPr>
      <w:r w:rsidRPr="00E71ED9">
        <w:rPr>
          <w:rFonts w:ascii="Arial" w:hAnsi="Arial" w:cs="Arial"/>
          <w:b w:val="false"/>
          <w:bCs w:val="false"/>
        </w:rPr>
        <w:t xml:space="preserve"> OPĆINSKI SUD U SESVETAMA</w:t>
      </w:r>
    </w:p>
    <w:p w:rsidRPr="00E71ED9" w:rsidR="00F2232A" w:rsidP="00F2232A" w:rsidRDefault="00F2232A">
      <w:pPr>
        <w:pStyle w:val="Naslov"/>
        <w:tabs>
          <w:tab w:val="left" w:pos="270"/>
        </w:tabs>
        <w:jc w:val="left"/>
        <w:rPr>
          <w:rFonts w:ascii="Arial" w:hAnsi="Arial" w:cs="Arial"/>
          <w:b w:val="false"/>
          <w:bCs w:val="false"/>
        </w:rPr>
      </w:pPr>
      <w:r w:rsidRPr="00E71ED9">
        <w:rPr>
          <w:rFonts w:ascii="Arial" w:hAnsi="Arial" w:cs="Arial"/>
          <w:b w:val="false"/>
          <w:bCs w:val="false"/>
        </w:rPr>
        <w:t xml:space="preserve">            PREKRŠAJNI ODJEL</w:t>
      </w:r>
    </w:p>
    <w:p w:rsidR="00E71ED9" w:rsidP="00F2232A" w:rsidRDefault="00E71ED9">
      <w:pPr>
        <w:ind w:left="4956" w:firstLine="708"/>
        <w:rPr>
          <w:rFonts w:ascii="Arial" w:hAnsi="Arial" w:cs="Arial"/>
          <w:bCs/>
        </w:rPr>
      </w:pPr>
    </w:p>
    <w:p w:rsidRPr="00E71ED9" w:rsidR="00F2232A" w:rsidP="00F2232A" w:rsidRDefault="00F2232A">
      <w:pPr>
        <w:ind w:left="4956" w:firstLine="708"/>
        <w:rPr>
          <w:rFonts w:ascii="Arial" w:hAnsi="Arial" w:cs="Arial"/>
          <w:bCs/>
        </w:rPr>
      </w:pPr>
      <w:r w:rsidRPr="00E71ED9">
        <w:rPr>
          <w:rFonts w:ascii="Arial" w:hAnsi="Arial" w:cs="Arial"/>
          <w:bCs/>
        </w:rPr>
        <w:t xml:space="preserve">Poslovni broj: </w:t>
      </w:r>
      <w:r w:rsidR="00255493">
        <w:rPr>
          <w:rFonts w:ascii="Arial" w:hAnsi="Arial" w:cs="Arial"/>
          <w:bCs/>
        </w:rPr>
        <w:t>Pp-</w:t>
      </w:r>
      <w:r w:rsidR="00B25695">
        <w:rPr>
          <w:rFonts w:ascii="Arial" w:hAnsi="Arial" w:cs="Arial"/>
          <w:bCs/>
        </w:rPr>
        <w:t>1141/2025-13</w:t>
      </w:r>
    </w:p>
    <w:p w:rsidRPr="00E71ED9" w:rsidR="00F2232A" w:rsidP="00F2232A" w:rsidRDefault="00F2232A">
      <w:pPr>
        <w:rPr>
          <w:rFonts w:ascii="Arial" w:hAnsi="Arial" w:cs="Arial"/>
          <w:bCs/>
        </w:rPr>
      </w:pPr>
    </w:p>
    <w:p w:rsidRPr="00E71ED9" w:rsidR="00F2232A" w:rsidP="00F2232A" w:rsidRDefault="00F2232A">
      <w:pPr>
        <w:pStyle w:val="Naslov1"/>
        <w:jc w:val="center"/>
        <w:rPr>
          <w:rFonts w:ascii="Arial" w:hAnsi="Arial" w:cs="Arial"/>
          <w:b w:val="false"/>
        </w:rPr>
      </w:pPr>
      <w:r w:rsidRPr="00E71ED9">
        <w:rPr>
          <w:rFonts w:ascii="Arial" w:hAnsi="Arial" w:cs="Arial"/>
          <w:b w:val="false"/>
        </w:rPr>
        <w:t>ZAPISNIK O VJEŠTAČENJU</w:t>
      </w:r>
    </w:p>
    <w:p w:rsidRPr="00E71ED9" w:rsidR="00F2232A" w:rsidP="00F2232A" w:rsidRDefault="00F2232A">
      <w:pPr>
        <w:jc w:val="center"/>
        <w:rPr>
          <w:rFonts w:ascii="Arial" w:hAnsi="Arial" w:cs="Arial"/>
          <w:bCs/>
        </w:rPr>
      </w:pPr>
      <w:r w:rsidRPr="00E71ED9">
        <w:rPr>
          <w:rFonts w:ascii="Arial" w:hAnsi="Arial" w:cs="Arial"/>
          <w:bCs/>
        </w:rPr>
        <w:t xml:space="preserve">sastavljen dana </w:t>
      </w:r>
      <w:r w:rsidRPr="00E71ED9">
        <w:rPr>
          <w:rFonts w:ascii="Arial" w:hAnsi="Arial" w:cs="Arial"/>
          <w:bCs/>
        </w:rPr>
        <w:fldChar w:fldCharType="begin"/>
      </w:r>
      <w:r w:rsidRPr="00E71ED9">
        <w:rPr>
          <w:rFonts w:ascii="Arial" w:hAnsi="Arial" w:cs="Arial"/>
          <w:bCs/>
        </w:rPr>
        <w:instrText xml:space="preserve"> TIME \@ "d. MMMM yyyy" </w:instrText>
      </w:r>
      <w:r w:rsidRPr="00E71ED9">
        <w:rPr>
          <w:rFonts w:ascii="Arial" w:hAnsi="Arial" w:cs="Arial"/>
          <w:bCs/>
        </w:rPr>
        <w:fldChar w:fldCharType="separate"/>
      </w:r>
      <w:r w:rsidR="00D85B32">
        <w:rPr>
          <w:rFonts w:ascii="Arial" w:hAnsi="Arial" w:cs="Arial"/>
          <w:bCs/>
          <w:noProof/>
        </w:rPr>
        <w:t>1. prosinca 2025</w:t>
      </w:r>
      <w:r w:rsidRPr="00E71ED9">
        <w:rPr>
          <w:rFonts w:ascii="Arial" w:hAnsi="Arial" w:cs="Arial"/>
          <w:bCs/>
        </w:rPr>
        <w:fldChar w:fldCharType="end"/>
      </w:r>
      <w:r w:rsidRPr="00E71ED9">
        <w:rPr>
          <w:rFonts w:ascii="Arial" w:hAnsi="Arial" w:cs="Arial"/>
          <w:bCs/>
        </w:rPr>
        <w:t>. pred Općinskim sudom u Sesvetama, Prekršajni odjel</w:t>
      </w:r>
    </w:p>
    <w:p w:rsidRPr="00E71ED9" w:rsidR="00F159DB" w:rsidRDefault="00F159DB">
      <w:pPr>
        <w:rPr>
          <w:rFonts w:ascii="Arial" w:hAnsi="Arial" w:cs="Arial"/>
          <w:bCs/>
        </w:rPr>
      </w:pPr>
    </w:p>
    <w:p w:rsidRPr="00E71ED9" w:rsidR="00F159DB" w:rsidRDefault="00AE6DF4">
      <w:pPr>
        <w:rPr>
          <w:rFonts w:ascii="Arial" w:hAnsi="Arial" w:cs="Arial"/>
          <w:bCs/>
        </w:rPr>
      </w:pPr>
      <w:r w:rsidRPr="00E71ED9">
        <w:rPr>
          <w:rFonts w:ascii="Arial" w:hAnsi="Arial" w:cs="Arial"/>
          <w:bCs/>
        </w:rPr>
        <w:t>Nazočni od suda:</w:t>
      </w:r>
      <w:r w:rsidRPr="00E71ED9">
        <w:rPr>
          <w:rFonts w:ascii="Arial" w:hAnsi="Arial" w:cs="Arial"/>
          <w:bCs/>
        </w:rPr>
        <w:tab/>
      </w:r>
      <w:r w:rsidRPr="00E71ED9">
        <w:rPr>
          <w:rFonts w:ascii="Arial" w:hAnsi="Arial" w:cs="Arial"/>
          <w:bCs/>
        </w:rPr>
        <w:tab/>
      </w:r>
      <w:r w:rsidRPr="00E71ED9">
        <w:rPr>
          <w:rFonts w:ascii="Arial" w:hAnsi="Arial" w:cs="Arial"/>
          <w:bCs/>
        </w:rPr>
        <w:tab/>
      </w:r>
      <w:r w:rsidRPr="00E71ED9">
        <w:rPr>
          <w:rFonts w:ascii="Arial" w:hAnsi="Arial" w:cs="Arial"/>
          <w:bCs/>
        </w:rPr>
        <w:tab/>
      </w:r>
      <w:r w:rsidRPr="00E71ED9">
        <w:rPr>
          <w:rFonts w:ascii="Arial" w:hAnsi="Arial" w:cs="Arial"/>
          <w:bCs/>
        </w:rPr>
        <w:tab/>
      </w:r>
    </w:p>
    <w:p w:rsidRPr="00E71ED9" w:rsidR="00F159DB" w:rsidP="00EF38F0" w:rsidRDefault="00400E14">
      <w:pPr>
        <w:rPr>
          <w:rFonts w:ascii="Arial" w:hAnsi="Arial" w:cs="Arial"/>
          <w:bCs/>
        </w:rPr>
      </w:pPr>
      <w:r w:rsidRPr="00E71ED9">
        <w:rPr>
          <w:rFonts w:ascii="Arial" w:hAnsi="Arial" w:cs="Arial"/>
          <w:bCs/>
        </w:rPr>
        <w:t>Sutkinja</w:t>
      </w:r>
      <w:r w:rsidRPr="00E71ED9" w:rsidR="00B619E8">
        <w:rPr>
          <w:rFonts w:ascii="Arial" w:hAnsi="Arial" w:cs="Arial"/>
          <w:bCs/>
        </w:rPr>
        <w:t>:</w:t>
      </w:r>
      <w:r w:rsidRPr="00E71ED9" w:rsidR="00D263FC">
        <w:rPr>
          <w:rFonts w:ascii="Arial" w:hAnsi="Arial" w:cs="Arial"/>
          <w:bCs/>
        </w:rPr>
        <w:t xml:space="preserve"> </w:t>
      </w:r>
      <w:r w:rsidR="009301E5">
        <w:rPr>
          <w:rFonts w:ascii="Arial" w:hAnsi="Arial" w:cs="Arial"/>
          <w:bCs/>
        </w:rPr>
        <w:t>Snježana Butković Krnić</w:t>
      </w:r>
      <w:r w:rsidR="009301E5">
        <w:rPr>
          <w:rFonts w:ascii="Arial" w:hAnsi="Arial" w:cs="Arial"/>
          <w:bCs/>
        </w:rPr>
        <w:tab/>
      </w:r>
      <w:r w:rsidR="009301E5">
        <w:rPr>
          <w:rFonts w:ascii="Arial" w:hAnsi="Arial" w:cs="Arial"/>
          <w:bCs/>
        </w:rPr>
        <w:tab/>
      </w:r>
    </w:p>
    <w:p w:rsidR="00CA722C" w:rsidRDefault="00F159DB">
      <w:pPr>
        <w:rPr>
          <w:rFonts w:ascii="Arial" w:hAnsi="Arial" w:cs="Arial"/>
        </w:rPr>
      </w:pPr>
      <w:r w:rsidRPr="00E71ED9">
        <w:rPr>
          <w:rFonts w:ascii="Arial" w:hAnsi="Arial" w:cs="Arial"/>
          <w:bCs/>
        </w:rPr>
        <w:t>Zapisničar</w:t>
      </w:r>
      <w:r w:rsidRPr="00E71ED9" w:rsidR="007B729B">
        <w:rPr>
          <w:rFonts w:ascii="Arial" w:hAnsi="Arial" w:cs="Arial"/>
          <w:bCs/>
        </w:rPr>
        <w:t>ka</w:t>
      </w:r>
      <w:r w:rsidRPr="00E71ED9">
        <w:rPr>
          <w:rFonts w:ascii="Arial" w:hAnsi="Arial" w:cs="Arial"/>
          <w:bCs/>
        </w:rPr>
        <w:t xml:space="preserve">: </w:t>
      </w:r>
      <w:r w:rsidR="00B25695">
        <w:rPr>
          <w:rFonts w:ascii="Arial" w:hAnsi="Arial" w:cs="Arial"/>
          <w:bCs/>
        </w:rPr>
        <w:t>Gabrijela Geršić</w:t>
      </w:r>
      <w:r w:rsidR="00CA722C">
        <w:rPr>
          <w:rFonts w:ascii="Arial" w:hAnsi="Arial" w:cs="Arial"/>
          <w:bCs/>
        </w:rPr>
        <w:tab/>
      </w:r>
      <w:r w:rsidRPr="00E71ED9" w:rsidR="008B09AA">
        <w:rPr>
          <w:rFonts w:ascii="Arial" w:hAnsi="Arial" w:cs="Arial"/>
          <w:bCs/>
        </w:rPr>
        <w:t xml:space="preserve"> </w:t>
      </w:r>
      <w:r w:rsidRPr="00E71ED9" w:rsidR="00D263FC">
        <w:rPr>
          <w:rFonts w:ascii="Arial" w:hAnsi="Arial" w:cs="Arial"/>
          <w:bCs/>
        </w:rPr>
        <w:t xml:space="preserve"> </w:t>
      </w:r>
      <w:r w:rsidRPr="00E71ED9" w:rsidR="00D263FC">
        <w:rPr>
          <w:rFonts w:ascii="Arial" w:hAnsi="Arial" w:cs="Arial"/>
          <w:bCs/>
        </w:rPr>
        <w:tab/>
      </w:r>
      <w:r w:rsidRPr="00E71ED9" w:rsidR="006A033E">
        <w:rPr>
          <w:rFonts w:ascii="Arial" w:hAnsi="Arial" w:cs="Arial"/>
          <w:bCs/>
        </w:rPr>
        <w:tab/>
      </w:r>
      <w:r w:rsidRPr="00E71ED9" w:rsidR="00B647EC">
        <w:rPr>
          <w:rFonts w:ascii="Arial" w:hAnsi="Arial" w:cs="Arial"/>
          <w:bCs/>
        </w:rPr>
        <w:t xml:space="preserve">   </w:t>
      </w:r>
      <w:r w:rsidR="009301E5">
        <w:rPr>
          <w:rFonts w:ascii="Arial" w:hAnsi="Arial" w:cs="Arial"/>
          <w:bCs/>
        </w:rPr>
        <w:tab/>
      </w:r>
      <w:r w:rsidRPr="00E71ED9" w:rsidR="00FE1B87">
        <w:rPr>
          <w:rFonts w:ascii="Arial" w:hAnsi="Arial" w:cs="Arial"/>
        </w:rPr>
        <w:t xml:space="preserve"> </w:t>
      </w:r>
    </w:p>
    <w:p w:rsidRPr="00E71ED9" w:rsidR="00CA722C" w:rsidP="00CA722C" w:rsidRDefault="00CA722C">
      <w:pPr>
        <w:ind w:left="4248" w:firstLine="708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</w:t>
      </w:r>
      <w:r w:rsidR="00B25695">
        <w:rPr>
          <w:rFonts w:ascii="Arial" w:hAnsi="Arial" w:cs="Arial"/>
          <w:bCs/>
        </w:rPr>
        <w:t>krivljeni: Jakov Papić</w:t>
      </w:r>
    </w:p>
    <w:p w:rsidRPr="00E71ED9" w:rsidR="00F159DB" w:rsidP="00CA722C" w:rsidRDefault="00CA722C">
      <w:pPr>
        <w:ind w:left="4956"/>
        <w:rPr>
          <w:rFonts w:ascii="Arial" w:hAnsi="Arial" w:cs="Arial"/>
        </w:rPr>
      </w:pPr>
      <w:r w:rsidRPr="00E71ED9">
        <w:rPr>
          <w:rFonts w:ascii="Arial" w:hAnsi="Arial" w:cs="Arial"/>
          <w:bCs/>
        </w:rPr>
        <w:t xml:space="preserve">Prekršajno djelo: čl. </w:t>
      </w:r>
      <w:r w:rsidR="00B25695">
        <w:rPr>
          <w:rFonts w:ascii="Arial" w:hAnsi="Arial" w:cs="Arial"/>
          <w:bCs/>
        </w:rPr>
        <w:t>51. st. 5. i dr.</w:t>
      </w:r>
      <w:r>
        <w:rPr>
          <w:rFonts w:ascii="Arial" w:hAnsi="Arial" w:cs="Arial"/>
          <w:bCs/>
        </w:rPr>
        <w:t xml:space="preserve"> </w:t>
      </w:r>
      <w:r w:rsidRPr="00E71ED9">
        <w:rPr>
          <w:rFonts w:ascii="Arial" w:hAnsi="Arial" w:cs="Arial"/>
        </w:rPr>
        <w:t xml:space="preserve">Zakona o </w:t>
      </w:r>
      <w:r w:rsidRPr="00E71ED9" w:rsidR="00FE1B87">
        <w:rPr>
          <w:rFonts w:ascii="Arial" w:hAnsi="Arial" w:cs="Arial"/>
        </w:rPr>
        <w:t>sigurnosti prometa na cestama</w:t>
      </w:r>
    </w:p>
    <w:p w:rsidRPr="00E71ED9" w:rsidR="00F159DB" w:rsidRDefault="00F159DB">
      <w:pPr>
        <w:ind w:firstLine="708"/>
        <w:rPr>
          <w:rFonts w:ascii="Arial" w:hAnsi="Arial" w:cs="Arial"/>
          <w:bCs/>
        </w:rPr>
      </w:pPr>
      <w:r w:rsidRPr="00E71ED9">
        <w:rPr>
          <w:rFonts w:ascii="Arial" w:hAnsi="Arial" w:cs="Arial"/>
          <w:b/>
          <w:bCs/>
        </w:rPr>
        <w:t xml:space="preserve"> </w:t>
      </w:r>
    </w:p>
    <w:p w:rsidRPr="00E71ED9" w:rsidR="00F159DB" w:rsidRDefault="00FE1B87">
      <w:pPr>
        <w:jc w:val="center"/>
        <w:rPr>
          <w:rFonts w:ascii="Arial" w:hAnsi="Arial" w:cs="Arial"/>
          <w:bCs/>
        </w:rPr>
      </w:pPr>
      <w:r w:rsidRPr="00E71ED9">
        <w:rPr>
          <w:rFonts w:ascii="Arial" w:hAnsi="Arial" w:cs="Arial"/>
          <w:bCs/>
        </w:rPr>
        <w:t xml:space="preserve">Započeto u </w:t>
      </w:r>
      <w:r w:rsidR="00B25695">
        <w:rPr>
          <w:rFonts w:ascii="Arial" w:hAnsi="Arial" w:cs="Arial"/>
          <w:bCs/>
        </w:rPr>
        <w:t>09:45</w:t>
      </w:r>
      <w:r w:rsidRPr="00E71ED9">
        <w:rPr>
          <w:rFonts w:ascii="Arial" w:hAnsi="Arial" w:cs="Arial"/>
          <w:bCs/>
        </w:rPr>
        <w:t xml:space="preserve"> sati</w:t>
      </w:r>
    </w:p>
    <w:p w:rsidRPr="00E71ED9" w:rsidR="00B619E8" w:rsidP="00FE1B87" w:rsidRDefault="00B619E8">
      <w:pPr>
        <w:ind w:firstLine="708"/>
        <w:rPr>
          <w:rFonts w:ascii="Arial" w:hAnsi="Arial" w:cs="Arial"/>
          <w:bCs/>
        </w:rPr>
      </w:pPr>
    </w:p>
    <w:p w:rsidR="00FE1B87" w:rsidP="00FE1B87" w:rsidRDefault="00FE1B87">
      <w:pPr>
        <w:ind w:firstLine="708"/>
        <w:rPr>
          <w:rFonts w:ascii="Arial" w:hAnsi="Arial" w:cs="Arial"/>
          <w:bCs/>
        </w:rPr>
      </w:pPr>
      <w:r w:rsidRPr="00E71ED9">
        <w:rPr>
          <w:rFonts w:ascii="Arial" w:hAnsi="Arial" w:cs="Arial"/>
          <w:bCs/>
        </w:rPr>
        <w:t>Na ročište je pristupio</w:t>
      </w:r>
      <w:r w:rsidR="009301E5">
        <w:rPr>
          <w:rFonts w:ascii="Arial" w:hAnsi="Arial" w:cs="Arial"/>
          <w:bCs/>
        </w:rPr>
        <w:t>:</w:t>
      </w:r>
      <w:r w:rsidRPr="00E71ED9">
        <w:rPr>
          <w:rFonts w:ascii="Arial" w:hAnsi="Arial" w:cs="Arial"/>
          <w:bCs/>
        </w:rPr>
        <w:t xml:space="preserve"> stalni sudski vještak za cestovni promet </w:t>
      </w:r>
      <w:r w:rsidRPr="00E71ED9" w:rsidR="00DD3404">
        <w:rPr>
          <w:rFonts w:ascii="Arial" w:hAnsi="Arial" w:cs="Arial"/>
          <w:bCs/>
        </w:rPr>
        <w:t>Neven Ereš</w:t>
      </w:r>
      <w:r w:rsidRPr="00E71ED9" w:rsidR="00B619E8">
        <w:rPr>
          <w:rFonts w:ascii="Arial" w:hAnsi="Arial" w:cs="Arial"/>
          <w:bCs/>
        </w:rPr>
        <w:t xml:space="preserve">, dipl. ing. </w:t>
      </w:r>
    </w:p>
    <w:p w:rsidR="009301E5" w:rsidP="00FE1B87" w:rsidRDefault="00B25695">
      <w:pPr>
        <w:ind w:firstLine="708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Na ročište nije pristupio: </w:t>
      </w:r>
      <w:r w:rsidR="009301E5">
        <w:rPr>
          <w:rFonts w:ascii="Arial" w:hAnsi="Arial" w:cs="Arial"/>
          <w:bCs/>
        </w:rPr>
        <w:t xml:space="preserve">Okrivljenik </w:t>
      </w:r>
      <w:r>
        <w:rPr>
          <w:rFonts w:ascii="Arial" w:hAnsi="Arial" w:cs="Arial"/>
          <w:bCs/>
        </w:rPr>
        <w:t xml:space="preserve">Jakov Papić – dostava uredna </w:t>
      </w:r>
    </w:p>
    <w:p w:rsidRPr="00E71ED9" w:rsidR="00D85B32" w:rsidP="00FE1B87" w:rsidRDefault="00D85B32">
      <w:pPr>
        <w:ind w:firstLine="708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Ovlašteni tužitelj – dostava uredna</w:t>
      </w:r>
      <w:bookmarkStart w:name="_GoBack" w:id="0"/>
      <w:bookmarkEnd w:id="0"/>
    </w:p>
    <w:p w:rsidRPr="00E71ED9" w:rsidR="00F159DB" w:rsidRDefault="00F159DB">
      <w:pPr>
        <w:ind w:firstLine="708"/>
        <w:jc w:val="center"/>
        <w:rPr>
          <w:rFonts w:ascii="Arial" w:hAnsi="Arial" w:cs="Arial"/>
          <w:b/>
          <w:bCs/>
        </w:rPr>
      </w:pPr>
    </w:p>
    <w:p w:rsidR="00012A98" w:rsidP="00012A98" w:rsidRDefault="00012A98">
      <w:pPr>
        <w:ind w:firstLine="360"/>
        <w:rPr>
          <w:rFonts w:ascii="Arial" w:hAnsi="Arial" w:cs="Arial"/>
        </w:rPr>
      </w:pPr>
      <w:r w:rsidRPr="00012A98">
        <w:rPr>
          <w:rFonts w:ascii="Arial" w:hAnsi="Arial" w:cs="Arial"/>
        </w:rPr>
        <w:t>Sutkinja poziva vještaka, u smislu odredba Zakona o kaznenom postupku, da predmet vještačenja brižljivo prouči, da točno navede sve što zapazi i nađe, te da svoje mišljenje iznese nepristrano i u skladu s pravilima znanosti i vještine, a upozorava ga da je davanje lažnog iskaza, te nalaza i mišljenja  kazneno djelo.</w:t>
      </w:r>
    </w:p>
    <w:p w:rsidRPr="00012A98" w:rsidR="009301E5" w:rsidP="00012A98" w:rsidRDefault="009301E5">
      <w:pPr>
        <w:ind w:firstLine="360"/>
        <w:rPr>
          <w:rFonts w:ascii="Arial" w:hAnsi="Arial" w:cs="Arial"/>
        </w:rPr>
      </w:pPr>
    </w:p>
    <w:p w:rsidRPr="00012A98" w:rsidR="00012A98" w:rsidP="00012A98" w:rsidRDefault="00012A98">
      <w:pPr>
        <w:ind w:firstLine="360"/>
        <w:rPr>
          <w:rFonts w:ascii="Arial" w:hAnsi="Arial" w:cs="Arial"/>
        </w:rPr>
      </w:pPr>
      <w:r w:rsidRPr="00012A98">
        <w:rPr>
          <w:rFonts w:ascii="Arial" w:hAnsi="Arial" w:cs="Arial"/>
        </w:rPr>
        <w:tab/>
        <w:t>Nakon što je proučio predmet vještačenja vještak daje</w:t>
      </w:r>
    </w:p>
    <w:p w:rsidRPr="00012A98" w:rsidR="00012A98" w:rsidP="00012A98" w:rsidRDefault="00012A98">
      <w:pPr>
        <w:ind w:firstLine="360"/>
        <w:rPr>
          <w:rFonts w:ascii="Arial" w:hAnsi="Arial" w:cs="Arial"/>
        </w:rPr>
      </w:pPr>
    </w:p>
    <w:p w:rsidRPr="00012A98" w:rsidR="00012A98" w:rsidP="009301E5" w:rsidRDefault="00012A98">
      <w:pPr>
        <w:ind w:firstLine="360"/>
        <w:jc w:val="center"/>
        <w:rPr>
          <w:rFonts w:ascii="Arial" w:hAnsi="Arial" w:cs="Arial"/>
        </w:rPr>
      </w:pPr>
      <w:r w:rsidRPr="00012A98">
        <w:rPr>
          <w:rFonts w:ascii="Arial" w:hAnsi="Arial" w:cs="Arial"/>
        </w:rPr>
        <w:t>NALAZ    I    MIŠLJENJE</w:t>
      </w:r>
    </w:p>
    <w:p w:rsidRPr="00012A98" w:rsidR="00012A98" w:rsidP="00012A98" w:rsidRDefault="00012A98">
      <w:pPr>
        <w:ind w:firstLine="360"/>
        <w:rPr>
          <w:rFonts w:ascii="Arial" w:hAnsi="Arial" w:cs="Arial"/>
        </w:rPr>
      </w:pPr>
      <w:r w:rsidRPr="00012A98">
        <w:rPr>
          <w:rFonts w:ascii="Arial" w:hAnsi="Arial" w:cs="Arial"/>
        </w:rPr>
        <w:tab/>
      </w:r>
    </w:p>
    <w:p w:rsidRPr="00012A98" w:rsidR="00012A98" w:rsidP="00012A98" w:rsidRDefault="00012A98">
      <w:pPr>
        <w:ind w:firstLine="360"/>
        <w:rPr>
          <w:rFonts w:ascii="Arial" w:hAnsi="Arial" w:cs="Arial"/>
        </w:rPr>
      </w:pPr>
      <w:r w:rsidRPr="00012A98">
        <w:rPr>
          <w:rFonts w:ascii="Arial" w:hAnsi="Arial" w:cs="Arial"/>
        </w:rPr>
        <w:tab/>
      </w:r>
      <w:r w:rsidR="00B25695">
        <w:rPr>
          <w:rFonts w:ascii="Arial" w:hAnsi="Arial" w:cs="Arial"/>
        </w:rPr>
        <w:t xml:space="preserve">Prometna nesreća dogodila se 2.3.2024. godine oko 19:00 sati na kolniku autoceste A4 kod 91,4 kilometra. U trenutku nesreće bio je dan, vrijeme oblačno, dok je kolnik bio suh i čist te širine 9 metara. Na temelju stanja spisa i utvrđenih oštećenja na oba vozila zaključio sam da je vozilo okrivljenika svojim prednjim lijevim dijelom naletjelo na </w:t>
      </w:r>
      <w:r w:rsidR="00AA2BFF">
        <w:rPr>
          <w:rFonts w:ascii="Arial" w:hAnsi="Arial" w:cs="Arial"/>
        </w:rPr>
        <w:t>prednji</w:t>
      </w:r>
      <w:r w:rsidR="00B25695">
        <w:rPr>
          <w:rFonts w:ascii="Arial" w:hAnsi="Arial" w:cs="Arial"/>
        </w:rPr>
        <w:t xml:space="preserve"> dio lijeve bočne strane </w:t>
      </w:r>
      <w:r w:rsidR="00AA2BFF">
        <w:rPr>
          <w:rFonts w:ascii="Arial" w:hAnsi="Arial" w:cs="Arial"/>
        </w:rPr>
        <w:t xml:space="preserve">vozila oštećenice. Prilikom obavljanja očevida na kolniku nisu utvrđeni bilo kakvi materijalni tragovi dok smjerovi kretanja oba vozila označeni u skici policije na listu 32 spisa brojkama 1 i 2, te iskaz oštećenice, upućuju na zaključak da se mjesto sudara nalazilo na desnoj prometnoj traci. Za izračun brzine kretanja oba vozila nema elemenata. Utvrđeni sudarni položaj i mjesto sudara ukazuju da se neposredno prije i u trenutku sudara vozilo okrivljenika moralo nalaziti u zanašanju i prestrojavanju s lijeve na desnu prometnu traku kolnika autoceste, što znači da je vozilo okrivljenika tijekom zanašanja i radnje prestrojavanja sa lijeve na desnu prometnu traku presjeklo put kretanja vozilu oštećenice koje se kretalo desnom prometnom trakom pa je stoga radnja prestrojavanja vozila okrivljenika u zanašanju bila uzrokom nastanka ove prometne nesreće. Tehničkim putem na temelju stanja spisa nije moguće zaključivati koji je bio razlog početka zanašanja vozila </w:t>
      </w:r>
      <w:r w:rsidR="00AA2BFF">
        <w:rPr>
          <w:rFonts w:ascii="Arial" w:hAnsi="Arial" w:cs="Arial"/>
        </w:rPr>
        <w:lastRenderedPageBreak/>
        <w:t xml:space="preserve">okrivljenika na potpuno ravnom i suhom kolniku dok je moguće da je tehnički neprilagođena brzina vozila okrivljenika mogla biti razlogom početka zanašanja njegovog vozila te kasnije sudara s vozilom oštećenice na način kako se to okrivljeniku optužnim prijedlogom stavlja na teret. </w:t>
      </w:r>
    </w:p>
    <w:p w:rsidRPr="00012A98" w:rsidR="00012A98" w:rsidP="00D85B32" w:rsidRDefault="00012A98">
      <w:pPr>
        <w:rPr>
          <w:rFonts w:ascii="Arial" w:hAnsi="Arial" w:cs="Arial"/>
        </w:rPr>
      </w:pPr>
    </w:p>
    <w:p w:rsidR="00012A98" w:rsidP="00D85B32" w:rsidRDefault="00012A98">
      <w:pPr>
        <w:ind w:firstLine="360"/>
        <w:rPr>
          <w:rFonts w:ascii="Arial" w:hAnsi="Arial" w:cs="Arial"/>
        </w:rPr>
      </w:pPr>
      <w:r w:rsidRPr="00012A98">
        <w:rPr>
          <w:rFonts w:ascii="Arial" w:hAnsi="Arial" w:cs="Arial"/>
        </w:rPr>
        <w:t xml:space="preserve">Za pristup na ročište i davanje nalaza i mišljenja, vještak potražuje na ime nagrade iznos od </w:t>
      </w:r>
      <w:r w:rsidR="00AA2BFF">
        <w:rPr>
          <w:rFonts w:ascii="Arial" w:hAnsi="Arial" w:cs="Arial"/>
        </w:rPr>
        <w:t>300,00 eura.</w:t>
      </w:r>
    </w:p>
    <w:p w:rsidR="00CE2908" w:rsidP="00012A98" w:rsidRDefault="00CE2908">
      <w:pPr>
        <w:ind w:firstLine="360"/>
        <w:rPr>
          <w:rFonts w:ascii="Arial" w:hAnsi="Arial" w:cs="Arial"/>
        </w:rPr>
      </w:pPr>
    </w:p>
    <w:p w:rsidRPr="00012A98" w:rsidR="00CE2908" w:rsidP="00012A98" w:rsidRDefault="00CE2908">
      <w:pPr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Vrši se uvid u spis i čita se: optužni prijedlog, izvješće o počinjenom, obavijest temeljem čl. 109.a Prekršajnog zakona, zapisnik o očevidu, skica mjesta događaja, </w:t>
      </w:r>
      <w:r w:rsidR="00D85B32">
        <w:rPr>
          <w:rFonts w:ascii="Arial" w:hAnsi="Arial" w:cs="Arial"/>
        </w:rPr>
        <w:t xml:space="preserve">dostava Rješenja okrivljenom putem PP Dugo Selo, Rješenje o ukidanju i oduzimanju vozačke dozvole, zapisnik o glavnoj raspravi od 10.10.2024., 13.3.2025., 19.5.2025., dopis suda I PPRP Zagreb za dostavu fotografije, fotografije, terenska provjera uručenje poziva za okrivljenika, odgoda gl. Rasprave od 8.10.2025., izvješće PP Dugo Selo, naredba za vještačenje. </w:t>
      </w:r>
    </w:p>
    <w:p w:rsidRPr="00E71ED9" w:rsidR="00DD3404" w:rsidP="008C6AF4" w:rsidRDefault="00DD3404">
      <w:pPr>
        <w:ind w:firstLine="360"/>
        <w:rPr>
          <w:rFonts w:ascii="Arial" w:hAnsi="Arial" w:cs="Arial"/>
        </w:rPr>
      </w:pPr>
    </w:p>
    <w:p w:rsidR="00D85B32" w:rsidP="00D85B32" w:rsidRDefault="00D85B32">
      <w:pPr>
        <w:pStyle w:val="Tijeloteksta-uvlaka3"/>
        <w:ind w:left="180" w:firstLine="708"/>
        <w:rPr>
          <w:rFonts w:ascii="Arial" w:hAnsi="Arial" w:cs="Arial"/>
        </w:rPr>
      </w:pPr>
      <w:r w:rsidRPr="00D85B32">
        <w:rPr>
          <w:rFonts w:ascii="Arial" w:hAnsi="Arial" w:cs="Arial"/>
        </w:rPr>
        <w:t xml:space="preserve">Sutkinja ustanovljuje da nema potreba za izvođenjem još nekih dokaza, te temeljem čl. 177. Prekršajnog zakona objavljuje da je </w:t>
      </w:r>
    </w:p>
    <w:p w:rsidRPr="00D85B32" w:rsidR="00D85B32" w:rsidP="00D85B32" w:rsidRDefault="00D85B32">
      <w:pPr>
        <w:pStyle w:val="Tijeloteksta-uvlaka3"/>
        <w:ind w:left="180" w:firstLine="708"/>
        <w:rPr>
          <w:rFonts w:ascii="Arial" w:hAnsi="Arial" w:cs="Arial"/>
        </w:rPr>
      </w:pPr>
    </w:p>
    <w:p w:rsidRPr="00D85B32" w:rsidR="00D85B32" w:rsidP="00D85B32" w:rsidRDefault="00D85B32">
      <w:pPr>
        <w:pStyle w:val="Tijeloteksta-uvlaka3"/>
        <w:ind w:left="180" w:firstLine="708"/>
        <w:jc w:val="center"/>
        <w:rPr>
          <w:rFonts w:ascii="Arial" w:hAnsi="Arial" w:cs="Arial"/>
        </w:rPr>
      </w:pPr>
      <w:r w:rsidRPr="00D85B32">
        <w:rPr>
          <w:rFonts w:ascii="Arial" w:hAnsi="Arial" w:cs="Arial"/>
        </w:rPr>
        <w:t>dokazni postupak završen</w:t>
      </w:r>
    </w:p>
    <w:p w:rsidRPr="00D85B32" w:rsidR="00D85B32" w:rsidP="00D85B32" w:rsidRDefault="00D85B32">
      <w:pPr>
        <w:pStyle w:val="Tijeloteksta-uvlaka3"/>
        <w:ind w:left="180" w:firstLine="708"/>
        <w:rPr>
          <w:rFonts w:ascii="Arial" w:hAnsi="Arial" w:cs="Arial"/>
        </w:rPr>
      </w:pPr>
    </w:p>
    <w:p w:rsidRPr="00D85B32" w:rsidR="00D85B32" w:rsidP="00D85B32" w:rsidRDefault="00D85B32">
      <w:pPr>
        <w:pStyle w:val="Tijeloteksta-uvlaka3"/>
        <w:ind w:left="180" w:firstLine="708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D85B32">
        <w:rPr>
          <w:rFonts w:ascii="Arial" w:hAnsi="Arial" w:cs="Arial"/>
        </w:rPr>
        <w:t>utkinja utvrđuje da ne treba izvesti još neke dokaze pa čl. 178. st. 2. Prekršajnog zakona objavljuje da je  glavna rasprava završena</w:t>
      </w:r>
      <w:r>
        <w:rPr>
          <w:rFonts w:ascii="Arial" w:hAnsi="Arial" w:cs="Arial"/>
        </w:rPr>
        <w:t>.</w:t>
      </w:r>
    </w:p>
    <w:p w:rsidRPr="00D85B32" w:rsidR="00D85B32" w:rsidP="00D85B32" w:rsidRDefault="00D85B32">
      <w:pPr>
        <w:pStyle w:val="Tijeloteksta-uvlaka3"/>
        <w:ind w:left="180" w:firstLine="708"/>
        <w:rPr>
          <w:rFonts w:ascii="Arial" w:hAnsi="Arial" w:cs="Arial"/>
        </w:rPr>
      </w:pPr>
    </w:p>
    <w:p w:rsidR="00D85B32" w:rsidP="00D85B32" w:rsidRDefault="00D85B32">
      <w:pPr>
        <w:pStyle w:val="Tijeloteksta-uvlaka3"/>
        <w:ind w:left="180" w:firstLine="708"/>
        <w:rPr>
          <w:rFonts w:ascii="Arial" w:hAnsi="Arial" w:cs="Arial"/>
        </w:rPr>
      </w:pPr>
      <w:r w:rsidRPr="00D85B32">
        <w:rPr>
          <w:rFonts w:ascii="Arial" w:hAnsi="Arial" w:cs="Arial"/>
        </w:rPr>
        <w:t xml:space="preserve">Sutkinja određuje da će donošenje i objava presude biti dana </w:t>
      </w:r>
      <w:r>
        <w:rPr>
          <w:rFonts w:ascii="Arial" w:hAnsi="Arial" w:cs="Arial"/>
        </w:rPr>
        <w:t>3.12.2025.</w:t>
      </w:r>
      <w:r w:rsidRPr="00D85B32">
        <w:rPr>
          <w:rFonts w:ascii="Arial" w:hAnsi="Arial" w:cs="Arial"/>
        </w:rPr>
        <w:t xml:space="preserve"> godine u </w:t>
      </w:r>
      <w:r>
        <w:rPr>
          <w:rFonts w:ascii="Arial" w:hAnsi="Arial" w:cs="Arial"/>
        </w:rPr>
        <w:t>10:00</w:t>
      </w:r>
      <w:r w:rsidRPr="00D85B32">
        <w:rPr>
          <w:rFonts w:ascii="Arial" w:hAnsi="Arial" w:cs="Arial"/>
        </w:rPr>
        <w:t xml:space="preserve"> sati u istoj sudnici u ko</w:t>
      </w:r>
      <w:r>
        <w:rPr>
          <w:rFonts w:ascii="Arial" w:hAnsi="Arial" w:cs="Arial"/>
        </w:rPr>
        <w:t>joj je održana glavna rasprava.</w:t>
      </w:r>
    </w:p>
    <w:p w:rsidRPr="00D85B32" w:rsidR="00D85B32" w:rsidP="00D85B32" w:rsidRDefault="00D85B32">
      <w:pPr>
        <w:pStyle w:val="Tijeloteksta-uvlaka3"/>
        <w:ind w:left="180" w:firstLine="708"/>
        <w:rPr>
          <w:rFonts w:ascii="Arial" w:hAnsi="Arial" w:cs="Arial"/>
        </w:rPr>
      </w:pPr>
    </w:p>
    <w:p w:rsidRPr="00D85B32" w:rsidR="00D85B32" w:rsidP="00D85B32" w:rsidRDefault="00D85B32">
      <w:pPr>
        <w:pStyle w:val="Tijeloteksta-uvlaka3"/>
        <w:ind w:left="180" w:firstLine="708"/>
        <w:rPr>
          <w:rFonts w:ascii="Arial" w:hAnsi="Arial" w:cs="Arial"/>
        </w:rPr>
      </w:pPr>
      <w:r w:rsidRPr="00D85B32">
        <w:rPr>
          <w:rFonts w:ascii="Arial" w:hAnsi="Arial" w:cs="Arial"/>
        </w:rPr>
        <w:t xml:space="preserve">Završeno  u  </w:t>
      </w:r>
      <w:r>
        <w:rPr>
          <w:rFonts w:ascii="Arial" w:hAnsi="Arial" w:cs="Arial"/>
        </w:rPr>
        <w:t>10:05</w:t>
      </w:r>
      <w:r w:rsidRPr="00D85B32">
        <w:rPr>
          <w:rFonts w:ascii="Arial" w:hAnsi="Arial" w:cs="Arial"/>
        </w:rPr>
        <w:t xml:space="preserve">  sati.</w:t>
      </w:r>
    </w:p>
    <w:p w:rsidRPr="00D85B32" w:rsidR="00D85B32" w:rsidP="00D85B32" w:rsidRDefault="00D85B32">
      <w:pPr>
        <w:pStyle w:val="Tijeloteksta-uvlaka3"/>
        <w:ind w:left="180" w:firstLine="708"/>
        <w:rPr>
          <w:rFonts w:ascii="Arial" w:hAnsi="Arial" w:cs="Arial"/>
        </w:rPr>
      </w:pPr>
    </w:p>
    <w:p w:rsidR="009301E5" w:rsidP="009301E5" w:rsidRDefault="009301E5">
      <w:pPr>
        <w:pStyle w:val="Naslov3"/>
        <w:jc w:val="both"/>
        <w:rPr>
          <w:rFonts w:ascii="Arial" w:hAnsi="Arial" w:cs="Arial"/>
        </w:rPr>
      </w:pPr>
    </w:p>
    <w:p w:rsidRPr="00E71ED9" w:rsidR="00F159DB" w:rsidP="009301E5" w:rsidRDefault="00400E14">
      <w:pPr>
        <w:pStyle w:val="Naslov3"/>
        <w:jc w:val="both"/>
        <w:rPr>
          <w:rFonts w:ascii="Arial" w:hAnsi="Arial" w:cs="Arial"/>
          <w:b w:val="false"/>
        </w:rPr>
      </w:pPr>
      <w:r w:rsidRPr="00E71ED9">
        <w:rPr>
          <w:rFonts w:ascii="Arial" w:hAnsi="Arial" w:cs="Arial"/>
          <w:b w:val="false"/>
        </w:rPr>
        <w:t>Sutkinja</w:t>
      </w:r>
      <w:r w:rsidR="009301E5">
        <w:rPr>
          <w:rFonts w:ascii="Arial" w:hAnsi="Arial" w:cs="Arial"/>
          <w:b w:val="false"/>
        </w:rPr>
        <w:tab/>
      </w:r>
      <w:r w:rsidR="009301E5">
        <w:rPr>
          <w:rFonts w:ascii="Arial" w:hAnsi="Arial" w:cs="Arial"/>
          <w:b w:val="false"/>
        </w:rPr>
        <w:tab/>
      </w:r>
      <w:r w:rsidR="009301E5">
        <w:rPr>
          <w:rFonts w:ascii="Arial" w:hAnsi="Arial" w:cs="Arial"/>
          <w:b w:val="false"/>
        </w:rPr>
        <w:tab/>
      </w:r>
      <w:r w:rsidR="009301E5">
        <w:rPr>
          <w:rFonts w:ascii="Arial" w:hAnsi="Arial" w:cs="Arial"/>
          <w:b w:val="false"/>
        </w:rPr>
        <w:tab/>
      </w:r>
      <w:r w:rsidR="009301E5">
        <w:rPr>
          <w:rFonts w:ascii="Arial" w:hAnsi="Arial" w:cs="Arial"/>
          <w:b w:val="false"/>
        </w:rPr>
        <w:tab/>
      </w:r>
      <w:r w:rsidR="009301E5">
        <w:rPr>
          <w:rFonts w:ascii="Arial" w:hAnsi="Arial" w:cs="Arial"/>
          <w:b w:val="false"/>
        </w:rPr>
        <w:tab/>
      </w:r>
      <w:r w:rsidRPr="00E71ED9" w:rsidR="00F159DB">
        <w:rPr>
          <w:rFonts w:ascii="Arial" w:hAnsi="Arial" w:cs="Arial"/>
          <w:b w:val="false"/>
        </w:rPr>
        <w:t>Vještak</w:t>
      </w:r>
      <w:r w:rsidRPr="00E71ED9" w:rsidR="006D0836">
        <w:rPr>
          <w:rFonts w:ascii="Arial" w:hAnsi="Arial" w:cs="Arial"/>
          <w:b w:val="false"/>
        </w:rPr>
        <w:t>______________</w:t>
      </w:r>
    </w:p>
    <w:p w:rsidRPr="00E71ED9" w:rsidR="00F159DB" w:rsidP="006D0836" w:rsidRDefault="00F159DB">
      <w:pPr>
        <w:jc w:val="right"/>
        <w:rPr>
          <w:rFonts w:ascii="Arial" w:hAnsi="Arial" w:cs="Arial"/>
          <w:bCs/>
        </w:rPr>
      </w:pPr>
    </w:p>
    <w:p w:rsidR="00AA2BFF" w:rsidP="009301E5" w:rsidRDefault="00AA2BFF">
      <w:pPr>
        <w:pStyle w:val="Naslov4"/>
        <w:jc w:val="both"/>
        <w:rPr>
          <w:rFonts w:ascii="Arial" w:hAnsi="Arial" w:cs="Arial"/>
          <w:b w:val="false"/>
        </w:rPr>
      </w:pPr>
    </w:p>
    <w:p w:rsidRPr="00E71ED9" w:rsidR="00F159DB" w:rsidP="009301E5" w:rsidRDefault="00F159DB">
      <w:pPr>
        <w:pStyle w:val="Naslov4"/>
        <w:jc w:val="both"/>
        <w:rPr>
          <w:rFonts w:ascii="Arial" w:hAnsi="Arial" w:cs="Arial"/>
          <w:b w:val="false"/>
        </w:rPr>
      </w:pPr>
      <w:r w:rsidRPr="00E71ED9">
        <w:rPr>
          <w:rFonts w:ascii="Arial" w:hAnsi="Arial" w:cs="Arial"/>
          <w:b w:val="false"/>
        </w:rPr>
        <w:t>Zapisničar</w:t>
      </w:r>
      <w:r w:rsidRPr="00E71ED9" w:rsidR="007B729B">
        <w:rPr>
          <w:rFonts w:ascii="Arial" w:hAnsi="Arial" w:cs="Arial"/>
          <w:b w:val="false"/>
        </w:rPr>
        <w:t>ka</w:t>
      </w:r>
      <w:r w:rsidR="009301E5">
        <w:rPr>
          <w:rFonts w:ascii="Arial" w:hAnsi="Arial" w:cs="Arial"/>
          <w:b w:val="false"/>
        </w:rPr>
        <w:tab/>
      </w:r>
      <w:r w:rsidR="009301E5">
        <w:rPr>
          <w:rFonts w:ascii="Arial" w:hAnsi="Arial" w:cs="Arial"/>
          <w:b w:val="false"/>
        </w:rPr>
        <w:tab/>
      </w:r>
      <w:r w:rsidR="009301E5">
        <w:rPr>
          <w:rFonts w:ascii="Arial" w:hAnsi="Arial" w:cs="Arial"/>
          <w:b w:val="false"/>
        </w:rPr>
        <w:tab/>
      </w:r>
      <w:r w:rsidR="009301E5">
        <w:rPr>
          <w:rFonts w:ascii="Arial" w:hAnsi="Arial" w:cs="Arial"/>
          <w:b w:val="false"/>
        </w:rPr>
        <w:tab/>
      </w:r>
      <w:r w:rsidR="009301E5">
        <w:rPr>
          <w:rFonts w:ascii="Arial" w:hAnsi="Arial" w:cs="Arial"/>
          <w:b w:val="false"/>
        </w:rPr>
        <w:tab/>
      </w:r>
      <w:r w:rsidR="009301E5">
        <w:rPr>
          <w:rFonts w:ascii="Arial" w:hAnsi="Arial" w:cs="Arial"/>
          <w:b w:val="false"/>
        </w:rPr>
        <w:tab/>
      </w:r>
    </w:p>
    <w:p w:rsidRPr="00E71ED9" w:rsidR="006D0836" w:rsidRDefault="006D0836">
      <w:pPr>
        <w:rPr>
          <w:rFonts w:ascii="Arial" w:hAnsi="Arial" w:cs="Arial"/>
          <w:bCs/>
        </w:rPr>
      </w:pPr>
    </w:p>
    <w:sectPr w:rsidRPr="00E71ED9" w:rsidR="006D08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EFE"/>
    <w:rsid w:val="00012A98"/>
    <w:rsid w:val="000751E6"/>
    <w:rsid w:val="001273DE"/>
    <w:rsid w:val="001D5C38"/>
    <w:rsid w:val="001F4889"/>
    <w:rsid w:val="00255493"/>
    <w:rsid w:val="002F7CCE"/>
    <w:rsid w:val="00400E14"/>
    <w:rsid w:val="00470E58"/>
    <w:rsid w:val="004A42E6"/>
    <w:rsid w:val="004F4B81"/>
    <w:rsid w:val="00562A14"/>
    <w:rsid w:val="005A0EFE"/>
    <w:rsid w:val="005B71E4"/>
    <w:rsid w:val="006A033E"/>
    <w:rsid w:val="006D0836"/>
    <w:rsid w:val="0073688E"/>
    <w:rsid w:val="007B729B"/>
    <w:rsid w:val="007C2614"/>
    <w:rsid w:val="008B09AA"/>
    <w:rsid w:val="008C6AF4"/>
    <w:rsid w:val="009301E5"/>
    <w:rsid w:val="00AA2BFF"/>
    <w:rsid w:val="00AC5125"/>
    <w:rsid w:val="00AE6DF4"/>
    <w:rsid w:val="00B25695"/>
    <w:rsid w:val="00B619E8"/>
    <w:rsid w:val="00B647EC"/>
    <w:rsid w:val="00B96F2C"/>
    <w:rsid w:val="00BD77B5"/>
    <w:rsid w:val="00C82510"/>
    <w:rsid w:val="00CA722C"/>
    <w:rsid w:val="00CE2908"/>
    <w:rsid w:val="00D06848"/>
    <w:rsid w:val="00D263FC"/>
    <w:rsid w:val="00D415DD"/>
    <w:rsid w:val="00D56815"/>
    <w:rsid w:val="00D57E71"/>
    <w:rsid w:val="00D85B32"/>
    <w:rsid w:val="00DD3404"/>
    <w:rsid w:val="00DE0D46"/>
    <w:rsid w:val="00E71ED9"/>
    <w:rsid w:val="00EF38F0"/>
    <w:rsid w:val="00F159DB"/>
    <w:rsid w:val="00F2232A"/>
    <w:rsid w:val="00FE1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07DCB63B"/>
  <w15:docId w15:val="{F1741B23-1FF3-435C-B9CC-2694556995FA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sz w:val="28"/>
    </w:rPr>
  </w:style>
  <w:style w:type="paragraph" w:styleId="Naslov3">
    <w:name w:val="heading 3"/>
    <w:basedOn w:val="Normal"/>
    <w:next w:val="Normal"/>
    <w:qFormat/>
    <w:pPr>
      <w:keepNext/>
      <w:jc w:val="right"/>
      <w:outlineLvl w:val="2"/>
    </w:pPr>
    <w:rPr>
      <w:b/>
      <w:bCs/>
    </w:rPr>
  </w:style>
  <w:style w:type="paragraph" w:styleId="Naslov4">
    <w:name w:val="heading 4"/>
    <w:basedOn w:val="Normal"/>
    <w:next w:val="Normal"/>
    <w:qFormat/>
    <w:pPr>
      <w:keepNext/>
      <w:jc w:val="center"/>
      <w:outlineLvl w:val="3"/>
    </w:pPr>
    <w:rPr>
      <w:b/>
      <w:bCs/>
    </w:rPr>
  </w:style>
  <w:style w:type="character" w:styleId="Zadanifontodlomka" w:default="true">
    <w:name w:val="Default Paragraph Font"/>
    <w:semiHidden/>
  </w:style>
  <w:style w:type="table" w:styleId="Obinatablica" w:default="tru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semiHidden/>
  </w:style>
  <w:style w:type="paragraph" w:styleId="Tijeloteksta-uvlaka3">
    <w:name w:val="Body Text Indent 3"/>
    <w:aliases w:val=" uvlaka 3"/>
    <w:basedOn w:val="Normal"/>
    <w:rsid w:val="004A42E6"/>
    <w:pPr>
      <w:ind w:firstLine="12"/>
      <w:jc w:val="left"/>
    </w:pPr>
  </w:style>
  <w:style w:type="character" w:styleId="Naslov1Char" w:customStyle="true">
    <w:name w:val="Naslov 1 Char"/>
    <w:link w:val="Naslov1"/>
    <w:rsid w:val="00F2232A"/>
    <w:rPr>
      <w:b/>
      <w:bCs/>
      <w:sz w:val="24"/>
      <w:szCs w:val="24"/>
    </w:rPr>
  </w:style>
  <w:style w:type="paragraph" w:styleId="Naslov">
    <w:name w:val="Title"/>
    <w:basedOn w:val="Normal"/>
    <w:link w:val="NaslovChar"/>
    <w:qFormat/>
    <w:rsid w:val="00F2232A"/>
    <w:pPr>
      <w:jc w:val="center"/>
    </w:pPr>
    <w:rPr>
      <w:b/>
      <w:bCs/>
    </w:rPr>
  </w:style>
  <w:style w:type="character" w:styleId="NaslovChar" w:customStyle="true">
    <w:name w:val="Naslov Char"/>
    <w:link w:val="Naslov"/>
    <w:rsid w:val="00F2232A"/>
    <w:rPr>
      <w:b/>
      <w:bCs/>
      <w:sz w:val="24"/>
      <w:szCs w:val="24"/>
    </w:rPr>
  </w:style>
  <w:style w:type="paragraph" w:styleId="Tekstbalonia">
    <w:name w:val="Balloon Text"/>
    <w:basedOn w:val="Normal"/>
    <w:link w:val="TekstbaloniaChar"/>
    <w:rsid w:val="00AA2BFF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rsid w:val="00AA2B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481120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targetScreenSz w:val="800x600"/>
</w:webSettings>
</file>

<file path=word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theme/theme1.xml" Type="http://schemas.openxmlformats.org/officeDocument/2006/relationships/theme" Id="rId5"/><Relationship Target="fontTable.xml" Type="http://schemas.openxmlformats.org/officeDocument/2006/relationships/fontTable" Id="rId4"/><Relationship Target="../customXml/item1.xml" Type="http://schemas.openxmlformats.org/officeDocument/2006/relationships/customXml" Id="rId6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Prekršajni sud u Zagrebu</properties:Company>
  <properties:Pages>2</properties:Pages>
  <properties:Words>577</properties:Words>
  <properties:Characters>3292</properties:Characters>
  <properties:Lines>27</properties:Lines>
  <properties:Paragraphs>7</properties:Paragraphs>
  <properties:TotalTime>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Broj: 217- x </vt:lpstr>
    </vt:vector>
  </properties:TitlesOfParts>
  <properties:LinksUpToDate>false</properties:LinksUpToDate>
  <properties:CharactersWithSpaces>3862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2025-12-01T09:01:00Z</dcterms:created>
  <dc:creator>Bojana Atanasov</dc:creator>
  <dc:description/>
  <cp:keywords/>
  <cp:lastModifiedBy>Antonija Rašić</cp:lastModifiedBy>
  <cp:lastPrinted>2025-12-01T09:08:00Z</cp:lastPrinted>
  <dcterms:modified xmlns:xsi="http://www.w3.org/2001/XMLSchema-instance" xsi:type="dcterms:W3CDTF">2025-12-01T09:08:00Z</dcterms:modified>
  <cp:revision>3</cp:revision>
  <dc:subject/>
  <dc:title>Broj: 217- x</dc:title>
</cp:coreProperties>
</file>