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8"/>
        </w:rPr>
      </w:pPr>
      <w:r>
        <w:rPr>
          <w:rFonts w:eastAsia="Calibri" w:cs="Times New Roman" w:ascii="Times New Roman" w:hAnsi="Times New Roman"/>
          <w:b/>
          <w:sz w:val="28"/>
        </w:rPr>
        <w:t>Obrazac 017.</w:t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8"/>
        </w:rPr>
      </w:pPr>
      <w:r>
        <w:rPr>
          <w:rFonts w:eastAsia="Calibri" w:cs="Times New Roman" w:ascii="Times New Roman" w:hAnsi="Times New Roman"/>
          <w:b/>
          <w:sz w:val="28"/>
        </w:rPr>
      </w:r>
    </w:p>
    <w:p>
      <w:pPr>
        <w:pStyle w:val="Normal"/>
        <w:spacing w:lineRule="auto" w:line="240" w:before="0" w:after="80"/>
        <w:jc w:val="both"/>
        <w:rPr/>
      </w:pP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Nadle</w:t>
      </w:r>
      <w:r>
        <w:rPr>
          <w:rFonts w:eastAsia="Calibri" w:cs="Times New Roman" w:ascii="Times New Roman" w:hAnsi="Times New Roman"/>
          <w:b/>
          <w:sz w:val="24"/>
        </w:rPr>
        <w:t>ž</w:t>
      </w: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ni</w:t>
      </w:r>
      <w:r>
        <w:rPr>
          <w:rFonts w:eastAsia="Calibri" w:cs="Times New Roman" w:ascii="Times New Roman" w:hAnsi="Times New Roman"/>
          <w:b/>
          <w:sz w:val="24"/>
        </w:rPr>
        <w:t xml:space="preserve"> </w:t>
      </w: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trgova</w:t>
      </w:r>
      <w:r>
        <w:rPr>
          <w:rFonts w:eastAsia="Calibri" w:cs="Times New Roman" w:ascii="Times New Roman" w:hAnsi="Times New Roman"/>
          <w:b/>
          <w:sz w:val="24"/>
        </w:rPr>
        <w:t>č</w:t>
      </w: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ki</w:t>
      </w:r>
      <w:r>
        <w:rPr>
          <w:rFonts w:eastAsia="Calibri" w:cs="Times New Roman" w:ascii="Times New Roman" w:hAnsi="Times New Roman"/>
          <w:b/>
          <w:sz w:val="24"/>
        </w:rPr>
        <w:t xml:space="preserve"> </w:t>
      </w: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sud</w:t>
      </w:r>
      <w:r>
        <w:rPr>
          <w:rFonts w:eastAsia="Calibri" w:cs="Times New Roman" w:ascii="Times New Roman" w:hAnsi="Times New Roman"/>
          <w:b/>
          <w:sz w:val="24"/>
        </w:rPr>
        <w:t xml:space="preserve"> Trgovački sud u Zagrebu</w:t>
      </w:r>
    </w:p>
    <w:p>
      <w:pPr>
        <w:pStyle w:val="Normal"/>
        <w:spacing w:lineRule="auto" w:line="240" w:before="0" w:after="80"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val="pl-PL"/>
        </w:rPr>
      </w:pP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Poslovni broj spisa St-1871/19</w:t>
      </w:r>
    </w:p>
    <w:p>
      <w:pPr>
        <w:pStyle w:val="Normal"/>
        <w:rPr>
          <w:rFonts w:ascii="Times New Roman" w:hAnsi="Times New Roman" w:eastAsia="Calibri" w:cs="Times New Roman"/>
          <w:b/>
          <w:b/>
          <w:sz w:val="24"/>
          <w:szCs w:val="24"/>
          <w:lang w:val="pl-PL"/>
        </w:rPr>
      </w:pP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Dužnik (ime i prezime / tvrtka ili naziv, OIB, adresa / sjedište)</w:t>
      </w:r>
    </w:p>
    <w:p>
      <w:pPr>
        <w:pStyle w:val="Normal"/>
        <w:jc w:val="left"/>
        <w:rPr/>
      </w:pPr>
      <w:r>
        <w:rPr>
          <w:rStyle w:val="Istaknuto"/>
          <w:rFonts w:cs="Times New Roman" w:ascii="Times New Roman" w:hAnsi="Times New Roman"/>
          <w:b/>
          <w:bCs/>
          <w:i w:val="false"/>
          <w:sz w:val="24"/>
          <w:szCs w:val="24"/>
          <w:lang w:val="pl-PL"/>
        </w:rPr>
        <w:t>MGP-ZUBIĆ d.o.o. u stečaju, iz Dubrave, Ladina 13, OIB: 67615490968</w:t>
      </w:r>
    </w:p>
    <w:p>
      <w:pPr>
        <w:pStyle w:val="NoSpacing"/>
        <w:spacing w:lineRule="auto" w:line="240" w:before="0" w:after="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  <w:szCs w:val="24"/>
          <w:lang w:val="pl-PL"/>
        </w:rPr>
      </w:pP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  <w:szCs w:val="24"/>
          <w:lang w:val="pl-PL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TABLICA PRIJAVLJENIH TRAŽBINA NIŽEG ISPLATNOG REDA</w:t>
      </w:r>
    </w:p>
    <w:tbl>
      <w:tblPr>
        <w:tblW w:w="8365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"/>
        <w:gridCol w:w="1331"/>
        <w:gridCol w:w="1260"/>
        <w:gridCol w:w="1261"/>
        <w:gridCol w:w="1128"/>
        <w:gridCol w:w="997"/>
        <w:gridCol w:w="1260"/>
        <w:gridCol w:w="1067"/>
      </w:tblGrid>
      <w:tr>
        <w:trPr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sz w:val="36"/>
                <w:szCs w:val="36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R. br prij traž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Ime i prezime / tvrtka  ili naziv vjerovnika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OIB vjerovnika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Adresa / sjedište vjerovnika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Iznos prijavljene tražbine (kn)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Pravna osnova prijavljene tražbine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Iznos priznate tražbine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(kn)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Pravna osnova priznate tražbine</w:t>
            </w:r>
          </w:p>
        </w:tc>
      </w:tr>
      <w:tr>
        <w:trPr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REPUBLIKA HRVATSKA-MINISTARSTVO FINANCIJA-POREZNA UPRAVA, zast. po ŽDO u Velikoj Gorici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  <w:t>18683136487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  <w:t>Zagreb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666,82 eur</w:t>
            </w:r>
          </w:p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bookmarkStart w:id="0" w:name="__DdeLink__1486_1846721942"/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5.024,16 kn</w:t>
            </w:r>
            <w:bookmarkEnd w:id="0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Obračun zateznih kamata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666,82 eur</w:t>
            </w:r>
          </w:p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5.024,16 kn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Obračun kamata porezne uprave za poreznog obveznika</w:t>
            </w:r>
          </w:p>
        </w:tc>
      </w:tr>
      <w:tr>
        <w:trPr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/>
            </w:pPr>
            <w:r>
              <w:rPr/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Jasenka Sesvečanec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Kolodvorska 20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Vrbovec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35795095384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Vrbovec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4.618,96 eur</w:t>
            </w:r>
          </w:p>
          <w:p>
            <w:pPr>
              <w:pStyle w:val="Normal"/>
              <w:spacing w:lineRule="auto" w:line="240" w:before="0" w:after="8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34.801,54 kn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Obračun kamata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4.618,96 eur</w:t>
            </w:r>
          </w:p>
          <w:p>
            <w:pPr>
              <w:pStyle w:val="Normal"/>
              <w:spacing w:lineRule="auto" w:line="240" w:before="0" w:after="8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34.801,54 kn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Obračun kamata</w:t>
            </w:r>
          </w:p>
        </w:tc>
      </w:tr>
      <w:tr>
        <w:trPr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/>
            </w:pPr>
            <w:r>
              <w:rPr/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Stjepan Hrastovec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16955892962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Dubrava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402.949,18 kn</w:t>
            </w:r>
          </w:p>
          <w:p>
            <w:pPr>
              <w:pStyle w:val="Normal"/>
              <w:spacing w:lineRule="auto" w:line="240" w:before="0" w:after="80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53.480,54 eur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Ugovori o pozajmici,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otplata kredita, zakup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0,00 eur</w:t>
            </w:r>
          </w:p>
          <w:p>
            <w:pPr>
              <w:pStyle w:val="Normal"/>
              <w:spacing w:lineRule="auto" w:line="240" w:before="0" w:after="80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0,00 kn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rPr>
          <w:trHeight w:val="947" w:hRule="atLeast"/>
          <w:cantSplit w:val="true"/>
        </w:trPr>
        <w:tc>
          <w:tcPr>
            <w:tcW w:w="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 xml:space="preserve">Ukupno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/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58.766,32</w:t>
            </w:r>
            <w:bookmarkStart w:id="1" w:name="__DdeLink__1279_657215258"/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 xml:space="preserve"> eur</w:t>
            </w:r>
          </w:p>
          <w:p>
            <w:pPr>
              <w:pStyle w:val="Normal"/>
              <w:spacing w:lineRule="auto" w:line="240" w:before="0" w:after="80"/>
              <w:rPr/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  <w:t>442.774,88 kn</w:t>
            </w:r>
            <w:bookmarkEnd w:id="1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rPr/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>5.285,78</w:t>
            </w: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 xml:space="preserve"> eur</w:t>
            </w:r>
          </w:p>
          <w:p>
            <w:pPr>
              <w:pStyle w:val="Normal"/>
              <w:spacing w:lineRule="auto" w:line="240" w:before="0" w:after="80"/>
              <w:rPr/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  <w:t xml:space="preserve">39.825,70 </w:t>
            </w: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  <w:t>kn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  <w:t>OSPORENE TRAŽBINE</w:t>
      </w:r>
    </w:p>
    <w:tbl>
      <w:tblPr>
        <w:tblW w:w="982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1620"/>
        <w:gridCol w:w="5404"/>
        <w:gridCol w:w="1795"/>
      </w:tblGrid>
      <w:tr>
        <w:trPr>
          <w:tblHeader w:val="true"/>
          <w:cantSplit w:val="true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</w:rPr>
              <w:t>Redni broj prijavl</w:t>
            </w:r>
            <w:r>
              <w:rPr>
                <w:rFonts w:eastAsia="Calibri" w:cs="Times New Roman" w:ascii="Times New Roman" w:hAnsi="Times New Roman"/>
                <w:b/>
              </w:rPr>
              <w:t>jene</w:t>
            </w:r>
            <w:r>
              <w:rPr>
                <w:rFonts w:eastAsia="Calibri" w:cs="Times New Roman" w:ascii="Times New Roman" w:hAnsi="Times New Roman"/>
                <w:b/>
              </w:rPr>
              <w:t xml:space="preserve"> tražb</w:t>
            </w:r>
            <w:r>
              <w:rPr>
                <w:rFonts w:eastAsia="Calibri" w:cs="Times New Roman" w:ascii="Times New Roman" w:hAnsi="Times New Roman"/>
                <w:b/>
              </w:rPr>
              <w:t>ine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</w:rPr>
              <w:t>Iznos osporene tražbine</w:t>
            </w: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eastAsia="Calibri" w:cs="Times New Roman" w:ascii="Times New Roman" w:hAnsi="Times New Roman"/>
                <w:b/>
              </w:rPr>
              <w:t>(kn)</w:t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Razlog osporavanja tražbine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Oznaka ovršne isprave ako se tražbine zasniva na ovršnoj ispravi</w:t>
            </w:r>
          </w:p>
        </w:tc>
      </w:tr>
      <w:tr>
        <w:trPr>
          <w:tblHeader w:val="true"/>
          <w:cantSplit w:val="true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/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/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/>
            </w:r>
          </w:p>
          <w:p>
            <w:pPr>
              <w:pStyle w:val="Normal"/>
              <w:spacing w:lineRule="auto" w:line="240" w:before="0" w:after="8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</w:rPr>
              <w:t xml:space="preserve">3.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402.949,18 kn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53.480,54 eur</w:t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both"/>
              <w:rPr/>
            </w:pPr>
            <w:r>
              <w:rPr>
                <w:rFonts w:eastAsia="Calibri" w:cs="Times New Roman" w:ascii="Times New Roman" w:hAnsi="Times New Roman"/>
                <w:b/>
              </w:rPr>
              <w:t>Dio prijavljene tražbine u iznosu od 62.071,06 k</w:t>
            </w:r>
            <w:r>
              <w:rPr>
                <w:rFonts w:eastAsia="Calibri" w:cs="Times New Roman" w:ascii="Times New Roman" w:hAnsi="Times New Roman"/>
                <w:b/>
              </w:rPr>
              <w:t>n</w:t>
            </w:r>
            <w:r>
              <w:rPr>
                <w:rFonts w:eastAsia="Calibri" w:cs="Times New Roman" w:ascii="Times New Roman" w:hAnsi="Times New Roman"/>
                <w:b/>
              </w:rPr>
              <w:t>, po osnovi zakupa spada u tražbine  drugog višeg isplatnog reda.</w:t>
            </w:r>
          </w:p>
          <w:p>
            <w:pPr>
              <w:pStyle w:val="Normal"/>
              <w:spacing w:lineRule="auto" w:line="240" w:before="0" w:after="80"/>
              <w:jc w:val="both"/>
              <w:rPr/>
            </w:pPr>
            <w:r>
              <w:rPr>
                <w:rFonts w:eastAsia="Calibri" w:cs="Times New Roman" w:ascii="Times New Roman" w:hAnsi="Times New Roman"/>
                <w:b/>
              </w:rPr>
              <w:t>D</w:t>
            </w:r>
            <w:r>
              <w:rPr>
                <w:rFonts w:eastAsia="Calibri" w:cs="Times New Roman" w:ascii="Times New Roman" w:hAnsi="Times New Roman"/>
                <w:b/>
              </w:rPr>
              <w:t>io tražbine u iznosu od 150.000,00 kn po osnovi povrata kredita spada u tražbinu drugog višeg isplatnog reda.</w:t>
            </w:r>
          </w:p>
          <w:p>
            <w:pPr>
              <w:pStyle w:val="Normal"/>
              <w:spacing w:lineRule="auto" w:line="240" w:before="0" w:after="80"/>
              <w:jc w:val="both"/>
              <w:rPr/>
            </w:pPr>
            <w:r>
              <w:rPr>
                <w:rFonts w:eastAsia="Calibri" w:cs="Times New Roman" w:ascii="Times New Roman" w:hAnsi="Times New Roman"/>
                <w:b/>
              </w:rPr>
              <w:t>O</w:t>
            </w:r>
            <w:r>
              <w:rPr>
                <w:rFonts w:eastAsia="Calibri" w:cs="Times New Roman" w:ascii="Times New Roman" w:hAnsi="Times New Roman"/>
                <w:b/>
              </w:rPr>
              <w:t xml:space="preserve">statak iznosa od 190.878,12 kn nije dokazano ničime da je taj novac zaista uplaćen na račun stečajnog dužnika, niti da je ikada eventualno možda i vraćen od strane stečajnog dužnika, te iz razloga zastare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Nema ovršne isprave</w:t>
            </w:r>
          </w:p>
        </w:tc>
      </w:tr>
      <w:tr>
        <w:trPr>
          <w:tblHeader w:val="true"/>
          <w:cantSplit w:val="true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80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</w:r>
          </w:p>
        </w:tc>
      </w:tr>
    </w:tbl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  <w:t>II. TABLICA RAZLUČNIH PRAVA</w:t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351"/>
        <w:gridCol w:w="1251"/>
        <w:gridCol w:w="1252"/>
        <w:gridCol w:w="878"/>
        <w:gridCol w:w="1128"/>
        <w:gridCol w:w="1132"/>
        <w:gridCol w:w="1252"/>
        <w:gridCol w:w="1827"/>
      </w:tblGrid>
      <w:tr>
        <w:trPr>
          <w:trHeight w:val="2400" w:hRule="atLeast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 xml:space="preserve">Redni broj 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Ime i prezime /  tvrtka ili naziv razlučnog vjerovnika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 xml:space="preserve">OIB razlučnog vjerovnika 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Adresa / sjedište razlučnog vjerovnika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Javna knjiga u koju je razlučno pravo upisano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Iznos tražbine osigurane razlučnim pravom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Pravnu osnovu tražbine osigurane razlučnim pravom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Dio imovine na koji se odnosi razlučno pravo</w:t>
            </w:r>
          </w:p>
        </w:tc>
      </w:tr>
    </w:tbl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/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  <w:t>III. TABLICA IZLUČNIH PRAVA</w:t>
      </w:r>
    </w:p>
    <w:p>
      <w:pPr>
        <w:pStyle w:val="Normal"/>
        <w:spacing w:lineRule="auto" w:line="240" w:before="0" w:after="80"/>
        <w:jc w:val="center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tbl>
      <w:tblPr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64"/>
        <w:gridCol w:w="2221"/>
        <w:gridCol w:w="1532"/>
        <w:gridCol w:w="1250"/>
        <w:gridCol w:w="1668"/>
        <w:gridCol w:w="1736"/>
      </w:tblGrid>
      <w:tr>
        <w:trPr/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Redni broj </w:t>
            </w:r>
          </w:p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Ime i prezime /  tvrtka ili naziv izlučnog vjerovnika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OIB izlučnog vjerovnika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Adresa / sjedište izlučnog vjerovnika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Pravna osnova izlučnog prava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Predmet izlučnog prava</w:t>
            </w:r>
          </w:p>
        </w:tc>
      </w:tr>
    </w:tbl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</w:r>
    </w:p>
    <w:p>
      <w:pPr>
        <w:pStyle w:val="Normal"/>
        <w:spacing w:lineRule="auto" w:line="240" w:before="0" w:after="80"/>
        <w:rPr>
          <w:rFonts w:ascii="Times New Roman" w:hAnsi="Times New Roman" w:eastAsia="Calibri" w:cs="Times New Roman"/>
          <w:b/>
          <w:b/>
          <w:sz w:val="24"/>
        </w:rPr>
      </w:pPr>
      <w:r>
        <w:rPr>
          <w:rFonts w:eastAsia="Calibri" w:cs="Times New Roman" w:ascii="Times New Roman" w:hAnsi="Times New Roman"/>
          <w:b/>
          <w:sz w:val="24"/>
        </w:rPr>
        <w:t xml:space="preserve">Mjesto i datum </w:t>
        <w:tab/>
        <w:tab/>
        <w:tab/>
        <w:tab/>
        <w:tab/>
        <w:tab/>
        <w:tab/>
        <w:t>Stečajna upraviteljica</w:t>
      </w:r>
    </w:p>
    <w:p>
      <w:pPr>
        <w:pStyle w:val="Normal"/>
        <w:spacing w:lineRule="auto" w:line="240" w:before="0" w:after="80"/>
        <w:rPr/>
      </w:pPr>
      <w:r>
        <w:rPr>
          <w:rFonts w:eastAsia="Calibri" w:cs="Times New Roman" w:ascii="Times New Roman" w:hAnsi="Times New Roman"/>
          <w:b/>
          <w:sz w:val="24"/>
        </w:rPr>
        <w:t>Zagreb, 5. prosinca 2023.</w:t>
        <w:tab/>
        <w:t xml:space="preserve">                                                           Ana Maria Kellegher</w:t>
      </w:r>
    </w:p>
    <w:p>
      <w:pPr>
        <w:pStyle w:val="Normal"/>
        <w:spacing w:before="0" w:after="200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Podnoje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  <w:rPr>
        <w:sz w:val="24"/>
        <w:b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hr-HR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hr-HR" w:eastAsia="en-US" w:bidi="ar-SA"/>
    </w:rPr>
  </w:style>
  <w:style w:type="character" w:styleId="DefaultParagraphFont">
    <w:name w:val="Default Paragraph Font"/>
    <w:qFormat/>
    <w:rPr/>
  </w:style>
  <w:style w:type="character" w:styleId="FooterChar">
    <w:name w:val="Footer Char"/>
    <w:basedOn w:val="DefaultParagraphFont"/>
    <w:qFormat/>
    <w:rPr>
      <w:rFonts w:ascii="Calibri" w:hAnsi="Calibri" w:eastAsia="Calibri" w:cs="Times New Roman"/>
    </w:rPr>
  </w:style>
  <w:style w:type="character" w:styleId="Istaknuto">
    <w:name w:val="Istaknuto"/>
    <w:qFormat/>
    <w:rPr>
      <w:i/>
      <w:iCs/>
    </w:rPr>
  </w:style>
  <w:style w:type="character" w:styleId="ListLabel1">
    <w:name w:val="ListLabel 1"/>
    <w:qFormat/>
    <w:rPr>
      <w:rFonts w:ascii="Times New Roman" w:hAnsi="Times New Roman" w:cs="Times New Roman"/>
      <w:b/>
      <w:sz w:val="24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/>
      <w:sz w:val="24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  <w:b/>
      <w:sz w:val="24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ascii="Times New Roman" w:hAnsi="Times New Roman" w:cs="Times New Roman"/>
      <w:b/>
      <w:sz w:val="24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ascii="Times New Roman" w:hAnsi="Times New Roman" w:cs="Times New Roman"/>
      <w:b/>
      <w:sz w:val="24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odnoje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Calibri" w:hAnsi="Calibri" w:eastAsia="Calibri" w:cs="Times New Roman"/>
    </w:rPr>
  </w:style>
  <w:style w:type="paragraph" w:styleId="NoSpacing">
    <w:name w:val="No Spacing"/>
    <w:qFormat/>
    <w:pPr>
      <w:widowControl/>
      <w:overflowPunct w:val="true"/>
      <w:bidi w:val="0"/>
      <w:spacing w:lineRule="auto" w:line="240" w:before="0" w:after="8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hr-HR" w:eastAsia="en-US" w:bidi="ar-SA"/>
    </w:rPr>
  </w:style>
  <w:style w:type="paragraph" w:styleId="Sadrajitablice">
    <w:name w:val="Sadržaji tablice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4527</TotalTime>
  <Application>LibreOffice/6.1.1.2$Windows_X86_64 LibreOffice_project/5d19a1bfa650b796764388cd8b33a5af1f5baa1b</Application>
  <Pages>3</Pages>
  <Words>347</Words>
  <Characters>2014</Characters>
  <CharactersWithSpaces>2356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2020-05-12T11:52:00Z</dcterms:created>
  <dc:creator>Josip</dc:creator>
  <dc:description/>
  <dc:language>hr-HR</dc:language>
  <cp:lastModifiedBy/>
  <cp:lastPrinted>2018-03-14T13:31:00Z</cp:lastPrinted>
  <dcterms:modified xsi:type="dcterms:W3CDTF">2023-12-06T22:32:53Z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