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bfbe13" w14:paraId="bbfbe13" w:rsidRDefault="0015587F" w:rsidP="00482933" w:rsidR="006B7292">
      <w:pPr>
        <w:pStyle w:val="Tijeloteksta"/>
        <w:jc w:val="both"/>
        <w:outlineLvl w:val="0"/>
        <w15:collapsed w:val="false"/>
        <w:rPr>
          <w:sz w:val="24"/>
        </w:rPr>
      </w:pPr>
      <w:bookmarkStart w:name="_GoBack" w:id="0"/>
      <w:bookmarkEnd w:id="0"/>
      <w:r>
        <w:rPr>
          <w:noProof/>
        </w:rPr>
        <w:drawing>
          <wp:inline distR="0" distL="0" distB="0" distT="0">
            <wp:extent cy="962025" cx="723265"/>
            <wp:effectExtent b="9525" r="635"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p>
    <w:p w:rsidRDefault="00EC1564" w:rsidP="00482933" w:rsidR="00482933">
      <w:pPr>
        <w:pStyle w:val="Tijeloteksta"/>
        <w:jc w:val="both"/>
        <w:outlineLvl w:val="0"/>
        <w:rPr>
          <w:rFonts w:hAnsi="Times New Roman" w:ascii="Times New Roman"/>
          <w:sz w:val="24"/>
        </w:rPr>
      </w:pPr>
      <w:r>
        <w:rPr>
          <w:sz w:val="24"/>
        </w:rPr>
        <w:t xml:space="preserve"> </w:t>
      </w:r>
      <w:r w:rsidR="00482933">
        <w:rPr>
          <w:sz w:val="24"/>
        </w:rPr>
        <w:t xml:space="preserve">  </w:t>
      </w:r>
    </w:p>
    <w:tbl>
      <w:tblPr>
        <w:tblW w:type="auto" w:w="0"/>
        <w:tblInd w:type="dxa" w:w="288"/>
        <w:tblLook w:val="01E0" w:noVBand="0" w:noHBand="0" w:lastColumn="1" w:firstColumn="1" w:lastRow="1" w:firstRow="1"/>
      </w:tblPr>
      <w:tblGrid>
        <w:gridCol w:w="3060"/>
      </w:tblGrid>
      <w:tr w:rsidTr="00260A9E" w:rsidR="00482933" w:rsidRPr="00482933">
        <w:tc>
          <w:tcPr>
            <w:tcW w:type="dxa" w:w="3060"/>
          </w:tcPr>
          <w:p w:rsidRDefault="006C7E17" w:rsidP="00260A9E" w:rsidR="006C7E17">
            <w:pPr>
              <w:pStyle w:val="Naslov2"/>
              <w:rPr>
                <w:b w:val="false"/>
                <w:bCs w:val="false"/>
                <w:sz w:val="24"/>
              </w:rPr>
            </w:pPr>
          </w:p>
          <w:p w:rsidRDefault="00482933" w:rsidP="00260A9E" w:rsidR="00482933" w:rsidRPr="00482933">
            <w:pPr>
              <w:pStyle w:val="Naslov2"/>
              <w:rPr>
                <w:b w:val="false"/>
                <w:bCs w:val="false"/>
                <w:sz w:val="24"/>
              </w:rPr>
            </w:pPr>
            <w:r w:rsidRPr="00482933">
              <w:rPr>
                <w:b w:val="false"/>
                <w:bCs w:val="false"/>
                <w:sz w:val="24"/>
              </w:rPr>
              <w:t>REPUBLIKA HRVATSKA</w:t>
            </w:r>
          </w:p>
          <w:p w:rsidRDefault="00482933" w:rsidP="00260A9E" w:rsidR="00482933" w:rsidRPr="00482933">
            <w:pPr>
              <w:jc w:val="center"/>
              <w:rPr>
                <w:sz w:val="24"/>
                <w:szCs w:val="24"/>
              </w:rPr>
            </w:pPr>
            <w:r w:rsidRPr="00482933">
              <w:rPr>
                <w:sz w:val="24"/>
                <w:szCs w:val="24"/>
              </w:rPr>
              <w:t>Trgovački sud u Zagrebu</w:t>
            </w:r>
          </w:p>
          <w:p w:rsidRDefault="00482933" w:rsidP="00260A9E" w:rsidR="00482933" w:rsidRPr="00482933">
            <w:pPr>
              <w:jc w:val="center"/>
              <w:rPr>
                <w:sz w:val="24"/>
                <w:szCs w:val="24"/>
              </w:rPr>
            </w:pPr>
            <w:r w:rsidRPr="00482933">
              <w:rPr>
                <w:sz w:val="24"/>
                <w:szCs w:val="24"/>
              </w:rPr>
              <w:t>Zagreb, Amruševa 2/II</w:t>
            </w:r>
          </w:p>
        </w:tc>
      </w:tr>
    </w:tbl>
    <w:p w:rsidRDefault="00E64D32" w:rsidR="00E64D32">
      <w:pPr>
        <w:rPr>
          <w:b/>
          <w:sz w:val="24"/>
        </w:rPr>
      </w:pPr>
    </w:p>
    <w:p w:rsidRDefault="00CB464D" w:rsidP="00CB464D" w:rsidR="00CB464D">
      <w:pPr>
        <w:rPr>
          <w:sz w:val="24"/>
        </w:rPr>
      </w:pP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sidRPr="00482933">
        <w:rPr>
          <w:sz w:val="24"/>
        </w:rPr>
        <w:t>40.</w:t>
      </w:r>
      <w:r>
        <w:rPr>
          <w:b/>
          <w:sz w:val="24"/>
        </w:rPr>
        <w:t xml:space="preserve"> </w:t>
      </w:r>
      <w:r w:rsidRPr="00482933">
        <w:rPr>
          <w:sz w:val="24"/>
        </w:rPr>
        <w:t>S</w:t>
      </w:r>
      <w:r>
        <w:rPr>
          <w:sz w:val="24"/>
        </w:rPr>
        <w:t>t-</w:t>
      </w:r>
      <w:r w:rsidR="00CE5598">
        <w:rPr>
          <w:sz w:val="24"/>
        </w:rPr>
        <w:t>3344</w:t>
      </w:r>
      <w:r>
        <w:rPr>
          <w:sz w:val="24"/>
        </w:rPr>
        <w:t>/</w:t>
      </w:r>
      <w:r w:rsidR="00CE5598">
        <w:rPr>
          <w:sz w:val="24"/>
        </w:rPr>
        <w:t>2016</w:t>
      </w:r>
    </w:p>
    <w:p w:rsidRDefault="00CB464D" w:rsidP="00CB464D" w:rsidR="00CB464D">
      <w:pPr>
        <w:rPr>
          <w:sz w:val="24"/>
        </w:rPr>
      </w:pPr>
    </w:p>
    <w:p w:rsidRDefault="00CB464D" w:rsidP="00CB464D" w:rsidR="00CB464D">
      <w:pPr>
        <w:rPr>
          <w:sz w:val="24"/>
        </w:rPr>
      </w:pPr>
    </w:p>
    <w:p w:rsidRDefault="00CB464D" w:rsidP="00CB464D" w:rsidR="00CB464D" w:rsidRPr="00010102">
      <w:pPr>
        <w:jc w:val="center"/>
        <w:rPr>
          <w:b/>
          <w:sz w:val="24"/>
          <w:szCs w:val="24"/>
        </w:rPr>
      </w:pPr>
      <w:r>
        <w:rPr>
          <w:sz w:val="24"/>
        </w:rPr>
        <w:t xml:space="preserve">R E P U B L I K A   H R V A T S K A </w:t>
      </w:r>
    </w:p>
    <w:p w:rsidRDefault="00CB464D" w:rsidP="00CB464D" w:rsidR="00CB464D">
      <w:pPr>
        <w:ind w:hanging="2880" w:left="2880"/>
        <w:jc w:val="center"/>
        <w:rPr>
          <w:sz w:val="24"/>
          <w:szCs w:val="24"/>
        </w:rPr>
      </w:pPr>
      <w:r>
        <w:rPr>
          <w:sz w:val="24"/>
          <w:szCs w:val="24"/>
        </w:rPr>
        <w:t>R J E Š E NJ E</w:t>
      </w:r>
    </w:p>
    <w:p w:rsidRDefault="00337798" w:rsidR="00337798" w:rsidRPr="00337798">
      <w:pPr>
        <w:jc w:val="center"/>
        <w:rPr>
          <w:sz w:val="24"/>
        </w:rPr>
      </w:pPr>
      <w:r w:rsidRPr="00337798">
        <w:rPr>
          <w:sz w:val="24"/>
        </w:rPr>
        <w:t xml:space="preserve">I </w:t>
      </w:r>
    </w:p>
    <w:p w:rsidRDefault="00337798" w:rsidR="006F7455" w:rsidRPr="00337798">
      <w:pPr>
        <w:jc w:val="center"/>
        <w:rPr>
          <w:sz w:val="24"/>
        </w:rPr>
      </w:pPr>
      <w:r w:rsidRPr="00337798">
        <w:rPr>
          <w:sz w:val="24"/>
        </w:rPr>
        <w:t>Z A K L J U Č A K</w:t>
      </w:r>
    </w:p>
    <w:p w:rsidRDefault="00CB464D" w:rsidP="00B844BF" w:rsidR="00CB464D">
      <w:pPr>
        <w:jc w:val="both"/>
        <w:rPr>
          <w:sz w:val="24"/>
        </w:rPr>
      </w:pPr>
    </w:p>
    <w:p w:rsidRDefault="006F7455" w:rsidP="00B844BF" w:rsidR="00CC43BC">
      <w:pPr>
        <w:jc w:val="both"/>
        <w:rPr>
          <w:sz w:val="24"/>
          <w:szCs w:val="24"/>
        </w:rPr>
      </w:pPr>
      <w:r w:rsidRPr="00337798">
        <w:rPr>
          <w:sz w:val="24"/>
        </w:rPr>
        <w:tab/>
      </w:r>
      <w:r w:rsidR="00CB464D" w:rsidRPr="008600EF">
        <w:rPr>
          <w:sz w:val="24"/>
          <w:szCs w:val="24"/>
        </w:rPr>
        <w:t>Trgovački sud u Zagrebu po sucu tog suda Anti Galiću</w:t>
      </w:r>
      <w:r w:rsidR="00CB464D">
        <w:rPr>
          <w:sz w:val="24"/>
          <w:szCs w:val="24"/>
        </w:rPr>
        <w:t xml:space="preserve">, postupajući po prijedlogu Financijska agencija, radi pokretanja stečajnog postupka </w:t>
      </w:r>
      <w:r w:rsidR="00CB464D" w:rsidRPr="008600EF">
        <w:rPr>
          <w:sz w:val="24"/>
          <w:szCs w:val="24"/>
        </w:rPr>
        <w:t xml:space="preserve">nad dužnikom </w:t>
      </w:r>
      <w:r w:rsidR="00CE5598">
        <w:rPr>
          <w:sz w:val="24"/>
          <w:szCs w:val="24"/>
        </w:rPr>
        <w:t>ELEKTROPROMET d.d.</w:t>
      </w:r>
      <w:r w:rsidR="00CB464D">
        <w:rPr>
          <w:sz w:val="24"/>
          <w:szCs w:val="24"/>
        </w:rPr>
        <w:t xml:space="preserve">, Zagreb, </w:t>
      </w:r>
      <w:r w:rsidR="00CE5598">
        <w:rPr>
          <w:sz w:val="24"/>
          <w:szCs w:val="24"/>
        </w:rPr>
        <w:t>Avenija Dubrovnik 6.</w:t>
      </w:r>
      <w:r w:rsidR="00CB464D">
        <w:rPr>
          <w:sz w:val="24"/>
          <w:szCs w:val="24"/>
        </w:rPr>
        <w:t xml:space="preserve">,  (OIB </w:t>
      </w:r>
      <w:r w:rsidR="00CE5598">
        <w:rPr>
          <w:sz w:val="24"/>
          <w:szCs w:val="24"/>
        </w:rPr>
        <w:t>11253040204</w:t>
      </w:r>
      <w:r w:rsidR="00CB464D">
        <w:rPr>
          <w:sz w:val="24"/>
          <w:szCs w:val="24"/>
        </w:rPr>
        <w:t>)</w:t>
      </w:r>
      <w:r w:rsidR="00CB464D" w:rsidRPr="008600EF">
        <w:rPr>
          <w:sz w:val="24"/>
          <w:szCs w:val="24"/>
        </w:rPr>
        <w:t xml:space="preserve">, dana </w:t>
      </w:r>
      <w:r w:rsidR="0004640F">
        <w:rPr>
          <w:sz w:val="24"/>
          <w:szCs w:val="24"/>
        </w:rPr>
        <w:t>2</w:t>
      </w:r>
      <w:r w:rsidR="00CE5598">
        <w:rPr>
          <w:sz w:val="24"/>
          <w:szCs w:val="24"/>
        </w:rPr>
        <w:t>.rujna</w:t>
      </w:r>
      <w:r w:rsidR="00CB464D" w:rsidRPr="008600EF">
        <w:rPr>
          <w:sz w:val="24"/>
          <w:szCs w:val="24"/>
        </w:rPr>
        <w:t xml:space="preserve"> 201</w:t>
      </w:r>
      <w:r w:rsidR="00CB464D">
        <w:rPr>
          <w:sz w:val="24"/>
          <w:szCs w:val="24"/>
        </w:rPr>
        <w:t>6</w:t>
      </w:r>
    </w:p>
    <w:p w:rsidRDefault="00A828C1" w:rsidP="00B844BF" w:rsidR="00A828C1" w:rsidRPr="002519C3">
      <w:pPr>
        <w:jc w:val="both"/>
        <w:rPr>
          <w:b/>
          <w:sz w:val="40"/>
          <w:szCs w:val="40"/>
        </w:rPr>
      </w:pPr>
    </w:p>
    <w:p w:rsidRDefault="006F7455" w:rsidR="006F7455">
      <w:pPr>
        <w:jc w:val="center"/>
        <w:rPr>
          <w:b/>
          <w:sz w:val="24"/>
        </w:rPr>
      </w:pPr>
      <w:r>
        <w:rPr>
          <w:b/>
          <w:sz w:val="24"/>
        </w:rPr>
        <w:t xml:space="preserve">r i j e š i o    j e </w:t>
      </w:r>
    </w:p>
    <w:p w:rsidRDefault="006F7455" w:rsidR="006F7455">
      <w:pPr>
        <w:jc w:val="center"/>
        <w:rPr>
          <w:b/>
          <w:sz w:val="24"/>
        </w:rPr>
      </w:pPr>
    </w:p>
    <w:p w:rsidRDefault="006F7455" w:rsidP="00383694" w:rsidR="007B593F">
      <w:pPr>
        <w:ind w:firstLine="709"/>
        <w:jc w:val="both"/>
        <w:rPr>
          <w:sz w:val="24"/>
          <w:szCs w:val="24"/>
        </w:rPr>
      </w:pPr>
      <w:r>
        <w:rPr>
          <w:sz w:val="24"/>
        </w:rPr>
        <w:t xml:space="preserve">Pokreće se </w:t>
      </w:r>
      <w:r w:rsidR="00DE479D">
        <w:rPr>
          <w:sz w:val="24"/>
        </w:rPr>
        <w:t xml:space="preserve">prethodni postupak radi </w:t>
      </w:r>
      <w:r>
        <w:rPr>
          <w:sz w:val="24"/>
        </w:rPr>
        <w:t xml:space="preserve">utvrđivanja </w:t>
      </w:r>
      <w:r w:rsidR="006C36E6">
        <w:rPr>
          <w:sz w:val="24"/>
        </w:rPr>
        <w:t xml:space="preserve">pretpostavki za otvaranje stečajnog postupka  </w:t>
      </w:r>
      <w:r>
        <w:rPr>
          <w:sz w:val="24"/>
        </w:rPr>
        <w:t xml:space="preserve">nad </w:t>
      </w:r>
      <w:r w:rsidR="008F17DB">
        <w:rPr>
          <w:sz w:val="24"/>
          <w:szCs w:val="24"/>
        </w:rPr>
        <w:t>ELEKTROPROMET d.d., Zagreb, Avenija Dubrovnik 6.</w:t>
      </w:r>
      <w:r w:rsidR="000B64BC">
        <w:rPr>
          <w:sz w:val="24"/>
          <w:szCs w:val="24"/>
        </w:rPr>
        <w:t xml:space="preserve"> (OIB 11253040204)</w:t>
      </w:r>
    </w:p>
    <w:p w:rsidRDefault="00CB464D" w:rsidP="00383694" w:rsidR="00CB464D">
      <w:pPr>
        <w:ind w:firstLine="709"/>
        <w:jc w:val="both"/>
        <w:rPr>
          <w:b/>
          <w:sz w:val="24"/>
        </w:rPr>
      </w:pPr>
    </w:p>
    <w:p w:rsidRDefault="007B593F" w:rsidP="007B593F" w:rsidR="007B593F">
      <w:pPr>
        <w:jc w:val="center"/>
        <w:rPr>
          <w:b/>
          <w:sz w:val="24"/>
        </w:rPr>
      </w:pPr>
      <w:r w:rsidRPr="00DC008D">
        <w:rPr>
          <w:b/>
          <w:sz w:val="24"/>
        </w:rPr>
        <w:t>z a k lj u č i o  j e</w:t>
      </w:r>
    </w:p>
    <w:p w:rsidRDefault="00623484" w:rsidP="007B593F" w:rsidR="00623484" w:rsidRPr="00DC008D">
      <w:pPr>
        <w:jc w:val="center"/>
        <w:rPr>
          <w:b/>
          <w:sz w:val="24"/>
        </w:rPr>
      </w:pPr>
    </w:p>
    <w:p w:rsidRDefault="00623484" w:rsidP="00623484" w:rsidR="00623484" w:rsidRPr="00623484">
      <w:pPr>
        <w:ind w:firstLine="555"/>
        <w:jc w:val="both"/>
        <w:rPr>
          <w:sz w:val="24"/>
          <w:szCs w:val="24"/>
        </w:rPr>
      </w:pPr>
      <w:r>
        <w:rPr>
          <w:sz w:val="24"/>
          <w:szCs w:val="24"/>
        </w:rPr>
        <w:t xml:space="preserve">I. </w:t>
      </w:r>
      <w:r w:rsidRPr="00623484">
        <w:rPr>
          <w:sz w:val="24"/>
          <w:szCs w:val="24"/>
        </w:rPr>
        <w:t>Naređuje se osob</w:t>
      </w:r>
      <w:r w:rsidR="008F17DB">
        <w:rPr>
          <w:sz w:val="24"/>
          <w:szCs w:val="24"/>
        </w:rPr>
        <w:t xml:space="preserve">ama </w:t>
      </w:r>
      <w:r w:rsidRPr="00623484">
        <w:rPr>
          <w:sz w:val="24"/>
          <w:szCs w:val="24"/>
        </w:rPr>
        <w:t>ovlašten</w:t>
      </w:r>
      <w:r w:rsidR="008F17DB">
        <w:rPr>
          <w:sz w:val="24"/>
          <w:szCs w:val="24"/>
        </w:rPr>
        <w:t xml:space="preserve">im </w:t>
      </w:r>
      <w:r w:rsidRPr="00623484">
        <w:rPr>
          <w:sz w:val="24"/>
          <w:szCs w:val="24"/>
        </w:rPr>
        <w:t>za zastupanje dužnika</w:t>
      </w:r>
      <w:r w:rsidR="008F17DB">
        <w:rPr>
          <w:sz w:val="24"/>
          <w:szCs w:val="24"/>
        </w:rPr>
        <w:t xml:space="preserve">: Gordan Vojnić, </w:t>
      </w:r>
      <w:r w:rsidR="00FE2122">
        <w:rPr>
          <w:sz w:val="24"/>
          <w:szCs w:val="24"/>
        </w:rPr>
        <w:t>Z</w:t>
      </w:r>
      <w:r w:rsidR="008F17DB">
        <w:rPr>
          <w:sz w:val="24"/>
          <w:szCs w:val="24"/>
        </w:rPr>
        <w:t xml:space="preserve">agreb, Mlinovi 181 b., (OIB 43491720525)  i Goran Horvat, Pag, Ulica Nikole </w:t>
      </w:r>
      <w:r w:rsidR="00FE2122">
        <w:rPr>
          <w:sz w:val="24"/>
          <w:szCs w:val="24"/>
        </w:rPr>
        <w:t>T</w:t>
      </w:r>
      <w:r w:rsidR="008F17DB">
        <w:rPr>
          <w:sz w:val="24"/>
          <w:szCs w:val="24"/>
        </w:rPr>
        <w:t xml:space="preserve">esle 2 A.,(OIB 39530632349) </w:t>
      </w:r>
      <w:r w:rsidRPr="00623484">
        <w:rPr>
          <w:sz w:val="24"/>
          <w:szCs w:val="24"/>
        </w:rPr>
        <w:t xml:space="preserve">, </w:t>
      </w:r>
      <w:r w:rsidRPr="00623484">
        <w:rPr>
          <w:sz w:val="24"/>
        </w:rPr>
        <w:t>u roku od 8 dana</w:t>
      </w:r>
      <w:r w:rsidR="00DA5FA3">
        <w:rPr>
          <w:sz w:val="24"/>
        </w:rPr>
        <w:t>,</w:t>
      </w:r>
      <w:r w:rsidRPr="00623484">
        <w:rPr>
          <w:sz w:val="24"/>
        </w:rPr>
        <w:t xml:space="preserve"> </w:t>
      </w:r>
      <w:r w:rsidRPr="00623484">
        <w:rPr>
          <w:sz w:val="24"/>
          <w:szCs w:val="24"/>
        </w:rPr>
        <w:t>dostaviti ovom sudu na gornji broj spisa, pisano izvješće o financijsko-gospodarskom stanju dužnika u kojem će, među ostalim, biti naznačeni podaci o imovini dužnika posebice: gdje se nalaze pojedine stvari koje čine dužnikovu imovinu,  gdje se nalaze i kome pripadaju tuđe stvari na kojima dužnik ima određena imovinska prava, prema kome dužnik  ima kakvu novčanu ili koju drugu tražbinu, koja druga prava čine dužnikovu imovinu, ima li na računima dužnika i kod koga novčana sredstva,ima li dužnik kakvu drugu imovinu.</w:t>
      </w:r>
    </w:p>
    <w:p w:rsidRDefault="00623484" w:rsidP="00623484" w:rsidR="00623484">
      <w:pPr>
        <w:ind w:firstLine="555"/>
        <w:jc w:val="both"/>
        <w:rPr>
          <w:sz w:val="24"/>
          <w:szCs w:val="24"/>
        </w:rPr>
      </w:pPr>
      <w:r w:rsidRPr="00C37D39">
        <w:rPr>
          <w:sz w:val="24"/>
          <w:szCs w:val="24"/>
        </w:rPr>
        <w:t xml:space="preserve">II. Ako </w:t>
      </w:r>
      <w:r>
        <w:rPr>
          <w:sz w:val="24"/>
          <w:szCs w:val="24"/>
        </w:rPr>
        <w:t>osob</w:t>
      </w:r>
      <w:r w:rsidR="008F17DB">
        <w:rPr>
          <w:sz w:val="24"/>
          <w:szCs w:val="24"/>
        </w:rPr>
        <w:t>e</w:t>
      </w:r>
      <w:r>
        <w:rPr>
          <w:sz w:val="24"/>
          <w:szCs w:val="24"/>
        </w:rPr>
        <w:t xml:space="preserve"> ovlašten</w:t>
      </w:r>
      <w:r w:rsidR="008F17DB">
        <w:rPr>
          <w:sz w:val="24"/>
          <w:szCs w:val="24"/>
        </w:rPr>
        <w:t>e</w:t>
      </w:r>
      <w:r>
        <w:rPr>
          <w:sz w:val="24"/>
          <w:szCs w:val="24"/>
        </w:rPr>
        <w:t xml:space="preserve"> za zastupanje </w:t>
      </w:r>
      <w:r w:rsidRPr="00C37D39">
        <w:rPr>
          <w:sz w:val="24"/>
          <w:szCs w:val="24"/>
        </w:rPr>
        <w:t xml:space="preserve"> dužnika </w:t>
      </w:r>
      <w:r>
        <w:rPr>
          <w:sz w:val="24"/>
          <w:szCs w:val="24"/>
        </w:rPr>
        <w:t xml:space="preserve">u </w:t>
      </w:r>
      <w:r w:rsidRPr="00C37D39">
        <w:rPr>
          <w:sz w:val="24"/>
          <w:szCs w:val="24"/>
        </w:rPr>
        <w:t xml:space="preserve">roku </w:t>
      </w:r>
      <w:r>
        <w:rPr>
          <w:sz w:val="24"/>
          <w:szCs w:val="24"/>
        </w:rPr>
        <w:t xml:space="preserve">iz točke I. ovog zaključka </w:t>
      </w:r>
      <w:r w:rsidRPr="00C37D39">
        <w:rPr>
          <w:sz w:val="24"/>
          <w:szCs w:val="24"/>
        </w:rPr>
        <w:t>ne dostav</w:t>
      </w:r>
      <w:r>
        <w:rPr>
          <w:sz w:val="24"/>
          <w:szCs w:val="24"/>
        </w:rPr>
        <w:t>e</w:t>
      </w:r>
      <w:r w:rsidRPr="00C37D39">
        <w:rPr>
          <w:sz w:val="24"/>
          <w:szCs w:val="24"/>
        </w:rPr>
        <w:t xml:space="preserve"> </w:t>
      </w:r>
      <w:r w:rsidRPr="002E710A">
        <w:rPr>
          <w:sz w:val="24"/>
          <w:szCs w:val="24"/>
        </w:rPr>
        <w:t>pisano izvješće o financijsko-gospodarskom stanju dužnika</w:t>
      </w:r>
      <w:r>
        <w:rPr>
          <w:sz w:val="24"/>
          <w:szCs w:val="24"/>
        </w:rPr>
        <w:t>,</w:t>
      </w:r>
      <w:r w:rsidRPr="00C37D39">
        <w:rPr>
          <w:sz w:val="24"/>
          <w:szCs w:val="24"/>
        </w:rPr>
        <w:t xml:space="preserve"> sud će </w:t>
      </w:r>
      <w:r>
        <w:rPr>
          <w:sz w:val="24"/>
          <w:szCs w:val="24"/>
        </w:rPr>
        <w:t>odrediti saslušanje osob</w:t>
      </w:r>
      <w:r w:rsidR="008F17DB">
        <w:rPr>
          <w:sz w:val="24"/>
          <w:szCs w:val="24"/>
        </w:rPr>
        <w:t>a</w:t>
      </w:r>
      <w:r>
        <w:rPr>
          <w:sz w:val="24"/>
          <w:szCs w:val="24"/>
        </w:rPr>
        <w:t xml:space="preserve"> ovlaštene za zastupanje dužnika.</w:t>
      </w:r>
    </w:p>
    <w:p w:rsidRDefault="00623484" w:rsidP="00623484" w:rsidR="00623484">
      <w:pPr>
        <w:ind w:firstLine="555"/>
        <w:jc w:val="both"/>
        <w:rPr>
          <w:sz w:val="24"/>
          <w:szCs w:val="24"/>
        </w:rPr>
      </w:pPr>
      <w:r>
        <w:rPr>
          <w:sz w:val="24"/>
          <w:szCs w:val="24"/>
        </w:rPr>
        <w:t xml:space="preserve">U slučaju neodazivanja na saslušanje sud može </w:t>
      </w:r>
      <w:r w:rsidR="0056765A">
        <w:rPr>
          <w:sz w:val="24"/>
          <w:szCs w:val="24"/>
        </w:rPr>
        <w:t>osob</w:t>
      </w:r>
      <w:r w:rsidR="008F17DB">
        <w:rPr>
          <w:sz w:val="24"/>
          <w:szCs w:val="24"/>
        </w:rPr>
        <w:t>ama</w:t>
      </w:r>
      <w:r w:rsidR="0056765A">
        <w:rPr>
          <w:sz w:val="24"/>
          <w:szCs w:val="24"/>
        </w:rPr>
        <w:t xml:space="preserve"> ovlašten</w:t>
      </w:r>
      <w:r w:rsidR="008F17DB">
        <w:rPr>
          <w:sz w:val="24"/>
          <w:szCs w:val="24"/>
        </w:rPr>
        <w:t>im</w:t>
      </w:r>
      <w:r w:rsidR="0056765A">
        <w:rPr>
          <w:sz w:val="24"/>
          <w:szCs w:val="24"/>
        </w:rPr>
        <w:t xml:space="preserve"> za zastupanje dužnika </w:t>
      </w:r>
      <w:r>
        <w:rPr>
          <w:sz w:val="24"/>
          <w:szCs w:val="24"/>
        </w:rPr>
        <w:t>odrediti dovođenje</w:t>
      </w:r>
      <w:r w:rsidR="0056765A">
        <w:rPr>
          <w:sz w:val="24"/>
          <w:szCs w:val="24"/>
        </w:rPr>
        <w:t xml:space="preserve">, a može </w:t>
      </w:r>
      <w:r w:rsidR="008F17DB">
        <w:rPr>
          <w:sz w:val="24"/>
          <w:szCs w:val="24"/>
        </w:rPr>
        <w:t>ih</w:t>
      </w:r>
      <w:r w:rsidR="0056765A">
        <w:rPr>
          <w:sz w:val="24"/>
          <w:szCs w:val="24"/>
        </w:rPr>
        <w:t xml:space="preserve"> i kazniti novčanom kaznom </w:t>
      </w:r>
      <w:r w:rsidR="00D959BC">
        <w:rPr>
          <w:sz w:val="24"/>
          <w:szCs w:val="24"/>
        </w:rPr>
        <w:t xml:space="preserve">u iznosu </w:t>
      </w:r>
      <w:r w:rsidR="0056765A">
        <w:rPr>
          <w:sz w:val="24"/>
          <w:szCs w:val="24"/>
        </w:rPr>
        <w:t>do 10.000,00 kn.</w:t>
      </w:r>
    </w:p>
    <w:p w:rsidRDefault="00623484" w:rsidP="00623484" w:rsidR="00623484" w:rsidRPr="00C37D39">
      <w:pPr>
        <w:ind w:firstLine="555"/>
        <w:jc w:val="both"/>
        <w:rPr>
          <w:sz w:val="24"/>
          <w:szCs w:val="24"/>
        </w:rPr>
      </w:pPr>
      <w:r>
        <w:rPr>
          <w:sz w:val="24"/>
          <w:szCs w:val="24"/>
        </w:rPr>
        <w:t>III</w:t>
      </w:r>
      <w:r w:rsidRPr="00C37D39">
        <w:rPr>
          <w:sz w:val="24"/>
          <w:szCs w:val="24"/>
        </w:rPr>
        <w:t xml:space="preserve">. Ako </w:t>
      </w:r>
      <w:r w:rsidR="0056765A">
        <w:rPr>
          <w:sz w:val="24"/>
          <w:szCs w:val="24"/>
        </w:rPr>
        <w:t>osob</w:t>
      </w:r>
      <w:r w:rsidR="008F17DB">
        <w:rPr>
          <w:sz w:val="24"/>
          <w:szCs w:val="24"/>
        </w:rPr>
        <w:t>e</w:t>
      </w:r>
      <w:r w:rsidR="0056765A">
        <w:rPr>
          <w:sz w:val="24"/>
          <w:szCs w:val="24"/>
        </w:rPr>
        <w:t xml:space="preserve"> ovlašten</w:t>
      </w:r>
      <w:r w:rsidR="008F17DB">
        <w:rPr>
          <w:sz w:val="24"/>
          <w:szCs w:val="24"/>
        </w:rPr>
        <w:t>e</w:t>
      </w:r>
      <w:r w:rsidR="0056765A">
        <w:rPr>
          <w:sz w:val="24"/>
          <w:szCs w:val="24"/>
        </w:rPr>
        <w:t xml:space="preserve"> za zastupanje dužnika </w:t>
      </w:r>
      <w:r w:rsidRPr="00C37D39">
        <w:rPr>
          <w:sz w:val="24"/>
          <w:szCs w:val="24"/>
        </w:rPr>
        <w:t xml:space="preserve">u dodijeljenom roku </w:t>
      </w:r>
      <w:r w:rsidR="0056765A">
        <w:rPr>
          <w:sz w:val="24"/>
          <w:szCs w:val="24"/>
        </w:rPr>
        <w:t>ne dostav</w:t>
      </w:r>
      <w:r w:rsidR="008F17DB">
        <w:rPr>
          <w:sz w:val="24"/>
          <w:szCs w:val="24"/>
        </w:rPr>
        <w:t>e</w:t>
      </w:r>
      <w:r w:rsidR="0056765A">
        <w:rPr>
          <w:sz w:val="24"/>
          <w:szCs w:val="24"/>
        </w:rPr>
        <w:t xml:space="preserve"> pisano izvješće o financijsko-gospodarskom stanju dužnika </w:t>
      </w:r>
      <w:r>
        <w:rPr>
          <w:sz w:val="24"/>
          <w:szCs w:val="24"/>
        </w:rPr>
        <w:t xml:space="preserve">ili </w:t>
      </w:r>
      <w:r w:rsidRPr="00C37D39">
        <w:rPr>
          <w:sz w:val="24"/>
          <w:szCs w:val="24"/>
        </w:rPr>
        <w:t>dostav</w:t>
      </w:r>
      <w:r w:rsidR="008F17DB">
        <w:rPr>
          <w:sz w:val="24"/>
          <w:szCs w:val="24"/>
        </w:rPr>
        <w:t>e</w:t>
      </w:r>
      <w:r>
        <w:rPr>
          <w:sz w:val="24"/>
          <w:szCs w:val="24"/>
        </w:rPr>
        <w:t xml:space="preserve"> netoč</w:t>
      </w:r>
      <w:r w:rsidRPr="00C37D39">
        <w:rPr>
          <w:sz w:val="24"/>
          <w:szCs w:val="24"/>
        </w:rPr>
        <w:t>n</w:t>
      </w:r>
      <w:r>
        <w:rPr>
          <w:sz w:val="24"/>
          <w:szCs w:val="24"/>
        </w:rPr>
        <w:t>o</w:t>
      </w:r>
      <w:r w:rsidRPr="00C37D39">
        <w:rPr>
          <w:sz w:val="24"/>
          <w:szCs w:val="24"/>
        </w:rPr>
        <w:t xml:space="preserve"> ili nepotpun</w:t>
      </w:r>
      <w:r>
        <w:rPr>
          <w:sz w:val="24"/>
          <w:szCs w:val="24"/>
        </w:rPr>
        <w:t>o</w:t>
      </w:r>
      <w:r w:rsidRPr="00C37D39">
        <w:rPr>
          <w:sz w:val="24"/>
          <w:szCs w:val="24"/>
        </w:rPr>
        <w:t xml:space="preserve"> </w:t>
      </w:r>
      <w:r>
        <w:rPr>
          <w:sz w:val="24"/>
          <w:szCs w:val="24"/>
        </w:rPr>
        <w:t>izvješće</w:t>
      </w:r>
      <w:r w:rsidRPr="00C37D39">
        <w:rPr>
          <w:sz w:val="24"/>
          <w:szCs w:val="24"/>
        </w:rPr>
        <w:t xml:space="preserve"> odgovara</w:t>
      </w:r>
      <w:r w:rsidR="008F17DB">
        <w:rPr>
          <w:sz w:val="24"/>
          <w:szCs w:val="24"/>
        </w:rPr>
        <w:t>ju</w:t>
      </w:r>
      <w:r w:rsidRPr="00C37D39">
        <w:rPr>
          <w:sz w:val="24"/>
          <w:szCs w:val="24"/>
        </w:rPr>
        <w:t xml:space="preserve"> vjerovnicima </w:t>
      </w:r>
      <w:r w:rsidR="0056765A">
        <w:rPr>
          <w:sz w:val="24"/>
          <w:szCs w:val="24"/>
        </w:rPr>
        <w:t>z</w:t>
      </w:r>
      <w:r>
        <w:rPr>
          <w:sz w:val="24"/>
          <w:szCs w:val="24"/>
        </w:rPr>
        <w:t>a štetu koj</w:t>
      </w:r>
      <w:r w:rsidR="00DA5FA3">
        <w:rPr>
          <w:sz w:val="24"/>
          <w:szCs w:val="24"/>
        </w:rPr>
        <w:t xml:space="preserve">a im je </w:t>
      </w:r>
      <w:r w:rsidR="0056765A">
        <w:rPr>
          <w:sz w:val="24"/>
          <w:szCs w:val="24"/>
        </w:rPr>
        <w:t>time</w:t>
      </w:r>
      <w:r w:rsidR="00DA5FA3">
        <w:rPr>
          <w:sz w:val="24"/>
          <w:szCs w:val="24"/>
        </w:rPr>
        <w:t xml:space="preserve"> prouzročena</w:t>
      </w:r>
      <w:r w:rsidRPr="00C37D39">
        <w:rPr>
          <w:sz w:val="24"/>
          <w:szCs w:val="24"/>
        </w:rPr>
        <w:t>.</w:t>
      </w:r>
    </w:p>
    <w:p w:rsidRDefault="00623484" w:rsidP="00623484" w:rsidR="00DA5FA3">
      <w:pPr>
        <w:ind w:firstLine="555"/>
        <w:jc w:val="both"/>
        <w:rPr>
          <w:sz w:val="24"/>
          <w:szCs w:val="24"/>
        </w:rPr>
      </w:pPr>
      <w:r>
        <w:rPr>
          <w:sz w:val="24"/>
          <w:szCs w:val="24"/>
        </w:rPr>
        <w:lastRenderedPageBreak/>
        <w:t>IV</w:t>
      </w:r>
      <w:r w:rsidRPr="00C37D39">
        <w:rPr>
          <w:sz w:val="24"/>
          <w:szCs w:val="24"/>
        </w:rPr>
        <w:t xml:space="preserve">. </w:t>
      </w:r>
      <w:r w:rsidR="00DA5FA3">
        <w:rPr>
          <w:sz w:val="24"/>
          <w:szCs w:val="24"/>
        </w:rPr>
        <w:t xml:space="preserve">Osobe ovlaštene za zastupanje dužnika </w:t>
      </w:r>
      <w:r w:rsidRPr="00C37D39">
        <w:rPr>
          <w:sz w:val="24"/>
          <w:szCs w:val="24"/>
        </w:rPr>
        <w:t>odgovara</w:t>
      </w:r>
      <w:r>
        <w:rPr>
          <w:sz w:val="24"/>
          <w:szCs w:val="24"/>
        </w:rPr>
        <w:t>ju</w:t>
      </w:r>
      <w:r w:rsidRPr="00C37D39">
        <w:rPr>
          <w:sz w:val="24"/>
          <w:szCs w:val="24"/>
        </w:rPr>
        <w:t xml:space="preserve"> kazneno za davanje netočnih ili nepotpunih podataka, obavijesti</w:t>
      </w:r>
      <w:r w:rsidR="00DA5FA3">
        <w:rPr>
          <w:sz w:val="24"/>
          <w:szCs w:val="24"/>
        </w:rPr>
        <w:t xml:space="preserve"> </w:t>
      </w:r>
      <w:r w:rsidR="00D959BC">
        <w:rPr>
          <w:sz w:val="24"/>
          <w:szCs w:val="24"/>
        </w:rPr>
        <w:t>i</w:t>
      </w:r>
      <w:r w:rsidR="00DA5FA3">
        <w:rPr>
          <w:sz w:val="24"/>
          <w:szCs w:val="24"/>
        </w:rPr>
        <w:t xml:space="preserve"> </w:t>
      </w:r>
      <w:r w:rsidRPr="00C37D39">
        <w:rPr>
          <w:sz w:val="24"/>
          <w:szCs w:val="24"/>
        </w:rPr>
        <w:t>izvješća kao za davanje lažnog iskaza u postupku</w:t>
      </w:r>
      <w:r w:rsidR="00DA5FA3">
        <w:rPr>
          <w:sz w:val="24"/>
          <w:szCs w:val="24"/>
        </w:rPr>
        <w:t xml:space="preserve"> pred sudom</w:t>
      </w:r>
      <w:r w:rsidRPr="00C37D39">
        <w:rPr>
          <w:sz w:val="24"/>
          <w:szCs w:val="24"/>
        </w:rPr>
        <w:t>.</w:t>
      </w:r>
    </w:p>
    <w:p w:rsidRDefault="00623484" w:rsidP="00DA5FA3" w:rsidR="007B593F">
      <w:pPr>
        <w:ind w:firstLine="555"/>
        <w:jc w:val="both"/>
        <w:rPr>
          <w:sz w:val="24"/>
        </w:rPr>
      </w:pPr>
      <w:r w:rsidRPr="002E710A">
        <w:rPr>
          <w:sz w:val="24"/>
          <w:szCs w:val="24"/>
        </w:rPr>
        <w:t>V</w:t>
      </w:r>
      <w:r>
        <w:rPr>
          <w:b/>
          <w:sz w:val="24"/>
          <w:szCs w:val="24"/>
        </w:rPr>
        <w:t xml:space="preserve">. </w:t>
      </w:r>
      <w:r w:rsidR="006C36E6">
        <w:rPr>
          <w:sz w:val="24"/>
        </w:rPr>
        <w:t xml:space="preserve">Zakazuje </w:t>
      </w:r>
      <w:r w:rsidR="007B593F">
        <w:rPr>
          <w:sz w:val="24"/>
        </w:rPr>
        <w:t xml:space="preserve">se ročište radi </w:t>
      </w:r>
      <w:r w:rsidR="006C36E6">
        <w:rPr>
          <w:sz w:val="24"/>
        </w:rPr>
        <w:t xml:space="preserve">očitovanja o prijedlogu </w:t>
      </w:r>
      <w:r w:rsidR="007B593F">
        <w:rPr>
          <w:sz w:val="24"/>
        </w:rPr>
        <w:t xml:space="preserve">za otvaranje stečajnog postupka  za dan: </w:t>
      </w:r>
    </w:p>
    <w:p w:rsidRDefault="00CB464D" w:rsidP="007B593F" w:rsidR="00CB464D">
      <w:pPr>
        <w:ind w:left="1003"/>
        <w:jc w:val="both"/>
        <w:rPr>
          <w:b/>
          <w:sz w:val="24"/>
        </w:rPr>
      </w:pPr>
    </w:p>
    <w:p w:rsidRDefault="00B6329F" w:rsidP="007B593F" w:rsidR="007B593F">
      <w:pPr>
        <w:ind w:left="1003"/>
        <w:jc w:val="both"/>
        <w:rPr>
          <w:sz w:val="24"/>
        </w:rPr>
      </w:pPr>
      <w:r>
        <w:rPr>
          <w:b/>
          <w:sz w:val="24"/>
        </w:rPr>
        <w:t>5.listopada</w:t>
      </w:r>
      <w:r w:rsidR="00DC217C">
        <w:rPr>
          <w:b/>
          <w:sz w:val="24"/>
        </w:rPr>
        <w:t xml:space="preserve"> </w:t>
      </w:r>
      <w:r w:rsidR="007B593F">
        <w:rPr>
          <w:b/>
          <w:sz w:val="24"/>
        </w:rPr>
        <w:t>201</w:t>
      </w:r>
      <w:r w:rsidR="00383694">
        <w:rPr>
          <w:b/>
          <w:sz w:val="24"/>
        </w:rPr>
        <w:t>6</w:t>
      </w:r>
      <w:r w:rsidR="007B593F">
        <w:rPr>
          <w:b/>
          <w:sz w:val="24"/>
        </w:rPr>
        <w:t xml:space="preserve">. u </w:t>
      </w:r>
      <w:r>
        <w:rPr>
          <w:b/>
          <w:sz w:val="24"/>
        </w:rPr>
        <w:t>10,30</w:t>
      </w:r>
      <w:r w:rsidR="007B593F">
        <w:rPr>
          <w:b/>
          <w:sz w:val="24"/>
        </w:rPr>
        <w:t xml:space="preserve"> </w:t>
      </w:r>
      <w:r w:rsidR="007B593F" w:rsidRPr="00783D90">
        <w:rPr>
          <w:b/>
          <w:sz w:val="24"/>
        </w:rPr>
        <w:t>sati</w:t>
      </w:r>
      <w:r w:rsidR="007B593F" w:rsidRPr="00A715D3">
        <w:rPr>
          <w:b/>
          <w:sz w:val="24"/>
        </w:rPr>
        <w:t xml:space="preserve"> </w:t>
      </w:r>
      <w:r w:rsidR="007B593F">
        <w:rPr>
          <w:sz w:val="24"/>
        </w:rPr>
        <w:t xml:space="preserve">u zgradi Trgovačkog suda u Zagrebu, Petrinjska 8, soba broj 92/II – stari dio.    </w:t>
      </w:r>
    </w:p>
    <w:p w:rsidRDefault="007B593F" w:rsidP="007B593F" w:rsidR="007B593F">
      <w:pPr>
        <w:jc w:val="both"/>
        <w:rPr>
          <w:sz w:val="24"/>
        </w:rPr>
      </w:pPr>
    </w:p>
    <w:p w:rsidRDefault="007B593F" w:rsidP="007B593F" w:rsidR="007B593F">
      <w:pPr>
        <w:ind w:firstLine="283" w:left="720"/>
        <w:jc w:val="both"/>
        <w:rPr>
          <w:sz w:val="24"/>
        </w:rPr>
      </w:pPr>
      <w:r>
        <w:rPr>
          <w:sz w:val="24"/>
        </w:rPr>
        <w:t>na koje ročište se dostavom ovog zaključka pozivaju:</w:t>
      </w:r>
    </w:p>
    <w:p w:rsidRDefault="007B593F" w:rsidP="007B593F" w:rsidR="007B593F">
      <w:pPr>
        <w:ind w:firstLine="283" w:left="720"/>
        <w:jc w:val="both"/>
        <w:rPr>
          <w:sz w:val="24"/>
        </w:rPr>
      </w:pPr>
      <w:r>
        <w:rPr>
          <w:sz w:val="24"/>
        </w:rPr>
        <w:t>-</w:t>
      </w:r>
      <w:r w:rsidR="00FC3E6C">
        <w:rPr>
          <w:sz w:val="24"/>
        </w:rPr>
        <w:t>Financijska agencija</w:t>
      </w:r>
    </w:p>
    <w:p w:rsidRDefault="007B593F" w:rsidP="007B593F" w:rsidR="007B593F">
      <w:pPr>
        <w:ind w:firstLine="283" w:left="720"/>
        <w:jc w:val="both"/>
        <w:rPr>
          <w:sz w:val="24"/>
        </w:rPr>
      </w:pPr>
      <w:r>
        <w:rPr>
          <w:sz w:val="24"/>
        </w:rPr>
        <w:t>-dužniku na adresu</w:t>
      </w:r>
    </w:p>
    <w:p w:rsidRDefault="007B593F" w:rsidP="007B593F" w:rsidR="007B593F">
      <w:pPr>
        <w:ind w:firstLine="283" w:left="720"/>
        <w:jc w:val="both"/>
        <w:rPr>
          <w:sz w:val="24"/>
        </w:rPr>
      </w:pPr>
      <w:r>
        <w:rPr>
          <w:sz w:val="24"/>
        </w:rPr>
        <w:t xml:space="preserve">-zz dužnika  </w:t>
      </w:r>
    </w:p>
    <w:p w:rsidRDefault="007B593F" w:rsidP="007B593F" w:rsidR="007B593F">
      <w:pPr>
        <w:ind w:firstLine="283" w:left="720"/>
        <w:jc w:val="both"/>
        <w:rPr>
          <w:sz w:val="24"/>
        </w:rPr>
      </w:pPr>
      <w:r>
        <w:rPr>
          <w:sz w:val="24"/>
        </w:rPr>
        <w:t xml:space="preserve">  </w:t>
      </w:r>
    </w:p>
    <w:p w:rsidRDefault="005B3F73" w:rsidP="007B593F" w:rsidR="007B593F">
      <w:pPr>
        <w:ind w:left="720"/>
        <w:jc w:val="both"/>
        <w:rPr>
          <w:sz w:val="24"/>
        </w:rPr>
      </w:pPr>
      <w:r>
        <w:rPr>
          <w:sz w:val="24"/>
        </w:rPr>
        <w:t>VI</w:t>
      </w:r>
      <w:r w:rsidR="007B593F">
        <w:rPr>
          <w:sz w:val="24"/>
        </w:rPr>
        <w:t xml:space="preserve"> Pozvane osobe mogu se o prijedlogu i  pisano </w:t>
      </w:r>
      <w:r w:rsidR="00FC3E6C">
        <w:rPr>
          <w:sz w:val="24"/>
        </w:rPr>
        <w:t>očitovati</w:t>
      </w:r>
      <w:r w:rsidR="007B593F">
        <w:rPr>
          <w:sz w:val="24"/>
        </w:rPr>
        <w:t xml:space="preserve"> </w:t>
      </w:r>
    </w:p>
    <w:p w:rsidRDefault="007B593F" w:rsidP="007B593F" w:rsidR="007B593F">
      <w:pPr>
        <w:ind w:firstLine="709"/>
        <w:jc w:val="both"/>
        <w:rPr>
          <w:sz w:val="24"/>
        </w:rPr>
      </w:pPr>
    </w:p>
    <w:p w:rsidRDefault="006F7455" w:rsidR="006F7455">
      <w:pPr>
        <w:ind w:firstLine="709"/>
        <w:jc w:val="both"/>
        <w:rPr>
          <w:sz w:val="24"/>
        </w:rPr>
      </w:pPr>
    </w:p>
    <w:p w:rsidRDefault="006F7455" w:rsidR="006F7455">
      <w:pPr>
        <w:jc w:val="center"/>
        <w:rPr>
          <w:sz w:val="24"/>
        </w:rPr>
      </w:pPr>
      <w:r>
        <w:rPr>
          <w:sz w:val="24"/>
        </w:rPr>
        <w:t>Obrazloženje</w:t>
      </w:r>
    </w:p>
    <w:p w:rsidRDefault="006F7455" w:rsidR="006F7455">
      <w:pPr>
        <w:jc w:val="both"/>
        <w:rPr>
          <w:sz w:val="24"/>
        </w:rPr>
      </w:pPr>
    </w:p>
    <w:p w:rsidRDefault="00B35218" w:rsidP="00B35218" w:rsidR="00B35218" w:rsidRPr="00B35218">
      <w:pPr>
        <w:jc w:val="both"/>
        <w:rPr>
          <w:sz w:val="24"/>
          <w:u w:val="single"/>
        </w:rPr>
      </w:pPr>
      <w:r>
        <w:rPr>
          <w:sz w:val="24"/>
        </w:rPr>
        <w:tab/>
      </w:r>
      <w:r w:rsidRPr="00B35218">
        <w:rPr>
          <w:sz w:val="24"/>
          <w:u w:val="single"/>
        </w:rPr>
        <w:t xml:space="preserve">U odnosu na rješenje </w:t>
      </w:r>
    </w:p>
    <w:p w:rsidRDefault="00B6329F" w:rsidP="00B35218" w:rsidR="00B6329F">
      <w:pPr>
        <w:ind w:firstLine="708"/>
        <w:jc w:val="both"/>
        <w:rPr>
          <w:sz w:val="24"/>
          <w:szCs w:val="24"/>
        </w:rPr>
      </w:pPr>
    </w:p>
    <w:p w:rsidRDefault="00B6329F" w:rsidP="000B64BC" w:rsidR="000B64BC">
      <w:pPr>
        <w:ind w:firstLine="709"/>
        <w:jc w:val="both"/>
        <w:rPr>
          <w:sz w:val="24"/>
          <w:szCs w:val="24"/>
        </w:rPr>
      </w:pPr>
      <w:r>
        <w:rPr>
          <w:sz w:val="24"/>
        </w:rPr>
        <w:t>F</w:t>
      </w:r>
      <w:r w:rsidR="00615EC3">
        <w:rPr>
          <w:sz w:val="24"/>
        </w:rPr>
        <w:t xml:space="preserve">inancijska agencija, </w:t>
      </w:r>
      <w:r>
        <w:rPr>
          <w:sz w:val="24"/>
        </w:rPr>
        <w:t xml:space="preserve">Regionalni centar Zagreb, podnijela je ovom sudu dana </w:t>
      </w:r>
      <w:r w:rsidR="000B64BC">
        <w:rPr>
          <w:sz w:val="24"/>
        </w:rPr>
        <w:t>4.travnja</w:t>
      </w:r>
      <w:r>
        <w:rPr>
          <w:sz w:val="24"/>
        </w:rPr>
        <w:t xml:space="preserve"> 201</w:t>
      </w:r>
      <w:r w:rsidR="000B64BC">
        <w:rPr>
          <w:sz w:val="24"/>
        </w:rPr>
        <w:t>6</w:t>
      </w:r>
      <w:r>
        <w:rPr>
          <w:sz w:val="24"/>
        </w:rPr>
        <w:t xml:space="preserve"> prijedlog za otvaranje stečajnog postupka nad dužnikom </w:t>
      </w:r>
      <w:r w:rsidR="000B64BC">
        <w:rPr>
          <w:sz w:val="24"/>
          <w:szCs w:val="24"/>
        </w:rPr>
        <w:t>ELEKTROPROMET d.d., Zagreb, Avenija Dubrovnik 6. (OIB 11253040204)</w:t>
      </w:r>
    </w:p>
    <w:p w:rsidRDefault="00F573C1" w:rsidP="00B6329F" w:rsidR="00F573C1">
      <w:pPr>
        <w:ind w:firstLine="709"/>
        <w:jc w:val="both"/>
        <w:rPr>
          <w:sz w:val="24"/>
          <w:szCs w:val="24"/>
        </w:rPr>
      </w:pPr>
    </w:p>
    <w:p w:rsidRDefault="00F573C1" w:rsidP="00B6329F" w:rsidR="00F573C1">
      <w:pPr>
        <w:ind w:firstLine="709"/>
        <w:jc w:val="both"/>
        <w:rPr>
          <w:sz w:val="24"/>
          <w:szCs w:val="24"/>
        </w:rPr>
      </w:pPr>
      <w:r>
        <w:rPr>
          <w:sz w:val="24"/>
          <w:szCs w:val="24"/>
        </w:rPr>
        <w:t xml:space="preserve">Prema odredbi članka 27. stavak 4. </w:t>
      </w:r>
      <w:r w:rsidR="00F46F1E">
        <w:rPr>
          <w:sz w:val="24"/>
          <w:szCs w:val="24"/>
        </w:rPr>
        <w:t>Zakona o financijskom poslovanju i predstečajnoj nagodbi (NN 108/12, 144/12 i 81/13, dalje ZFPPN) ako je postupak prtedstečajne nagodbe obustavljen, a postoje razlozi za otvaranje stečajnog postupka, nagodbeno vijeće će pod</w:t>
      </w:r>
      <w:r w:rsidR="004722F6">
        <w:rPr>
          <w:sz w:val="24"/>
          <w:szCs w:val="24"/>
        </w:rPr>
        <w:t>n</w:t>
      </w:r>
      <w:r w:rsidR="00F46F1E">
        <w:rPr>
          <w:sz w:val="24"/>
          <w:szCs w:val="24"/>
        </w:rPr>
        <w:t>ijeti prijedlog za pokretanje stečajnog postupka nad dužnikom, a prema odre</w:t>
      </w:r>
      <w:r w:rsidR="004722F6">
        <w:rPr>
          <w:sz w:val="24"/>
          <w:szCs w:val="24"/>
        </w:rPr>
        <w:t>d</w:t>
      </w:r>
      <w:r w:rsidR="00F46F1E">
        <w:rPr>
          <w:sz w:val="24"/>
          <w:szCs w:val="24"/>
        </w:rPr>
        <w:t>bi članka 6. stavak 2. podstavak 1. Stečajnog zakona (N.N.br. 71/15, dalje SZ) smatra se da je dužnik nespos</w:t>
      </w:r>
      <w:r w:rsidR="001F7F24">
        <w:rPr>
          <w:sz w:val="24"/>
          <w:szCs w:val="24"/>
        </w:rPr>
        <w:t>o</w:t>
      </w:r>
      <w:r w:rsidR="00F46F1E">
        <w:rPr>
          <w:sz w:val="24"/>
          <w:szCs w:val="24"/>
        </w:rPr>
        <w:t xml:space="preserve">ban za plaćanje ako u </w:t>
      </w:r>
      <w:r w:rsidR="001F7F24">
        <w:rPr>
          <w:sz w:val="24"/>
          <w:szCs w:val="24"/>
        </w:rPr>
        <w:t>Očevidniku red</w:t>
      </w:r>
      <w:r w:rsidR="00615EC3">
        <w:rPr>
          <w:sz w:val="24"/>
          <w:szCs w:val="24"/>
        </w:rPr>
        <w:t>o</w:t>
      </w:r>
      <w:r w:rsidR="001F7F24">
        <w:rPr>
          <w:sz w:val="24"/>
          <w:szCs w:val="24"/>
        </w:rPr>
        <w:t>sl</w:t>
      </w:r>
      <w:r w:rsidR="00615EC3">
        <w:rPr>
          <w:sz w:val="24"/>
          <w:szCs w:val="24"/>
        </w:rPr>
        <w:t>i</w:t>
      </w:r>
      <w:r w:rsidR="001F7F24">
        <w:rPr>
          <w:sz w:val="24"/>
          <w:szCs w:val="24"/>
        </w:rPr>
        <w:t>jeda osnova za plaćanje koji vodi Financijska agencija ima jednu ili više evidentiranih neizvršenih osnova za plaćanje u razdoblju dužem od 60 dana koje je trebalo, na temelju valjanih osnova za plaćanje, bez daljnjeg pristanka dužnika naplatiti s bilo kojeg od njegovih računa.</w:t>
      </w:r>
    </w:p>
    <w:p w:rsidRDefault="00F573C1" w:rsidP="00B6329F" w:rsidR="00F573C1">
      <w:pPr>
        <w:ind w:firstLine="709"/>
        <w:jc w:val="both"/>
        <w:rPr>
          <w:sz w:val="24"/>
          <w:szCs w:val="24"/>
        </w:rPr>
      </w:pPr>
    </w:p>
    <w:p w:rsidRDefault="00615EC3" w:rsidP="000E43BF" w:rsidR="00B6329F">
      <w:pPr>
        <w:ind w:firstLine="709"/>
        <w:jc w:val="both"/>
        <w:rPr>
          <w:sz w:val="24"/>
          <w:szCs w:val="24"/>
        </w:rPr>
      </w:pPr>
      <w:r>
        <w:rPr>
          <w:sz w:val="24"/>
          <w:szCs w:val="24"/>
        </w:rPr>
        <w:t xml:space="preserve">Prema prijedlogu Financijske agencije, </w:t>
      </w:r>
      <w:r w:rsidR="00B6329F">
        <w:rPr>
          <w:sz w:val="24"/>
          <w:szCs w:val="24"/>
        </w:rPr>
        <w:t xml:space="preserve">pravomoćnom odlukom od </w:t>
      </w:r>
      <w:r w:rsidR="000B64BC">
        <w:rPr>
          <w:sz w:val="24"/>
          <w:szCs w:val="24"/>
        </w:rPr>
        <w:t xml:space="preserve">2.listopada </w:t>
      </w:r>
      <w:r w:rsidR="00B6329F">
        <w:rPr>
          <w:sz w:val="24"/>
          <w:szCs w:val="24"/>
        </w:rPr>
        <w:t xml:space="preserve"> 201</w:t>
      </w:r>
      <w:r w:rsidR="000B64BC">
        <w:rPr>
          <w:sz w:val="24"/>
          <w:szCs w:val="24"/>
        </w:rPr>
        <w:t>5</w:t>
      </w:r>
      <w:r w:rsidR="00B6329F">
        <w:rPr>
          <w:sz w:val="24"/>
          <w:szCs w:val="24"/>
        </w:rPr>
        <w:t>. poslovni broj ur. br. 04-06-1</w:t>
      </w:r>
      <w:r w:rsidR="000B64BC">
        <w:rPr>
          <w:sz w:val="24"/>
          <w:szCs w:val="24"/>
        </w:rPr>
        <w:t>5</w:t>
      </w:r>
      <w:r w:rsidR="00B6329F">
        <w:rPr>
          <w:sz w:val="24"/>
          <w:szCs w:val="24"/>
        </w:rPr>
        <w:t>-</w:t>
      </w:r>
      <w:r w:rsidR="000B64BC">
        <w:rPr>
          <w:sz w:val="24"/>
          <w:szCs w:val="24"/>
        </w:rPr>
        <w:t>852-158</w:t>
      </w:r>
      <w:r w:rsidR="00B6329F">
        <w:rPr>
          <w:sz w:val="24"/>
          <w:szCs w:val="24"/>
        </w:rPr>
        <w:t xml:space="preserve"> nagodbeno vijeće </w:t>
      </w:r>
      <w:r>
        <w:rPr>
          <w:sz w:val="24"/>
          <w:szCs w:val="24"/>
        </w:rPr>
        <w:t xml:space="preserve">je </w:t>
      </w:r>
      <w:r w:rsidR="00B6329F">
        <w:rPr>
          <w:sz w:val="24"/>
          <w:szCs w:val="24"/>
        </w:rPr>
        <w:t>o</w:t>
      </w:r>
      <w:r w:rsidR="0038002D">
        <w:rPr>
          <w:sz w:val="24"/>
          <w:szCs w:val="24"/>
        </w:rPr>
        <w:t>bustavilo postupak predstečajne nagodbe nad dužnikom</w:t>
      </w:r>
      <w:r>
        <w:rPr>
          <w:sz w:val="24"/>
          <w:szCs w:val="24"/>
        </w:rPr>
        <w:t xml:space="preserve">, a kod dužnika </w:t>
      </w:r>
      <w:r w:rsidR="000E43BF">
        <w:rPr>
          <w:sz w:val="24"/>
          <w:szCs w:val="24"/>
        </w:rPr>
        <w:t>postoj</w:t>
      </w:r>
      <w:r w:rsidR="005B777D">
        <w:rPr>
          <w:sz w:val="24"/>
          <w:szCs w:val="24"/>
        </w:rPr>
        <w:t xml:space="preserve">i stečajni razlog nesposobnosti za plaćanje </w:t>
      </w:r>
      <w:r w:rsidR="000E43BF">
        <w:rPr>
          <w:sz w:val="24"/>
          <w:szCs w:val="24"/>
        </w:rPr>
        <w:t xml:space="preserve">jer </w:t>
      </w:r>
      <w:r w:rsidR="00882974">
        <w:rPr>
          <w:sz w:val="24"/>
          <w:szCs w:val="24"/>
        </w:rPr>
        <w:t xml:space="preserve">dužnik ima evidentirane neizvršene osnove za plaćanje u razdoblju </w:t>
      </w:r>
      <w:r w:rsidR="000E43BF">
        <w:rPr>
          <w:sz w:val="24"/>
          <w:szCs w:val="24"/>
        </w:rPr>
        <w:t xml:space="preserve">duljem od 60 dana, </w:t>
      </w:r>
    </w:p>
    <w:p w:rsidRDefault="005B777D" w:rsidP="00676A89" w:rsidR="005B777D">
      <w:pPr>
        <w:ind w:firstLine="720"/>
        <w:jc w:val="both"/>
        <w:rPr>
          <w:sz w:val="24"/>
        </w:rPr>
      </w:pPr>
    </w:p>
    <w:p w:rsidRDefault="00676A89" w:rsidP="00676A89" w:rsidR="00676A89" w:rsidRPr="005B777D">
      <w:pPr>
        <w:ind w:firstLine="720"/>
        <w:jc w:val="both"/>
        <w:rPr>
          <w:sz w:val="24"/>
        </w:rPr>
      </w:pPr>
      <w:r w:rsidRPr="005B777D">
        <w:rPr>
          <w:sz w:val="24"/>
        </w:rPr>
        <w:t xml:space="preserve">Na temelju prijedloga za otvaranje stečajnog postupka sud  donosi  rješenje o pokretanju prethodnog postupka radi utvrđivanja pretpostavki  za otvaranje stečajnog postupka (prethodni postupak) ili taj prijedlog odbacuje rješenjem (članak 115. stavak 1. SZ-a).  </w:t>
      </w:r>
    </w:p>
    <w:p w:rsidRDefault="00676A89" w:rsidP="00676A89" w:rsidR="00676A89" w:rsidRPr="00B6329F">
      <w:pPr>
        <w:ind w:firstLine="708"/>
        <w:jc w:val="both"/>
        <w:rPr>
          <w:i/>
          <w:sz w:val="24"/>
        </w:rPr>
      </w:pPr>
      <w:r w:rsidRPr="004722F6">
        <w:rPr>
          <w:sz w:val="24"/>
        </w:rPr>
        <w:tab/>
        <w:t xml:space="preserve">Kako je dakle ovlašteni predlagatelj za otvaranje stečajnog postupka </w:t>
      </w:r>
      <w:r w:rsidR="005B777D" w:rsidRPr="004722F6">
        <w:rPr>
          <w:sz w:val="24"/>
        </w:rPr>
        <w:t>obustavio postupak predstečajne nagodbe nad dužnikom</w:t>
      </w:r>
      <w:r w:rsidR="004722F6" w:rsidRPr="004722F6">
        <w:rPr>
          <w:sz w:val="24"/>
        </w:rPr>
        <w:t>, te kako kod dužnika postoji stečajni razlog nesposobnosti za plaćanje</w:t>
      </w:r>
      <w:r w:rsidRPr="004722F6">
        <w:rPr>
          <w:sz w:val="24"/>
          <w:szCs w:val="24"/>
        </w:rPr>
        <w:t xml:space="preserve">, temeljem odredbe članka </w:t>
      </w:r>
      <w:r w:rsidR="004722F6" w:rsidRPr="004722F6">
        <w:rPr>
          <w:sz w:val="24"/>
          <w:szCs w:val="24"/>
        </w:rPr>
        <w:t>27. stavak  4. ZFPPN-a i odre</w:t>
      </w:r>
      <w:r w:rsidR="00F2737B">
        <w:rPr>
          <w:sz w:val="24"/>
          <w:szCs w:val="24"/>
        </w:rPr>
        <w:t>d</w:t>
      </w:r>
      <w:r w:rsidR="004722F6" w:rsidRPr="004722F6">
        <w:rPr>
          <w:sz w:val="24"/>
          <w:szCs w:val="24"/>
        </w:rPr>
        <w:t xml:space="preserve">be članka </w:t>
      </w:r>
      <w:r w:rsidRPr="004722F6">
        <w:rPr>
          <w:sz w:val="24"/>
          <w:szCs w:val="24"/>
        </w:rPr>
        <w:t xml:space="preserve"> 115. stavak 1. SZ-a riješeno je kao u izreci</w:t>
      </w:r>
      <w:r w:rsidRPr="00B6329F">
        <w:rPr>
          <w:i/>
          <w:sz w:val="24"/>
          <w:szCs w:val="24"/>
        </w:rPr>
        <w:t>.</w:t>
      </w:r>
    </w:p>
    <w:p w:rsidRDefault="00676A89" w:rsidP="00676A89" w:rsidR="00676A89">
      <w:pPr>
        <w:jc w:val="both"/>
        <w:rPr>
          <w:i/>
          <w:sz w:val="24"/>
        </w:rPr>
      </w:pPr>
    </w:p>
    <w:p w:rsidRDefault="0004640F" w:rsidP="00676A89" w:rsidR="0004640F">
      <w:pPr>
        <w:jc w:val="both"/>
        <w:rPr>
          <w:i/>
          <w:sz w:val="24"/>
        </w:rPr>
      </w:pPr>
    </w:p>
    <w:p w:rsidRDefault="0004640F" w:rsidP="00676A89" w:rsidR="0004640F" w:rsidRPr="0004640F">
      <w:pPr>
        <w:jc w:val="both"/>
        <w:rPr>
          <w:sz w:val="24"/>
        </w:rPr>
      </w:pPr>
    </w:p>
    <w:p w:rsidRDefault="00676A89" w:rsidP="00676A89" w:rsidR="00676A89" w:rsidRPr="0004640F">
      <w:pPr>
        <w:ind w:firstLine="709"/>
        <w:jc w:val="both"/>
        <w:rPr>
          <w:sz w:val="24"/>
          <w:szCs w:val="24"/>
          <w:u w:val="single"/>
        </w:rPr>
      </w:pPr>
      <w:r w:rsidRPr="0004640F">
        <w:rPr>
          <w:sz w:val="24"/>
          <w:szCs w:val="24"/>
          <w:u w:val="single"/>
        </w:rPr>
        <w:lastRenderedPageBreak/>
        <w:t>U odnosu na zaključak</w:t>
      </w:r>
    </w:p>
    <w:p w:rsidRDefault="00676A89" w:rsidP="00676A89" w:rsidR="00676A89" w:rsidRPr="0004640F">
      <w:pPr>
        <w:ind w:firstLine="709"/>
        <w:jc w:val="both"/>
        <w:rPr>
          <w:sz w:val="24"/>
          <w:szCs w:val="24"/>
        </w:rPr>
      </w:pPr>
    </w:p>
    <w:p w:rsidRDefault="00676A89" w:rsidP="00676A89" w:rsidR="00676A89" w:rsidRPr="0004640F">
      <w:pPr>
        <w:ind w:firstLine="720"/>
        <w:jc w:val="both"/>
        <w:rPr>
          <w:sz w:val="24"/>
          <w:szCs w:val="24"/>
        </w:rPr>
      </w:pPr>
      <w:r w:rsidRPr="0004640F">
        <w:rPr>
          <w:sz w:val="24"/>
          <w:szCs w:val="24"/>
        </w:rPr>
        <w:t>Prema odredbi članka 117. stavak 1. SZ-a osobe ovlaštene za zastupanje dužnika po zakonu dužne su nakon podnošenja prijedloga za otvaranje stečajnog postupka stečajnim tijelima na njihov zahtjev, bez odgode, pružiti sve potrebne podatke i obavijesti, a prema odredbu stavka 2. istog članka sud može zaključkom narediti stečajnom dužniku, odnosno osobi ovlaštenoj za zastupanje dužnika po zakonu da u određenom trenutku preda izvješće o financijsko-gospodarskom stanju.</w:t>
      </w:r>
    </w:p>
    <w:p w:rsidRDefault="00676A89" w:rsidP="00676A89" w:rsidR="00676A89" w:rsidRPr="0004640F">
      <w:pPr>
        <w:ind w:firstLine="720"/>
        <w:jc w:val="both"/>
        <w:rPr>
          <w:sz w:val="24"/>
          <w:szCs w:val="24"/>
        </w:rPr>
      </w:pPr>
      <w:r w:rsidRPr="0004640F">
        <w:rPr>
          <w:sz w:val="24"/>
          <w:szCs w:val="24"/>
        </w:rPr>
        <w:t xml:space="preserve">Temeljem prijedloga Financijske agencije, odnosno iz drugih javno dostupnih podataka nije bilo moguće utvrditi imovinu dužnika, slijedom čega je sud temeljem naprijed citiranog članka 117. stavak i i 2. SZ-a naredio osobi ovlaštenoj za zastupanje dužnika na dostavu izvješća o financijsko-gospodarskom stanju, u kojem će posebice biti navedena cjelokupna imovina dužnika (toč. I. zaključka) </w:t>
      </w:r>
    </w:p>
    <w:p w:rsidRDefault="00676A89" w:rsidP="00676A89" w:rsidR="00676A89" w:rsidRPr="0004640F">
      <w:pPr>
        <w:ind w:firstLine="709"/>
        <w:jc w:val="both"/>
        <w:rPr>
          <w:sz w:val="24"/>
          <w:szCs w:val="24"/>
          <w:u w:val="single"/>
        </w:rPr>
      </w:pPr>
    </w:p>
    <w:p w:rsidRDefault="00676A89" w:rsidP="00676A89" w:rsidR="00676A89" w:rsidRPr="0004640F">
      <w:pPr>
        <w:ind w:firstLine="720"/>
        <w:jc w:val="both"/>
        <w:rPr>
          <w:sz w:val="24"/>
          <w:szCs w:val="24"/>
        </w:rPr>
      </w:pPr>
      <w:r w:rsidRPr="0004640F">
        <w:rPr>
          <w:sz w:val="24"/>
          <w:szCs w:val="24"/>
        </w:rPr>
        <w:t>Točka II. zaključka utemeljena je na odredbi članka 178. stavak 1. i 2. SZ-a, u vezi članka 180.stavak 1. SZ-a, te članka 117.stavak 6. SZ-a.</w:t>
      </w:r>
    </w:p>
    <w:p w:rsidRDefault="00676A89" w:rsidP="00676A89" w:rsidR="00676A89" w:rsidRPr="0004640F">
      <w:pPr>
        <w:ind w:firstLine="720"/>
        <w:jc w:val="both"/>
        <w:rPr>
          <w:sz w:val="24"/>
          <w:szCs w:val="24"/>
        </w:rPr>
      </w:pPr>
    </w:p>
    <w:p w:rsidRDefault="00676A89" w:rsidP="00676A89" w:rsidR="00676A89" w:rsidRPr="0004640F">
      <w:pPr>
        <w:ind w:firstLine="720"/>
        <w:jc w:val="both"/>
        <w:rPr>
          <w:sz w:val="24"/>
          <w:szCs w:val="24"/>
        </w:rPr>
      </w:pPr>
      <w:r w:rsidRPr="0004640F">
        <w:rPr>
          <w:sz w:val="24"/>
          <w:szCs w:val="24"/>
        </w:rPr>
        <w:t>Točka III. zaključka utemeljena je na odredbi članka 117. stavak 3. SZ-a</w:t>
      </w:r>
    </w:p>
    <w:p w:rsidRDefault="00676A89" w:rsidP="00676A89" w:rsidR="00676A89" w:rsidRPr="0004640F">
      <w:pPr>
        <w:ind w:firstLine="720"/>
        <w:jc w:val="both"/>
        <w:rPr>
          <w:sz w:val="24"/>
          <w:szCs w:val="24"/>
        </w:rPr>
      </w:pPr>
      <w:r w:rsidRPr="0004640F">
        <w:rPr>
          <w:sz w:val="24"/>
          <w:szCs w:val="24"/>
        </w:rPr>
        <w:t xml:space="preserve">Točka IV. zaključka utemeljena je na odredbi članka 117. stavak 4. SZ-a. </w:t>
      </w:r>
    </w:p>
    <w:p w:rsidRDefault="00676A89" w:rsidP="00676A89" w:rsidR="00676A89" w:rsidRPr="0004640F">
      <w:pPr>
        <w:jc w:val="both"/>
        <w:rPr>
          <w:sz w:val="24"/>
          <w:szCs w:val="24"/>
        </w:rPr>
      </w:pPr>
    </w:p>
    <w:p w:rsidRDefault="00676A89" w:rsidP="00676A89" w:rsidR="00676A89" w:rsidRPr="0004640F">
      <w:pPr>
        <w:ind w:firstLine="709"/>
        <w:jc w:val="both"/>
        <w:rPr>
          <w:sz w:val="24"/>
          <w:szCs w:val="24"/>
        </w:rPr>
      </w:pPr>
      <w:r w:rsidRPr="0004640F">
        <w:rPr>
          <w:sz w:val="24"/>
          <w:szCs w:val="24"/>
        </w:rPr>
        <w:t xml:space="preserve">Prema odredbi članka 123. stavak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w:t>
      </w:r>
    </w:p>
    <w:p w:rsidRDefault="00676A89" w:rsidP="00676A89" w:rsidR="00676A89" w:rsidRPr="0004640F">
      <w:pPr>
        <w:ind w:firstLine="709"/>
        <w:jc w:val="both"/>
        <w:rPr>
          <w:sz w:val="24"/>
          <w:szCs w:val="24"/>
        </w:rPr>
      </w:pPr>
      <w:r w:rsidRPr="0004640F">
        <w:rPr>
          <w:sz w:val="24"/>
          <w:szCs w:val="24"/>
        </w:rPr>
        <w:t xml:space="preserve">Kako je dakle </w:t>
      </w:r>
      <w:r w:rsidR="0004640F" w:rsidRPr="0004640F">
        <w:rPr>
          <w:sz w:val="24"/>
          <w:szCs w:val="24"/>
        </w:rPr>
        <w:t xml:space="preserve">sud </w:t>
      </w:r>
      <w:r w:rsidRPr="0004640F">
        <w:rPr>
          <w:sz w:val="24"/>
          <w:szCs w:val="24"/>
        </w:rPr>
        <w:t xml:space="preserve"> donio rješenje o pokretanju prethodnog postupka, valjalo je temeljem naprijed citiranog članka 123. stavak 1. SZ-a zakazati ročište radi očitovanja  o prijedlogu za otvaranje stečajnog postupka (toč. V. zaključka) </w:t>
      </w:r>
    </w:p>
    <w:p w:rsidRDefault="00676A89" w:rsidP="00676A89" w:rsidR="00676A89" w:rsidRPr="0004640F">
      <w:pPr>
        <w:ind w:firstLine="709"/>
        <w:jc w:val="both"/>
        <w:rPr>
          <w:sz w:val="24"/>
        </w:rPr>
      </w:pPr>
      <w:r w:rsidRPr="0004640F">
        <w:rPr>
          <w:sz w:val="24"/>
          <w:szCs w:val="24"/>
        </w:rPr>
        <w:t xml:space="preserve">Prema odredbi članka 123. stavak 2. rečenica druga, pozvane osobe se o prijedlogu mogu očitovati pisano. (toč. VI zaključka) </w:t>
      </w:r>
    </w:p>
    <w:p w:rsidRDefault="00676A89" w:rsidP="00676A89" w:rsidR="00676A89" w:rsidRPr="0004640F">
      <w:pPr>
        <w:ind w:firstLine="720"/>
        <w:jc w:val="both"/>
        <w:rPr>
          <w:sz w:val="24"/>
        </w:rPr>
      </w:pPr>
    </w:p>
    <w:p w:rsidRDefault="00E47619" w:rsidP="00B6329F" w:rsidR="00E47619" w:rsidRPr="0004640F">
      <w:pPr>
        <w:ind w:firstLine="709"/>
        <w:jc w:val="both"/>
        <w:rPr>
          <w:sz w:val="24"/>
          <w:szCs w:val="24"/>
        </w:rPr>
      </w:pPr>
    </w:p>
    <w:p w:rsidRDefault="0004640F" w:rsidP="00450676" w:rsidR="006C7E17">
      <w:pPr>
        <w:ind w:firstLine="720"/>
        <w:jc w:val="center"/>
        <w:rPr>
          <w:sz w:val="24"/>
        </w:rPr>
      </w:pPr>
      <w:r>
        <w:rPr>
          <w:sz w:val="24"/>
        </w:rPr>
        <w:t>U</w:t>
      </w:r>
      <w:r w:rsidR="006C7E17">
        <w:rPr>
          <w:sz w:val="24"/>
        </w:rPr>
        <w:t xml:space="preserve"> Zagrebu, </w:t>
      </w:r>
      <w:r>
        <w:rPr>
          <w:sz w:val="24"/>
        </w:rPr>
        <w:t>2.rujna</w:t>
      </w:r>
      <w:r w:rsidR="00383694">
        <w:rPr>
          <w:sz w:val="24"/>
        </w:rPr>
        <w:t xml:space="preserve"> 2016.</w:t>
      </w:r>
    </w:p>
    <w:p w:rsidRDefault="00383694" w:rsidP="00450676" w:rsidR="00383694">
      <w:pPr>
        <w:ind w:firstLine="720"/>
        <w:jc w:val="center"/>
        <w:rPr>
          <w:sz w:val="24"/>
        </w:rPr>
      </w:pPr>
    </w:p>
    <w:p w:rsidRDefault="006C7E17" w:rsidP="00450676" w:rsidR="00F3761C">
      <w:pPr>
        <w:tabs>
          <w:tab w:pos="5100" w:val="left"/>
        </w:tabs>
        <w:ind w:firstLine="720"/>
        <w:jc w:val="both"/>
        <w:rPr>
          <w:sz w:val="24"/>
        </w:rPr>
      </w:pPr>
      <w:r>
        <w:rPr>
          <w:sz w:val="24"/>
        </w:rPr>
        <w:tab/>
        <w:t>Sudac:</w:t>
      </w:r>
    </w:p>
    <w:p w:rsidRDefault="0005692D" w:rsidP="00947FB7" w:rsidR="00876285">
      <w:pPr>
        <w:ind w:left="5040"/>
        <w:rPr>
          <w:sz w:val="24"/>
        </w:rPr>
      </w:pPr>
      <w:r>
        <w:rPr>
          <w:sz w:val="24"/>
        </w:rPr>
        <w:t>Ante Galić</w:t>
      </w:r>
      <w:r w:rsidR="005C5E15">
        <w:rPr>
          <w:sz w:val="24"/>
        </w:rPr>
        <w:t xml:space="preserve"> </w:t>
      </w:r>
    </w:p>
    <w:p w:rsidRDefault="0005692D" w:rsidP="00CE3B7D" w:rsidR="0005692D">
      <w:pPr>
        <w:jc w:val="right"/>
        <w:rPr>
          <w:sz w:val="24"/>
        </w:rPr>
      </w:pPr>
    </w:p>
    <w:p w:rsidRDefault="00482933" w:rsidR="006F7455">
      <w:pPr>
        <w:jc w:val="both"/>
        <w:rPr>
          <w:sz w:val="24"/>
        </w:rPr>
      </w:pPr>
      <w:r>
        <w:rPr>
          <w:sz w:val="24"/>
        </w:rPr>
        <w:t>Uputa o pravnom lijeku</w:t>
      </w:r>
      <w:r w:rsidR="006F7455">
        <w:rPr>
          <w:sz w:val="24"/>
        </w:rPr>
        <w:t>:</w:t>
      </w:r>
    </w:p>
    <w:p w:rsidRDefault="006F7455" w:rsidR="006F7455">
      <w:pPr>
        <w:jc w:val="both"/>
        <w:rPr>
          <w:sz w:val="24"/>
        </w:rPr>
      </w:pPr>
      <w:r>
        <w:rPr>
          <w:sz w:val="24"/>
        </w:rPr>
        <w:t>Protiv ovog rješenja nije dopuštena žalba (čl</w:t>
      </w:r>
      <w:r w:rsidR="005B3F73">
        <w:rPr>
          <w:sz w:val="24"/>
        </w:rPr>
        <w:t xml:space="preserve">anak </w:t>
      </w:r>
      <w:r w:rsidR="00131E99">
        <w:rPr>
          <w:sz w:val="24"/>
        </w:rPr>
        <w:t xml:space="preserve">115.stavak 1. </w:t>
      </w:r>
      <w:r>
        <w:rPr>
          <w:sz w:val="24"/>
        </w:rPr>
        <w:t>SZ-a)</w:t>
      </w:r>
    </w:p>
    <w:p w:rsidRDefault="00B01169" w:rsidR="008E6A96">
      <w:pPr>
        <w:jc w:val="both"/>
        <w:rPr>
          <w:sz w:val="24"/>
        </w:rPr>
      </w:pPr>
      <w:r>
        <w:rPr>
          <w:sz w:val="24"/>
        </w:rPr>
        <w:t>Protiv zaključka žalba nije dopuštena (članak 1</w:t>
      </w:r>
      <w:r w:rsidR="00131E99">
        <w:rPr>
          <w:sz w:val="24"/>
        </w:rPr>
        <w:t>9. stavak 7</w:t>
      </w:r>
      <w:r>
        <w:rPr>
          <w:sz w:val="24"/>
        </w:rPr>
        <w:t>.SZ-a)</w:t>
      </w:r>
    </w:p>
    <w:p w:rsidRDefault="00AD75CD" w:rsidR="00AD75CD">
      <w:pPr>
        <w:jc w:val="both"/>
        <w:rPr>
          <w:sz w:val="24"/>
        </w:rPr>
      </w:pPr>
    </w:p>
    <w:p w:rsidRDefault="002B49A0" w:rsidP="00422EE0" w:rsidR="002B49A0" w:rsidRPr="002B49A0">
      <w:pPr>
        <w:jc w:val="both"/>
        <w:rPr>
          <w:sz w:val="24"/>
          <w:szCs w:val="24"/>
        </w:rPr>
      </w:pPr>
      <w:r w:rsidRPr="002B49A0">
        <w:rPr>
          <w:sz w:val="24"/>
          <w:szCs w:val="24"/>
        </w:rPr>
        <w:t>Za točnost otpravka, ovlašteni službenik:</w:t>
      </w:r>
    </w:p>
    <w:p w:rsidRDefault="002B49A0" w:rsidP="00422EE0" w:rsidR="002B49A0" w:rsidRPr="002B49A0">
      <w:pPr>
        <w:jc w:val="both"/>
        <w:rPr>
          <w:sz w:val="24"/>
          <w:szCs w:val="24"/>
        </w:rPr>
      </w:pPr>
      <w:r w:rsidRPr="002B49A0">
        <w:rPr>
          <w:sz w:val="24"/>
          <w:szCs w:val="24"/>
        </w:rPr>
        <w:t xml:space="preserve">               Valentina Delač</w:t>
      </w:r>
    </w:p>
    <w:p w:rsidRDefault="00B32E61" w:rsidP="002B49A0" w:rsidR="00B32E61" w:rsidRPr="002B49A0">
      <w:pPr>
        <w:ind w:left="1363"/>
        <w:jc w:val="both"/>
        <w:rPr>
          <w:sz w:val="24"/>
          <w:szCs w:val="24"/>
        </w:rPr>
      </w:pPr>
    </w:p>
    <w:p w:rsidRDefault="00B32E61" w:rsidP="00B32E61" w:rsidR="00B32E61" w:rsidRPr="002B49A0">
      <w:pPr>
        <w:ind w:left="1363"/>
        <w:jc w:val="both"/>
        <w:rPr>
          <w:sz w:val="24"/>
          <w:szCs w:val="24"/>
        </w:rPr>
      </w:pPr>
    </w:p>
    <w:sectPr w:rsidR="00B32E61" w:rsidRPr="002B49A0">
      <w:headerReference w:type="default" r:id="rId10"/>
      <w:pgSz w:h="16838" w:w="11906"/>
      <w:pgMar w:gutter="0" w:footer="720" w:header="720" w:left="1797" w:bottom="340" w:right="1797" w:top="1701"/>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D2841" w:rsidR="004D2841">
    <w:pPr>
      <w:pStyle w:val="Zaglavlje"/>
      <w:framePr w:y="1" w:xAlign="center" w:vAnchor="text" w:hAnchor="margin" w:wrap="auto"/>
      <w:rPr>
        <w:rStyle w:val="Brojstranice"/>
      </w:rPr>
    </w:pPr>
    <w:r>
      <w:rPr>
        <w:rStyle w:val="Brojstranice"/>
      </w:rPr>
      <w:fldChar w:fldCharType="begin"/>
    </w:r>
    <w:r>
      <w:rPr>
        <w:rStyle w:val="Brojstranice"/>
      </w:rPr>
      <w:instrText xml:space="preserve">PAGE  </w:instrText>
    </w:r>
    <w:r>
      <w:rPr>
        <w:rStyle w:val="Brojstranice"/>
      </w:rPr>
      <w:fldChar w:fldCharType="separate"/>
    </w:r>
    <w:r w:rsidR="00546714">
      <w:rPr>
        <w:rStyle w:val="Brojstranice"/>
        <w:noProof/>
      </w:rPr>
      <w:t>3</w:t>
    </w:r>
    <w:r>
      <w:rPr>
        <w:rStyle w:val="Brojstranice"/>
      </w:rPr>
      <w:fldChar w:fldCharType="end"/>
    </w:r>
  </w:p>
  <w:p w:rsidRDefault="002B49A0" w:rsidR="004D2841">
    <w:pPr>
      <w:pStyle w:val="Zaglavlje"/>
      <w:jc w:val="right"/>
    </w:pPr>
    <w:r>
      <w:t>40. St-3344/16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num w:numId="1">
    <w:abstractNumId w:val="1"/>
  </w:num>
  <w:num w:numId="2">
    <w:abstractNumId w:val="2"/>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16C56"/>
    <w:rsid w:val="0004640F"/>
    <w:rsid w:val="000519B3"/>
    <w:rsid w:val="0005692D"/>
    <w:rsid w:val="000B64BC"/>
    <w:rsid w:val="000E43BF"/>
    <w:rsid w:val="00113EC7"/>
    <w:rsid w:val="00131E99"/>
    <w:rsid w:val="0015587F"/>
    <w:rsid w:val="001662C4"/>
    <w:rsid w:val="001A1A7F"/>
    <w:rsid w:val="001B44D2"/>
    <w:rsid w:val="001F7F24"/>
    <w:rsid w:val="002431C4"/>
    <w:rsid w:val="00260A9E"/>
    <w:rsid w:val="00286FBD"/>
    <w:rsid w:val="002903F5"/>
    <w:rsid w:val="0029270E"/>
    <w:rsid w:val="002A3523"/>
    <w:rsid w:val="002B49A0"/>
    <w:rsid w:val="002D0838"/>
    <w:rsid w:val="002D6659"/>
    <w:rsid w:val="002F01C6"/>
    <w:rsid w:val="00337798"/>
    <w:rsid w:val="0038002D"/>
    <w:rsid w:val="00383694"/>
    <w:rsid w:val="003A0875"/>
    <w:rsid w:val="00450221"/>
    <w:rsid w:val="00450676"/>
    <w:rsid w:val="00454BBA"/>
    <w:rsid w:val="004722F6"/>
    <w:rsid w:val="00475CDF"/>
    <w:rsid w:val="00476E8D"/>
    <w:rsid w:val="00482933"/>
    <w:rsid w:val="00483785"/>
    <w:rsid w:val="004D2841"/>
    <w:rsid w:val="004E2FD0"/>
    <w:rsid w:val="004E5FEF"/>
    <w:rsid w:val="00516616"/>
    <w:rsid w:val="00546714"/>
    <w:rsid w:val="0056765A"/>
    <w:rsid w:val="005B3F73"/>
    <w:rsid w:val="005B5A8A"/>
    <w:rsid w:val="005B5C24"/>
    <w:rsid w:val="005B777D"/>
    <w:rsid w:val="005C5E15"/>
    <w:rsid w:val="005E34A3"/>
    <w:rsid w:val="005E6181"/>
    <w:rsid w:val="00601987"/>
    <w:rsid w:val="00615A8B"/>
    <w:rsid w:val="00615EC3"/>
    <w:rsid w:val="00623484"/>
    <w:rsid w:val="00626395"/>
    <w:rsid w:val="00676A89"/>
    <w:rsid w:val="006B7292"/>
    <w:rsid w:val="006C36E6"/>
    <w:rsid w:val="006C7E17"/>
    <w:rsid w:val="006D7A0F"/>
    <w:rsid w:val="006F46EA"/>
    <w:rsid w:val="006F7455"/>
    <w:rsid w:val="0075681B"/>
    <w:rsid w:val="007B593F"/>
    <w:rsid w:val="007F01DC"/>
    <w:rsid w:val="00831C85"/>
    <w:rsid w:val="008366A0"/>
    <w:rsid w:val="0085270F"/>
    <w:rsid w:val="00876285"/>
    <w:rsid w:val="00882974"/>
    <w:rsid w:val="008E6A96"/>
    <w:rsid w:val="008F17DB"/>
    <w:rsid w:val="009026BB"/>
    <w:rsid w:val="009128F5"/>
    <w:rsid w:val="00923121"/>
    <w:rsid w:val="00947FB7"/>
    <w:rsid w:val="009850B8"/>
    <w:rsid w:val="009F1C57"/>
    <w:rsid w:val="00A110D0"/>
    <w:rsid w:val="00A15AB7"/>
    <w:rsid w:val="00A44A71"/>
    <w:rsid w:val="00A6313F"/>
    <w:rsid w:val="00A80EB3"/>
    <w:rsid w:val="00A828C1"/>
    <w:rsid w:val="00A90C82"/>
    <w:rsid w:val="00AD3398"/>
    <w:rsid w:val="00AD75CD"/>
    <w:rsid w:val="00AF4C01"/>
    <w:rsid w:val="00B01169"/>
    <w:rsid w:val="00B32E61"/>
    <w:rsid w:val="00B35218"/>
    <w:rsid w:val="00B6329F"/>
    <w:rsid w:val="00B74989"/>
    <w:rsid w:val="00B844BF"/>
    <w:rsid w:val="00B93B9A"/>
    <w:rsid w:val="00BC4571"/>
    <w:rsid w:val="00C356A1"/>
    <w:rsid w:val="00CB464D"/>
    <w:rsid w:val="00CC43BC"/>
    <w:rsid w:val="00CC7D07"/>
    <w:rsid w:val="00CE3890"/>
    <w:rsid w:val="00CE3B7D"/>
    <w:rsid w:val="00CE4F52"/>
    <w:rsid w:val="00CE5598"/>
    <w:rsid w:val="00D01AC6"/>
    <w:rsid w:val="00D10A4F"/>
    <w:rsid w:val="00D31451"/>
    <w:rsid w:val="00D448E9"/>
    <w:rsid w:val="00D60187"/>
    <w:rsid w:val="00D60476"/>
    <w:rsid w:val="00D959BC"/>
    <w:rsid w:val="00DA5FA3"/>
    <w:rsid w:val="00DC217C"/>
    <w:rsid w:val="00DD67BA"/>
    <w:rsid w:val="00DE479D"/>
    <w:rsid w:val="00E47619"/>
    <w:rsid w:val="00E64D32"/>
    <w:rsid w:val="00E815AE"/>
    <w:rsid w:val="00E846EB"/>
    <w:rsid w:val="00E94EF5"/>
    <w:rsid w:val="00EC1564"/>
    <w:rsid w:val="00F2737B"/>
    <w:rsid w:val="00F3761C"/>
    <w:rsid w:val="00F42A90"/>
    <w:rsid w:val="00F46F1E"/>
    <w:rsid w:val="00F573C1"/>
    <w:rsid w:val="00F5779C"/>
    <w:rsid w:val="00F71AC5"/>
    <w:rsid w:val="00F83060"/>
    <w:rsid w:val="00FA36C8"/>
    <w:rsid w:val="00FC3E6C"/>
    <w:rsid w:val="00FC400B"/>
    <w:rsid w:val="00FD0250"/>
    <w:rsid w:val="00FE212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styleId="Tekstrezerviranogmjesta" w:type="character">
    <w:name w:val="Placeholder Text"/>
    <w:basedOn w:val="Zadanifontodlomka"/>
    <w:uiPriority w:val="99"/>
    <w:semiHidden/>
    <w:rsid w:val="00546714"/>
    <w:rPr>
      <w:color w:val="808080"/>
      <w:bdr w:space="0" w:sz="0" w:color="auto" w:val="none"/>
      <w:shd w:fill="auto" w:color="auto" w:val="clear"/>
    </w:rPr>
  </w:style>
  <w:style w:customStyle="true" w:styleId="eSPISCCParagraphDefaultFont" w:type="character">
    <w:name w:val="eSPIS_CC_Paragraph Default Font"/>
    <w:basedOn w:val="Zadanifontodlomka"/>
    <w:rsid w:val="0054671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46714"/>
    <w:rPr>
      <w:sz w:val="24"/>
      <w:bdr w:space="0" w:sz="0" w:color="auto" w:val="none"/>
      <w:shd w:fill="FFFFCC" w:color="auto" w:val="clear"/>
      <w:lang w:val="hr-HR"/>
    </w:rPr>
  </w:style>
  <w:style w:customStyle="true" w:styleId="PozadinaSvijetloCrvena" w:type="character">
    <w:name w:val="Pozadina_SvijetloCrvena"/>
    <w:basedOn w:val="eSPISCCParagraphDefaultFont"/>
    <w:rsid w:val="0054671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46714"/>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styleId="Tekstrezerviranogmjesta" w:type="character">
    <w:name w:val="Placeholder Text"/>
    <w:basedOn w:val="Zadanifontodlomka"/>
    <w:uiPriority w:val="99"/>
    <w:semiHidden/>
    <w:rsid w:val="00546714"/>
    <w:rPr>
      <w:color w:val="808080"/>
      <w:bdr w:color="auto" w:space="0" w:sz="0" w:val="none"/>
      <w:shd w:color="auto" w:fill="auto" w:val="clear"/>
    </w:rPr>
  </w:style>
  <w:style w:customStyle="1" w:styleId="eSPISCCParagraphDefaultFont" w:type="character">
    <w:name w:val="eSPIS_CC_Paragraph Default Font"/>
    <w:basedOn w:val="Zadanifontodlomka"/>
    <w:rsid w:val="0054671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46714"/>
    <w:rPr>
      <w:sz w:val="24"/>
      <w:bdr w:color="auto" w:space="0" w:sz="0" w:val="none"/>
      <w:shd w:color="auto" w:fill="FFFFCC" w:val="clear"/>
      <w:lang w:val="hr-HR"/>
    </w:rPr>
  </w:style>
  <w:style w:customStyle="1" w:styleId="PozadinaSvijetloCrvena" w:type="character">
    <w:name w:val="Pozadina_SvijetloCrvena"/>
    <w:basedOn w:val="eSPISCCParagraphDefaultFont"/>
    <w:rsid w:val="0054671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46714"/>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rujna 2016.</izvorni_sadrzaj>
    <derivirana_varijabla naziv="DomainObject.DatumDonosenjaOdluke_1">2.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Ante</izvorni_sadrzaj>
    <derivirana_varijabla naziv="DomainObject.DonositeljOdluke.Ime_1">Ante</derivirana_varijabla>
  </DomainObject.DonositeljOdluke.Ime>
  <DomainObject.DonositeljOdluke.Prezime>
    <izvorni_sadrzaj>Galić</izvorni_sadrzaj>
    <derivirana_varijabla naziv="DomainObject.DonositeljOdluke.Prezime_1">Galić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3344</izvorni_sadrzaj>
    <derivirana_varijabla naziv="DomainObject.Predmet.Broj_1">3344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travnja 2016.</izvorni_sadrzaj>
    <derivirana_varijabla naziv="DomainObject.Predmet.DatumOsnivanja_1">5.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br. 12 Su-30/16 i 12 Su-19/2016 od 01.04.2016.</izvorni_sadrzaj>
    <derivirana_varijabla naziv="DomainObject.Predmet.Opis_1">br. 12 Su-30/16 i 12 Su-19/2016 od 01.04.2016.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St-3344/2016</izvorni_sadrzaj>
    <derivirana_varijabla naziv="DomainObject.Predmet.OznakaBroj_1">St-3344/2016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ELEKTROPROMET d.d.</izvorni_sadrzaj>
    <derivirana_varijabla naziv="DomainObject.Predmet.ProtustrankaFormated_1">  ELEKTROPROMET d.d.</derivirana_varijabla>
  </DomainObject.Predmet.ProtustrankaFormated>
  <DomainObject.Predmet.ProtustrankaFormatedOIB>
    <izvorni_sadrzaj>  ELEKTROPROMET d.d., OIB 11253040204</izvorni_sadrzaj>
    <derivirana_varijabla naziv="DomainObject.Predmet.ProtustrankaFormatedOIB_1">  ELEKTROPROMET d.d., OIB 11253040204</derivirana_varijabla>
  </DomainObject.Predmet.ProtustrankaFormatedOIB>
  <DomainObject.Predmet.ProtustrankaFormatedWithAdress>
    <izvorni_sadrzaj> ELEKTROPROMET d.d., Avenija Dubrovnik 6, 10000 Zagreb</izvorni_sadrzaj>
    <derivirana_varijabla naziv="DomainObject.Predmet.ProtustrankaFormatedWithAdress_1"> ELEKTROPROMET d.d., Avenija Dubrovnik 6, 10000 Zagreb</derivirana_varijabla>
  </DomainObject.Predmet.ProtustrankaFormatedWithAdress>
  <DomainObject.Predmet.ProtustrankaFormatedWithAdressOIB>
    <izvorni_sadrzaj> ELEKTROPROMET d.d., OIB 11253040204, Avenija Dubrovnik 6, 10000 Zagreb</izvorni_sadrzaj>
    <derivirana_varijabla naziv="DomainObject.Predmet.ProtustrankaFormatedWithAdressOIB_1"> ELEKTROPROMET d.d., OIB 11253040204, Avenija Dubrovnik 6, 10000 Zagreb</derivirana_varijabla>
  </DomainObject.Predmet.ProtustrankaFormatedWithAdressOIB>
  <DomainObject.Predmet.ProtustrankaWithAdress>
    <izvorni_sadrzaj>ELEKTROPROMET d.d. Avenija Dubrovnik 6, 10000 Zagreb</izvorni_sadrzaj>
    <derivirana_varijabla naziv="DomainObject.Predmet.ProtustrankaWithAdress_1">ELEKTROPROMET d.d. Avenija Dubrovnik 6, 10000 Zagreb</derivirana_varijabla>
  </DomainObject.Predmet.ProtustrankaWithAdress>
  <DomainObject.Predmet.ProtustrankaWithAdressOIB>
    <izvorni_sadrzaj>ELEKTROPROMET d.d., OIB 11253040204, Avenija Dubrovnik 6, 10000 Zagreb</izvorni_sadrzaj>
    <derivirana_varijabla naziv="DomainObject.Predmet.ProtustrankaWithAdressOIB_1">ELEKTROPROMET d.d., OIB 11253040204, Avenija Dubrovnik 6, 10000 Zagreb</derivirana_varijabla>
  </DomainObject.Predmet.ProtustrankaWithAdressOIB>
  <DomainObject.Predmet.ProtustrankaNazivFormated>
    <izvorni_sadrzaj>ELEKTROPROMET d.d.</izvorni_sadrzaj>
    <derivirana_varijabla naziv="DomainObject.Predmet.ProtustrankaNazivFormated_1">ELEKTROPROMET d.d.</derivirana_varijabla>
  </DomainObject.Predmet.ProtustrankaNazivFormated>
  <DomainObject.Predmet.ProtustrankaNazivFormatedOIB>
    <izvorni_sadrzaj>ELEKTROPROMET d.d., OIB 11253040204</izvorni_sadrzaj>
    <derivirana_varijabla naziv="DomainObject.Predmet.ProtustrankaNazivFormatedOIB_1">ELEKTROPROMET d.d., OIB 11253040204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40.St - A. Galić</izvorni_sadrzaj>
    <derivirana_varijabla naziv="DomainObject.Predmet.Referada.Naziv_1">40.St - A. Galić</derivirana_varijabla>
  </DomainObject.Predmet.Referada.Naziv>
  <DomainObject.Predmet.Referada.Oznaka>
    <izvorni_sadrzaj>40. St</izvorni_sadrzaj>
    <derivirana_varijabla naziv="DomainObject.Predmet.Referada.Oznaka_1">40. St</derivirana_varijabla>
  </DomainObject.Predmet.Referada.Oznaka>
  <DomainObject.Predmet.Referada.Prostorija.Naziv>
    <izvorni_sadrzaj>Soba UZ II 92</izvorni_sadrzaj>
    <derivirana_varijabla naziv="DomainObject.Predmet.Referada.Prostorija.Naziv_1">Soba UZ II 92</derivirana_varijabla>
  </DomainObject.Predmet.Referada.Prostorija.Naziv>
  <DomainObject.Predmet.Referada.Prostorija.Oznaka>
    <izvorni_sadrzaj>UZ II 92</izvorni_sadrzaj>
    <derivirana_varijabla naziv="DomainObject.Predmet.Referada.Prostorija.Oznaka_1">UZ II 92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Ante Galić</izvorni_sadrzaj>
    <derivirana_varijabla naziv="DomainObject.Predmet.Referada.Sudac_1">Ante Galić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Koturaška 43, 10000 Zagreb</izvorni_sadrzaj>
    <derivirana_varijabla naziv="DomainObject.Predmet.StrankaFormatedWithAdress_1"> FINA Regionalni centar Zagreb, Koturaška 43, 10000 Zagreb</derivirana_varijabla>
  </DomainObject.Predmet.StrankaFormatedWithAdress>
  <DomainObject.Predmet.StrankaFormatedWithAdressOIB>
    <izvorni_sadrzaj> FINA Regionalni centar Zagreb, OIB 85821130368, Koturaška 43, 10000 Zagreb</izvorni_sadrzaj>
    <derivirana_varijabla naziv="DomainObject.Predmet.StrankaFormatedWithAdressOIB_1"> FINA Regionalni centar Zagreb, OIB 85821130368, Koturaška 43, 10000 Zagreb</derivirana_varijabla>
  </DomainObject.Predmet.StrankaFormatedWithAdressOIB>
  <DomainObject.Predmet.StrankaWithAdress>
    <izvorni_sadrzaj>FINA Regionalni centar Zagreb Koturaška 43,10000 Zagreb</izvorni_sadrzaj>
    <derivirana_varijabla naziv="DomainObject.Predmet.StrankaWithAdress_1">FINA Regionalni centar Zagreb Koturaška 43,10000 Zagreb</derivirana_varijabla>
  </DomainObject.Predmet.StrankaWithAdress>
  <DomainObject.Predmet.StrankaWithAdressOIB>
    <izvorni_sadrzaj>FINA Regionalni centar Zagreb, OIB 85821130368, Koturaška 43,10000 Zagreb</izvorni_sadrzaj>
    <derivirana_varijabla naziv="DomainObject.Predmet.StrankaWithAdressOIB_1">FINA Regionalni centar Zagreb, OIB 85821130368, Koturaška 43,10000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40.St - A. Galić</izvorni_sadrzaj>
    <derivirana_varijabla naziv="DomainObject.Predmet.TrenutnaLokacijaSpisa.Naziv_1">40.St - A. Galić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Valentina Delač</izvorni_sadrzaj>
    <derivirana_varijabla naziv="DomainObject.Predmet.Zapisnicar_1">Valentina Delač</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Koturaška 43, 10000 Zagreb</item>
    </izvorni_sadrzaj>
    <derivirana_varijabla naziv="DomainObject.Predmet.StrankaListFormatedWithAdress_1">
      <item>FINA Regionalni centar Zagreb, Koturaška 43, 10000 Zagreb</item>
    </derivirana_varijabla>
  </DomainObject.Predmet.StrankaListFormatedWithAdress>
  <DomainObject.Predmet.StrankaListFormatedWithAdressOIB>
    <izvorni_sadrzaj>
      <item>FINA Regionalni centar Zagreb, OIB 85821130368, Koturaška 43, 10000 Zagreb</item>
    </izvorni_sadrzaj>
    <derivirana_varijabla naziv="DomainObject.Predmet.StrankaListFormatedWithAdressOIB_1">
      <item>FINA Regionalni centar Zagreb, OIB 85821130368, Koturaška 43,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ELEKTROPROMET d.d.</item>
    </izvorni_sadrzaj>
    <derivirana_varijabla naziv="DomainObject.Predmet.ProtuStrankaListFormated_1">
      <item>ELEKTROPROMET d.d.</item>
    </derivirana_varijabla>
  </DomainObject.Predmet.ProtuStrankaListFormated>
  <DomainObject.Predmet.ProtuStrankaListFormatedOIB>
    <izvorni_sadrzaj>
      <item>ELEKTROPROMET d.d., OIB 11253040204</item>
    </izvorni_sadrzaj>
    <derivirana_varijabla naziv="DomainObject.Predmet.ProtuStrankaListFormatedOIB_1">
      <item>ELEKTROPROMET d.d., OIB 11253040204</item>
    </derivirana_varijabla>
  </DomainObject.Predmet.ProtuStrankaListFormatedOIB>
  <DomainObject.Predmet.ProtuStrankaListFormatedWithAdress>
    <izvorni_sadrzaj>
      <item>ELEKTROPROMET d.d., Avenija Dubrovnik 6, 10000 Zagreb</item>
    </izvorni_sadrzaj>
    <derivirana_varijabla naziv="DomainObject.Predmet.ProtuStrankaListFormatedWithAdress_1">
      <item>ELEKTROPROMET d.d., Avenija Dubrovnik 6, 10000 Zagreb</item>
    </derivirana_varijabla>
  </DomainObject.Predmet.ProtuStrankaListFormatedWithAdress>
  <DomainObject.Predmet.ProtuStrankaListFormatedWithAdressOIB>
    <izvorni_sadrzaj>
      <item>ELEKTROPROMET d.d., OIB 11253040204, Avenija Dubrovnik 6, 10000 Zagreb</item>
    </izvorni_sadrzaj>
    <derivirana_varijabla naziv="DomainObject.Predmet.ProtuStrankaListFormatedWithAdressOIB_1">
      <item>ELEKTROPROMET d.d., OIB 11253040204, Avenija Dubrovnik 6, 10000 Zagreb</item>
    </derivirana_varijabla>
  </DomainObject.Predmet.ProtuStrankaListFormatedWithAdressOIB>
  <DomainObject.Predmet.ProtuStrankaListNazivFormated>
    <izvorni_sadrzaj>
      <item>ELEKTROPROMET d.d.</item>
    </izvorni_sadrzaj>
    <derivirana_varijabla naziv="DomainObject.Predmet.ProtuStrankaListNazivFormated_1">
      <item>ELEKTROPROMET d.d.</item>
    </derivirana_varijabla>
  </DomainObject.Predmet.ProtuStrankaListNazivFormated>
  <DomainObject.Predmet.ProtuStrankaListNazivFormatedOIB>
    <izvorni_sadrzaj>
      <item>ELEKTROPROMET d.d., OIB 11253040204</item>
    </izvorni_sadrzaj>
    <derivirana_varijabla naziv="DomainObject.Predmet.ProtuStrankaListNazivFormatedOIB_1">
      <item>ELEKTROPROMET d.d., OIB 11253040204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rujna 2016.</izvorni_sadrzaj>
    <derivirana_varijabla naziv="DomainObject.Datum_1">2. rujna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ELEKTROPROMET d.d.</izvorni_sadrzaj>
    <derivirana_varijabla naziv="DomainObject.Predmet.ProtustrankaIDrugi_1">ELEKTROPROMET d.d.</derivirana_varijabla>
  </DomainObject.Predmet.ProtustrankaIDrugi>
  <DomainObject.Predmet.StrankaIDrugiAdressOIB>
    <izvorni_sadrzaj>FINA Regionalni centar Zagreb, OIB 85821130368, Koturaška 43, 10000 Zagreb</izvorni_sadrzaj>
    <derivirana_varijabla naziv="DomainObject.Predmet.StrankaIDrugiAdressOIB_1">FINA Regionalni centar Zagreb, OIB 85821130368, Koturaška 43, 10000 Zagreb</derivirana_varijabla>
  </DomainObject.Predmet.StrankaIDrugiAdressOIB>
  <DomainObject.Predmet.ProtustrankaIDrugiAdressOIB>
    <izvorni_sadrzaj>ELEKTROPROMET d.d., OIB 11253040204, Avenija Dubrovnik 6, 10000 Zagreb</izvorni_sadrzaj>
    <derivirana_varijabla naziv="DomainObject.Predmet.ProtustrankaIDrugiAdressOIB_1">ELEKTROPROMET d.d., OIB 11253040204, Avenija Dubrovnik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ELEKTROPROMET d.d.</item>
    </izvorni_sadrzaj>
    <derivirana_varijabla naziv="DomainObject.Predmet.SudioniciListNaziv_1">
      <item>FINA Regionalni centar Zagreb</item>
      <item>ELEKTROPROMET d.d.</item>
    </derivirana_varijabla>
  </DomainObject.Predmet.SudioniciListNaziv>
  <DomainObject.Predmet.SudioniciListAdressOIB>
    <izvorni_sadrzaj>
      <item>FINA Regionalni centar Zagreb, OIB 85821130368, Koturaška 43,10000 Zagreb</item>
      <item>ELEKTROPROMET d.d., OIB 11253040204, Avenija Dubrovnik 6,10000 Zagreb</item>
    </izvorni_sadrzaj>
    <derivirana_varijabla naziv="DomainObject.Predmet.SudioniciListAdressOIB_1">
      <item>FINA Regionalni centar Zagreb, OIB 85821130368, Koturaška 43,10000 Zagreb</item>
      <item>ELEKTROPROMET d.d., OIB 11253040204, Avenija Dubrovnik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11253040204</item>
    </izvorni_sadrzaj>
    <derivirana_varijabla naziv="DomainObject.Predmet.SudioniciListNazivOIB_1">
      <item>, OIB 85821130368</item>
      <item>, OIB 11253040204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991</properties:Words>
  <properties:Characters>5616</properties:Characters>
  <properties:Lines>144</properties:Lines>
  <properties:Paragraphs>48</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6640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2016-09-02T09:14:00Z</dcterms:created>
  <dc:creator>Unknown</dc:creator>
  <cp:lastModifiedBy>Valentina Delač</cp:lastModifiedBy>
  <cp:lastPrinted>2016-03-21T12:17:00Z</cp:lastPrinted>
  <dcterms:modified xmlns:xsi="http://www.w3.org/2001/XMLSchema-instance" xsi:type="dcterms:W3CDTF">2016-09-02T09:14:00Z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