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E0500" w:rsidR="003A52DD" w:rsidP="005E0500" w:rsidRDefault="003A52DD" w14:paraId="53B2B8AE" w14:textId="77777777">
      <w:pPr>
        <w:spacing w:after="0" w:line="240" w:lineRule="auto"/>
        <w15:collapsed w:val="false"/>
        <w:rPr>
          <w:rFonts w:ascii="Arial" w:hAnsi="Arial" w:eastAsia="Times New Roman" w:cs="Arial"/>
          <w:sz w:val="24"/>
          <w:szCs w:val="24"/>
          <w:lang w:eastAsia="hr-HR"/>
        </w:rPr>
      </w:pPr>
    </w:p>
    <w:p w:rsidRPr="005E0500" w:rsidR="003A52DD" w:rsidP="005E0500" w:rsidRDefault="003A52DD" w14:paraId="0A63D1CB" w14:textId="77777777">
      <w:pPr>
        <w:spacing w:after="0" w:line="240" w:lineRule="auto"/>
        <w:jc w:val="center"/>
        <w:rPr>
          <w:rFonts w:ascii="Arial" w:hAnsi="Arial" w:eastAsia="Times New Roman" w:cs="Arial"/>
          <w:sz w:val="24"/>
          <w:szCs w:val="24"/>
          <w:lang w:eastAsia="hr-HR"/>
        </w:rPr>
      </w:pPr>
    </w:p>
    <w:p w:rsidRPr="005E0500" w:rsidR="003A52DD" w:rsidP="005E0500" w:rsidRDefault="003A52DD" w14:paraId="3273FF69" w14:textId="77777777">
      <w:pPr>
        <w:spacing w:after="0" w:line="240" w:lineRule="auto"/>
        <w:jc w:val="center"/>
        <w:rPr>
          <w:rFonts w:ascii="Arial" w:hAnsi="Arial" w:eastAsia="Times New Roman" w:cs="Arial"/>
          <w:sz w:val="24"/>
          <w:szCs w:val="24"/>
          <w:lang w:eastAsia="hr-HR"/>
        </w:rPr>
      </w:pPr>
      <w:r w:rsidRPr="005E0500">
        <w:rPr>
          <w:rFonts w:ascii="Arial" w:hAnsi="Arial" w:eastAsia="Times New Roman" w:cs="Arial"/>
          <w:sz w:val="24"/>
          <w:szCs w:val="24"/>
          <w:lang w:eastAsia="hr-HR"/>
        </w:rPr>
        <w:t>U  I M E  R E P U B L I K E  H R V A T S K E</w:t>
      </w:r>
    </w:p>
    <w:p w:rsidRPr="005E0500" w:rsidR="003A52DD" w:rsidP="005E0500" w:rsidRDefault="003A52DD" w14:paraId="271A2E7F" w14:textId="77777777">
      <w:pPr>
        <w:spacing w:after="0" w:line="240" w:lineRule="auto"/>
        <w:rPr>
          <w:rFonts w:ascii="Arial" w:hAnsi="Arial" w:eastAsia="Times New Roman" w:cs="Arial"/>
          <w:sz w:val="24"/>
          <w:szCs w:val="24"/>
          <w:lang w:eastAsia="hr-HR"/>
        </w:rPr>
      </w:pPr>
    </w:p>
    <w:p w:rsidRPr="005E0500" w:rsidR="003A52DD" w:rsidP="005E0500" w:rsidRDefault="003A52DD" w14:paraId="32767F53" w14:textId="77777777">
      <w:pPr>
        <w:keepNext/>
        <w:spacing w:after="0" w:line="240" w:lineRule="auto"/>
        <w:jc w:val="center"/>
        <w:outlineLvl w:val="2"/>
        <w:rPr>
          <w:rFonts w:ascii="Arial" w:hAnsi="Arial" w:eastAsia="Times New Roman" w:cs="Arial"/>
          <w:sz w:val="24"/>
          <w:szCs w:val="24"/>
          <w:lang w:eastAsia="hr-HR"/>
        </w:rPr>
      </w:pPr>
      <w:r w:rsidRPr="005E0500">
        <w:rPr>
          <w:rFonts w:ascii="Arial" w:hAnsi="Arial" w:eastAsia="Times New Roman" w:cs="Arial"/>
          <w:sz w:val="24"/>
          <w:szCs w:val="24"/>
          <w:lang w:eastAsia="hr-HR"/>
        </w:rPr>
        <w:t>P R E S U D A</w:t>
      </w:r>
    </w:p>
    <w:p w:rsidRPr="005E0500" w:rsidR="003A52DD" w:rsidP="005E0500" w:rsidRDefault="003A52DD" w14:paraId="06FF6E0B" w14:textId="77777777">
      <w:pPr>
        <w:spacing w:after="0" w:line="240" w:lineRule="auto"/>
        <w:jc w:val="both"/>
        <w:rPr>
          <w:rFonts w:ascii="Arial" w:hAnsi="Arial" w:eastAsia="Times New Roman" w:cs="Arial"/>
          <w:b/>
          <w:sz w:val="24"/>
          <w:szCs w:val="24"/>
          <w:lang w:eastAsia="hr-HR"/>
        </w:rPr>
      </w:pPr>
    </w:p>
    <w:p w:rsidRPr="005E0500" w:rsidR="003A52DD" w:rsidP="005E0500" w:rsidRDefault="003A52DD" w14:paraId="102D5C23" w14:textId="04B100CB">
      <w:pPr>
        <w:spacing w:after="0" w:line="240" w:lineRule="auto"/>
        <w:jc w:val="both"/>
        <w:rPr>
          <w:rFonts w:ascii="Arial" w:hAnsi="Arial" w:eastAsia="Times New Roman" w:cs="Arial"/>
          <w:sz w:val="24"/>
          <w:szCs w:val="24"/>
          <w:lang w:eastAsia="hr-HR"/>
        </w:rPr>
      </w:pPr>
      <w:r w:rsidRPr="005E0500">
        <w:rPr>
          <w:rFonts w:ascii="Arial" w:hAnsi="Arial" w:eastAsia="Times New Roman" w:cs="Arial"/>
          <w:b/>
          <w:sz w:val="24"/>
          <w:szCs w:val="24"/>
          <w:lang w:eastAsia="hr-HR"/>
        </w:rPr>
        <w:tab/>
      </w:r>
      <w:r w:rsidRPr="005E0500">
        <w:rPr>
          <w:rFonts w:ascii="Arial" w:hAnsi="Arial" w:eastAsia="Times New Roman" w:cs="Arial"/>
          <w:sz w:val="24"/>
          <w:szCs w:val="24"/>
          <w:lang w:eastAsia="hr-HR"/>
        </w:rPr>
        <w:t xml:space="preserve">Visoki prekršajni sud Republike Hrvatske u vijeću sastavljenom od sudaca Davorka </w:t>
      </w:r>
      <w:proofErr w:type="spellStart"/>
      <w:r w:rsidRPr="005E0500">
        <w:rPr>
          <w:rFonts w:ascii="Arial" w:hAnsi="Arial" w:eastAsia="Times New Roman" w:cs="Arial"/>
          <w:sz w:val="24"/>
          <w:szCs w:val="24"/>
          <w:lang w:eastAsia="hr-HR"/>
        </w:rPr>
        <w:t>Kučana</w:t>
      </w:r>
      <w:proofErr w:type="spellEnd"/>
      <w:r w:rsidRPr="005E0500">
        <w:rPr>
          <w:rFonts w:ascii="Arial" w:hAnsi="Arial" w:eastAsia="Times New Roman" w:cs="Arial"/>
          <w:sz w:val="24"/>
          <w:szCs w:val="24"/>
          <w:lang w:eastAsia="hr-HR"/>
        </w:rPr>
        <w:t xml:space="preserve">, kao predsjednika vijeća, te Renate Popović i Drage </w:t>
      </w:r>
      <w:proofErr w:type="spellStart"/>
      <w:r w:rsidRPr="005E0500">
        <w:rPr>
          <w:rFonts w:ascii="Arial" w:hAnsi="Arial" w:eastAsia="Times New Roman" w:cs="Arial"/>
          <w:sz w:val="24"/>
          <w:szCs w:val="24"/>
          <w:lang w:eastAsia="hr-HR"/>
        </w:rPr>
        <w:t>Klasnića</w:t>
      </w:r>
      <w:proofErr w:type="spellEnd"/>
      <w:r w:rsidRPr="005E0500">
        <w:rPr>
          <w:rFonts w:ascii="Arial" w:hAnsi="Arial" w:eastAsia="Times New Roman" w:cs="Arial"/>
          <w:sz w:val="24"/>
          <w:szCs w:val="24"/>
          <w:lang w:eastAsia="hr-HR"/>
        </w:rPr>
        <w:t xml:space="preserve">, kao članova vijeća, uz sudjelovanje više sudske savjetnice Sanje Klauda, kao zapisničara, u prekršajnom postupku protiv okrivljenika </w:t>
      </w:r>
      <w:bookmarkStart w:name="_Hlk225422401" w:id="0"/>
      <w:r w:rsidRPr="005E0500">
        <w:rPr>
          <w:rFonts w:ascii="Arial" w:hAnsi="Arial" w:eastAsia="Times New Roman" w:cs="Arial"/>
          <w:sz w:val="24"/>
          <w:szCs w:val="24"/>
          <w:lang w:eastAsia="hr-HR"/>
        </w:rPr>
        <w:t>Stipe Grubišića</w:t>
      </w:r>
      <w:bookmarkEnd w:id="0"/>
      <w:r w:rsidRPr="005E0500">
        <w:rPr>
          <w:rFonts w:ascii="Arial" w:hAnsi="Arial" w:eastAsia="Times New Roman" w:cs="Arial"/>
          <w:sz w:val="24"/>
          <w:szCs w:val="24"/>
          <w:lang w:eastAsia="hr-HR"/>
        </w:rPr>
        <w:t xml:space="preserve">, zbog prekršaja iz članka </w:t>
      </w:r>
      <w:bookmarkStart w:name="_Hlk225422552" w:id="1"/>
      <w:r w:rsidRPr="005E0500">
        <w:rPr>
          <w:rFonts w:ascii="Arial" w:hAnsi="Arial" w:eastAsia="Times New Roman" w:cs="Arial"/>
          <w:sz w:val="24"/>
          <w:szCs w:val="24"/>
          <w:lang w:eastAsia="hr-HR"/>
        </w:rPr>
        <w:t xml:space="preserve">53. stavak 1. i 4. Zakona o sigurnosti prometa na cestama </w:t>
      </w:r>
      <w:bookmarkEnd w:id="1"/>
      <w:r w:rsidRPr="005E0500">
        <w:rPr>
          <w:rFonts w:ascii="Arial" w:hAnsi="Arial" w:eastAsia="Times New Roman" w:cs="Arial"/>
          <w:sz w:val="24"/>
          <w:szCs w:val="24"/>
          <w:lang w:eastAsia="hr-HR"/>
        </w:rPr>
        <w:t xml:space="preserve">(„Narodne novine“ broj 67/08, 48/10, 74/11, 80/13, 92/14, 64/15, 108/17, 70/19 i 42/20 ), rješavajući o žalbi okrivljenika Stipe Grubišića podnesenoj protiv presude Općinskog suda u Šibeniku broj </w:t>
      </w:r>
      <w:proofErr w:type="spellStart"/>
      <w:r w:rsidRPr="005E0500">
        <w:rPr>
          <w:rFonts w:ascii="Arial" w:hAnsi="Arial" w:eastAsia="Times New Roman" w:cs="Arial"/>
          <w:sz w:val="24"/>
          <w:szCs w:val="24"/>
          <w:lang w:eastAsia="hr-HR"/>
        </w:rPr>
        <w:t>Pp</w:t>
      </w:r>
      <w:proofErr w:type="spellEnd"/>
      <w:r w:rsidRPr="005E0500">
        <w:rPr>
          <w:rFonts w:ascii="Arial" w:hAnsi="Arial" w:eastAsia="Times New Roman" w:cs="Arial"/>
          <w:sz w:val="24"/>
          <w:szCs w:val="24"/>
          <w:lang w:eastAsia="hr-HR"/>
        </w:rPr>
        <w:t xml:space="preserve"> -13/2023 od 12. prosinca 2024.,  na sjednici vijeća održanoj dana </w:t>
      </w:r>
      <w:bookmarkStart w:name="_Hlk225942354" w:id="2"/>
      <w:r w:rsidRPr="005E0500" w:rsidR="00392904">
        <w:rPr>
          <w:rFonts w:ascii="Arial" w:hAnsi="Arial" w:eastAsia="Times New Roman" w:cs="Arial"/>
          <w:sz w:val="24"/>
          <w:szCs w:val="24"/>
          <w:lang w:eastAsia="hr-HR"/>
        </w:rPr>
        <w:t>2. travnja</w:t>
      </w:r>
      <w:r w:rsidRPr="005E0500">
        <w:rPr>
          <w:rFonts w:ascii="Arial" w:hAnsi="Arial" w:eastAsia="Times New Roman" w:cs="Arial"/>
          <w:sz w:val="24"/>
          <w:szCs w:val="24"/>
          <w:lang w:eastAsia="hr-HR"/>
        </w:rPr>
        <w:t xml:space="preserve"> </w:t>
      </w:r>
      <w:bookmarkEnd w:id="2"/>
      <w:r w:rsidRPr="005E0500">
        <w:rPr>
          <w:rFonts w:ascii="Arial" w:hAnsi="Arial" w:eastAsia="Times New Roman" w:cs="Arial"/>
          <w:sz w:val="24"/>
          <w:szCs w:val="24"/>
          <w:lang w:eastAsia="hr-HR"/>
        </w:rPr>
        <w:t>2026.,</w:t>
      </w:r>
    </w:p>
    <w:p w:rsidRPr="005E0500" w:rsidR="003A52DD" w:rsidP="005E0500" w:rsidRDefault="003A52DD" w14:paraId="71D72F66" w14:textId="77777777">
      <w:pPr>
        <w:spacing w:after="0" w:line="240" w:lineRule="auto"/>
        <w:jc w:val="both"/>
        <w:rPr>
          <w:rFonts w:ascii="Arial" w:hAnsi="Arial" w:eastAsia="Times New Roman" w:cs="Arial"/>
          <w:sz w:val="24"/>
          <w:szCs w:val="24"/>
          <w:lang w:eastAsia="hr-HR"/>
        </w:rPr>
      </w:pPr>
      <w:bookmarkStart w:name="_GoBack" w:id="3"/>
      <w:bookmarkEnd w:id="3"/>
    </w:p>
    <w:p w:rsidRPr="005E0500" w:rsidR="003A52DD" w:rsidP="005E0500" w:rsidRDefault="003A52DD" w14:paraId="6742433B" w14:textId="77777777">
      <w:pPr>
        <w:spacing w:after="0" w:line="240" w:lineRule="auto"/>
        <w:jc w:val="center"/>
        <w:rPr>
          <w:rFonts w:ascii="Arial" w:hAnsi="Arial" w:eastAsia="Times New Roman" w:cs="Arial"/>
          <w:sz w:val="24"/>
          <w:szCs w:val="24"/>
          <w:lang w:eastAsia="hr-HR"/>
        </w:rPr>
      </w:pPr>
      <w:r w:rsidRPr="005E0500">
        <w:rPr>
          <w:rFonts w:ascii="Arial" w:hAnsi="Arial" w:eastAsia="Times New Roman" w:cs="Arial"/>
          <w:sz w:val="24"/>
          <w:szCs w:val="24"/>
          <w:lang w:eastAsia="hr-HR"/>
        </w:rPr>
        <w:t>p r e s u d  i o    j e:</w:t>
      </w:r>
    </w:p>
    <w:p w:rsidRPr="005E0500" w:rsidR="003A52DD" w:rsidP="005E0500" w:rsidRDefault="003A52DD" w14:paraId="741A0CEA" w14:textId="77777777">
      <w:pPr>
        <w:spacing w:after="0" w:line="240" w:lineRule="auto"/>
        <w:jc w:val="both"/>
        <w:rPr>
          <w:rFonts w:ascii="Arial" w:hAnsi="Arial" w:eastAsia="Times New Roman" w:cs="Arial"/>
          <w:sz w:val="24"/>
          <w:szCs w:val="24"/>
          <w:lang w:eastAsia="hr-HR"/>
        </w:rPr>
      </w:pPr>
    </w:p>
    <w:p w:rsidRPr="005E0500" w:rsidR="003A52DD" w:rsidP="006F225A" w:rsidRDefault="006F225A" w14:paraId="266E6F16" w14:textId="1E870DDE">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I. </w:t>
      </w:r>
      <w:r w:rsidRPr="005E0500" w:rsidR="003A52DD">
        <w:rPr>
          <w:rFonts w:ascii="Arial" w:hAnsi="Arial" w:eastAsia="Times New Roman" w:cs="Arial"/>
          <w:sz w:val="24"/>
          <w:szCs w:val="24"/>
          <w:lang w:eastAsia="hr-HR"/>
        </w:rPr>
        <w:t>Odbija se kao neosnovana žalba okrivljenika Stipe Grubišića i potvrđuje pobijana presuda.</w:t>
      </w:r>
    </w:p>
    <w:p w:rsidRPr="005E0500" w:rsidR="003A52DD" w:rsidP="005E0500" w:rsidRDefault="003A52DD" w14:paraId="75A85F0E" w14:textId="77777777">
      <w:pPr>
        <w:spacing w:after="0" w:line="240" w:lineRule="auto"/>
        <w:jc w:val="both"/>
        <w:rPr>
          <w:rFonts w:ascii="Arial" w:hAnsi="Arial" w:eastAsia="Times New Roman" w:cs="Arial"/>
          <w:sz w:val="24"/>
          <w:szCs w:val="24"/>
          <w:lang w:eastAsia="hr-HR"/>
        </w:rPr>
      </w:pPr>
    </w:p>
    <w:p w:rsidRPr="005E0500" w:rsidR="003A52DD" w:rsidP="006F225A" w:rsidRDefault="006F225A" w14:paraId="5753818A" w14:textId="1964C54D">
      <w:pPr>
        <w:spacing w:after="0" w:line="240" w:lineRule="auto"/>
        <w:contextualSpacing/>
        <w:jc w:val="both"/>
        <w:rPr>
          <w:rFonts w:ascii="Arial" w:hAnsi="Arial" w:eastAsia="Times New Roman" w:cs="Arial"/>
          <w:sz w:val="24"/>
          <w:szCs w:val="24"/>
        </w:rPr>
      </w:pPr>
      <w:r>
        <w:rPr>
          <w:rFonts w:ascii="Arial" w:hAnsi="Arial" w:eastAsia="Times New Roman" w:cs="Arial"/>
          <w:sz w:val="24"/>
          <w:szCs w:val="24"/>
        </w:rPr>
        <w:t xml:space="preserve">II. </w:t>
      </w:r>
      <w:r w:rsidRPr="005E0500" w:rsidR="003A52DD">
        <w:rPr>
          <w:rFonts w:ascii="Arial" w:hAnsi="Arial" w:eastAsia="Times New Roman" w:cs="Arial"/>
          <w:sz w:val="24"/>
          <w:szCs w:val="24"/>
        </w:rPr>
        <w:t xml:space="preserve">Na temelju članka 139. stavka 3. Prekršajnog zakona („Narodne novine“ broj 107/07, 39/13, 157/13, 110/15, 70/17, 118/18 i 114/22) okrivljenik </w:t>
      </w:r>
      <w:r w:rsidRPr="005E0500" w:rsidR="003A52DD">
        <w:rPr>
          <w:rFonts w:ascii="Arial" w:hAnsi="Arial" w:eastAsia="Times New Roman" w:cs="Arial"/>
          <w:sz w:val="24"/>
          <w:szCs w:val="24"/>
          <w:lang w:eastAsia="hr-HR"/>
        </w:rPr>
        <w:t>Stipe Grubišić</w:t>
      </w:r>
      <w:r w:rsidRPr="005E0500" w:rsidR="003A52DD">
        <w:rPr>
          <w:rFonts w:ascii="Arial" w:hAnsi="Arial" w:eastAsia="Times New Roman" w:cs="Arial"/>
          <w:sz w:val="24"/>
          <w:szCs w:val="24"/>
        </w:rPr>
        <w:t xml:space="preserve"> okrivljenik je obvezan naknaditi trošak žalbenog postupka u paušalnom iznosu od 50,00 (pedeset) eura, u roku od 30 dana od dana primitka presude, pod prijetnjom </w:t>
      </w:r>
      <w:proofErr w:type="spellStart"/>
      <w:r w:rsidRPr="005E0500" w:rsidR="003A52DD">
        <w:rPr>
          <w:rFonts w:ascii="Arial" w:hAnsi="Arial" w:eastAsia="Times New Roman" w:cs="Arial"/>
          <w:sz w:val="24"/>
          <w:szCs w:val="24"/>
        </w:rPr>
        <w:t>ovrhe.</w:t>
      </w:r>
      <w:proofErr w:type="spellEnd"/>
      <w:r w:rsidRPr="005E0500" w:rsidR="003A52DD">
        <w:rPr>
          <w:rFonts w:ascii="Arial" w:hAnsi="Arial" w:eastAsia="Times New Roman" w:cs="Arial"/>
          <w:sz w:val="24"/>
          <w:szCs w:val="24"/>
        </w:rPr>
        <w:t>.</w:t>
      </w:r>
    </w:p>
    <w:p w:rsidRPr="005E0500" w:rsidR="003A52DD" w:rsidP="005E0500" w:rsidRDefault="003A52DD" w14:paraId="399D62E0" w14:textId="77777777">
      <w:pPr>
        <w:spacing w:after="0" w:line="240" w:lineRule="auto"/>
        <w:ind w:left="709"/>
        <w:jc w:val="both"/>
        <w:rPr>
          <w:rFonts w:ascii="Arial" w:hAnsi="Arial" w:eastAsia="Times New Roman" w:cs="Arial"/>
          <w:sz w:val="24"/>
          <w:szCs w:val="24"/>
          <w:lang w:eastAsia="hr-HR"/>
        </w:rPr>
      </w:pPr>
    </w:p>
    <w:p w:rsidRPr="005E0500" w:rsidR="003A52DD" w:rsidP="005E0500" w:rsidRDefault="003A52DD" w14:paraId="7604F6C8" w14:textId="77777777">
      <w:pPr>
        <w:keepNext/>
        <w:spacing w:after="0" w:line="240" w:lineRule="auto"/>
        <w:jc w:val="center"/>
        <w:outlineLvl w:val="3"/>
        <w:rPr>
          <w:rFonts w:ascii="Arial" w:hAnsi="Arial" w:eastAsia="Times New Roman" w:cs="Arial"/>
          <w:sz w:val="24"/>
          <w:szCs w:val="24"/>
          <w:lang w:eastAsia="hr-HR"/>
        </w:rPr>
      </w:pPr>
      <w:r w:rsidRPr="005E0500">
        <w:rPr>
          <w:rFonts w:ascii="Arial" w:hAnsi="Arial" w:eastAsia="Times New Roman" w:cs="Arial"/>
          <w:sz w:val="24"/>
          <w:szCs w:val="24"/>
          <w:lang w:eastAsia="hr-HR"/>
        </w:rPr>
        <w:t>Obrazloženje</w:t>
      </w:r>
    </w:p>
    <w:p w:rsidRPr="005E0500" w:rsidR="003A52DD" w:rsidP="005E0500" w:rsidRDefault="003A52DD" w14:paraId="377C5EA7" w14:textId="77777777">
      <w:pPr>
        <w:spacing w:after="0" w:line="240" w:lineRule="auto"/>
        <w:rPr>
          <w:rFonts w:ascii="Arial" w:hAnsi="Arial" w:eastAsia="Times New Roman" w:cs="Arial"/>
          <w:sz w:val="24"/>
          <w:szCs w:val="24"/>
          <w:lang w:eastAsia="hr-HR"/>
        </w:rPr>
      </w:pPr>
    </w:p>
    <w:p w:rsidRPr="005E0500" w:rsidR="003A52DD" w:rsidP="005E0500" w:rsidRDefault="003A52DD" w14:paraId="3947FA38" w14:textId="504AE854">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1. Pobijanom presudom okrivljenik </w:t>
      </w:r>
      <w:r w:rsidR="006F225A">
        <w:rPr>
          <w:rFonts w:ascii="Arial" w:hAnsi="Arial" w:eastAsia="Times New Roman" w:cs="Arial"/>
          <w:sz w:val="24"/>
          <w:szCs w:val="24"/>
          <w:lang w:eastAsia="hr-HR"/>
        </w:rPr>
        <w:t>Stipe Grubišić</w:t>
      </w:r>
      <w:r w:rsidRPr="005E0500">
        <w:rPr>
          <w:rFonts w:ascii="Arial" w:hAnsi="Arial" w:eastAsia="Times New Roman" w:cs="Arial"/>
          <w:sz w:val="24"/>
          <w:szCs w:val="24"/>
          <w:lang w:eastAsia="hr-HR"/>
        </w:rPr>
        <w:t xml:space="preserve"> proglašen je krivim i kažnjen novčanom kaznom u iznosu od 920,00 (</w:t>
      </w:r>
      <w:proofErr w:type="spellStart"/>
      <w:r w:rsidRPr="005E0500">
        <w:rPr>
          <w:rFonts w:ascii="Arial" w:hAnsi="Arial" w:eastAsia="Times New Roman" w:cs="Arial"/>
          <w:sz w:val="24"/>
          <w:szCs w:val="24"/>
          <w:lang w:eastAsia="hr-HR"/>
        </w:rPr>
        <w:t>devetstodvadeset</w:t>
      </w:r>
      <w:proofErr w:type="spellEnd"/>
      <w:r w:rsidRPr="005E0500">
        <w:rPr>
          <w:rFonts w:ascii="Arial" w:hAnsi="Arial" w:eastAsia="Times New Roman" w:cs="Arial"/>
          <w:sz w:val="24"/>
          <w:szCs w:val="24"/>
          <w:lang w:eastAsia="hr-HR"/>
        </w:rPr>
        <w:t>) eura</w:t>
      </w:r>
      <w:r w:rsidR="005E0500">
        <w:rPr>
          <w:rFonts w:ascii="Arial" w:hAnsi="Arial" w:eastAsia="Times New Roman" w:cs="Arial"/>
          <w:sz w:val="24"/>
          <w:szCs w:val="24"/>
          <w:lang w:eastAsia="hr-HR"/>
        </w:rPr>
        <w:t xml:space="preserve">, </w:t>
      </w:r>
      <w:r w:rsidRPr="005E0500">
        <w:rPr>
          <w:rFonts w:ascii="Arial" w:hAnsi="Arial" w:eastAsia="Times New Roman" w:cs="Arial"/>
          <w:sz w:val="24"/>
          <w:szCs w:val="24"/>
          <w:lang w:eastAsia="hr-HR"/>
        </w:rPr>
        <w:t xml:space="preserve">zbog djela prekršaja iz 53. stavak 1. i 4. Zakona o sigurnosti prometa na cestama, činjenično opisanog u izreci presude. </w:t>
      </w:r>
    </w:p>
    <w:p w:rsidRPr="005E0500" w:rsidR="003A52DD" w:rsidP="005E0500" w:rsidRDefault="003A52DD" w14:paraId="1957101C"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3C11CCE0" w14:textId="77777777">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2. Okrivljenik je propisno upozoren na odredbu članka  152. stavak 3. Prekršajnog zakona.</w:t>
      </w:r>
    </w:p>
    <w:p w:rsidRPr="005E0500" w:rsidR="003A52DD" w:rsidP="005E0500" w:rsidRDefault="003A52DD" w14:paraId="11ED8AE3"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60F5F450" w14:textId="237C7AA4">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3. Presudom je okrivljenik obvezan platiti trošak prekršajnog postupka u iznosu od 14,00 (</w:t>
      </w:r>
      <w:proofErr w:type="spellStart"/>
      <w:r w:rsidRPr="005E0500">
        <w:rPr>
          <w:rFonts w:ascii="Arial" w:hAnsi="Arial" w:eastAsia="Times New Roman" w:cs="Arial"/>
          <w:sz w:val="24"/>
          <w:szCs w:val="24"/>
          <w:lang w:eastAsia="hr-HR"/>
        </w:rPr>
        <w:t>čeetrnaest</w:t>
      </w:r>
      <w:proofErr w:type="spellEnd"/>
      <w:r w:rsidRPr="005E0500">
        <w:rPr>
          <w:rFonts w:ascii="Arial" w:hAnsi="Arial" w:eastAsia="Times New Roman" w:cs="Arial"/>
          <w:sz w:val="24"/>
          <w:szCs w:val="24"/>
          <w:lang w:eastAsia="hr-HR"/>
        </w:rPr>
        <w:t>) eura.</w:t>
      </w:r>
    </w:p>
    <w:p w:rsidRPr="005E0500" w:rsidR="003A52DD" w:rsidP="005E0500" w:rsidRDefault="003A52DD" w14:paraId="4B55C436" w14:textId="0310E823">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4. Okrivljeniku je izrečena i zaštitna mjera zabrane upravljanja motornim vozilom „B“ kategorije u trajanju od 1 (jednog) mjeseca.</w:t>
      </w:r>
    </w:p>
    <w:p w:rsidRPr="005E0500" w:rsidR="003A52DD" w:rsidP="005E0500" w:rsidRDefault="003A52DD" w14:paraId="56AA96B3"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1F835557" w14:textId="6E35BD3E">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5. Protiv te presude okrivljenik je pravodobno podnio žalbu zbog svih zakonom propisanih žalbenih razloga.</w:t>
      </w:r>
      <w:r w:rsidRPr="005E0500" w:rsidR="00DF1B6B">
        <w:rPr>
          <w:rFonts w:ascii="Arial" w:hAnsi="Arial" w:eastAsia="Times New Roman" w:cs="Arial"/>
          <w:sz w:val="24"/>
          <w:szCs w:val="24"/>
          <w:lang w:eastAsia="hr-HR"/>
        </w:rPr>
        <w:t xml:space="preserve"> Izrečenu sankciju smatra </w:t>
      </w:r>
      <w:proofErr w:type="spellStart"/>
      <w:r w:rsidRPr="005E0500" w:rsidR="00DF1B6B">
        <w:rPr>
          <w:rFonts w:ascii="Arial" w:hAnsi="Arial" w:eastAsia="Times New Roman" w:cs="Arial"/>
          <w:sz w:val="24"/>
          <w:szCs w:val="24"/>
          <w:lang w:eastAsia="hr-HR"/>
        </w:rPr>
        <w:t>nesrazmjernu</w:t>
      </w:r>
      <w:proofErr w:type="spellEnd"/>
      <w:r w:rsidRPr="005E0500" w:rsidR="00DF1B6B">
        <w:rPr>
          <w:rFonts w:ascii="Arial" w:hAnsi="Arial" w:eastAsia="Times New Roman" w:cs="Arial"/>
          <w:sz w:val="24"/>
          <w:szCs w:val="24"/>
          <w:lang w:eastAsia="hr-HR"/>
        </w:rPr>
        <w:t xml:space="preserve"> počinjenom prekršaju jer unatoč utvrđenim olakotnim okolnostima izreče mu se kazna u maksimumu. Izrečenu zaštitnu mjeru također smatra prekomjernom. Po zanimanju je odvjetnik i vozačka dozvola mu je neophodna za obavljanje posla.</w:t>
      </w:r>
      <w:r w:rsidRPr="005E0500">
        <w:rPr>
          <w:rFonts w:ascii="Arial" w:hAnsi="Arial" w:eastAsia="Times New Roman" w:cs="Arial"/>
          <w:sz w:val="24"/>
          <w:szCs w:val="24"/>
          <w:lang w:eastAsia="hr-HR"/>
        </w:rPr>
        <w:t xml:space="preserve"> Predlaže da se iz navedenih razloga žalba prihvati, pobijana presuda preinači na način da ga se oslobodi od optužbe, odnosno ukine i predmet vrati na ponovni postupak.</w:t>
      </w:r>
    </w:p>
    <w:p w:rsidRPr="005E0500" w:rsidR="003A52DD" w:rsidP="005E0500" w:rsidRDefault="003A52DD" w14:paraId="0C6DB430"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67A65726" w14:textId="77777777">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Žalba je neosnovana.</w:t>
      </w:r>
    </w:p>
    <w:p w:rsidRPr="005E0500" w:rsidR="003A52DD" w:rsidP="005E0500" w:rsidRDefault="003A52DD" w14:paraId="736A321B"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4C1125D3" w14:textId="77777777">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6. Na temelju odredbe članka 202. stavak 1. Prekršajnog zakona Visoki prekršajni sud Republike Hrvatske ispitao je pobijanu presudu iz osnova i razloga iz kojih se ista pobija žalbom, dok je po službenoj dužnosti ispitao da li su pobijanom presudom počinjene bitne povrede odredaba prekršajnog postupka propisane odredbama članka 195. stavka 1. točke 6., 7., 9. i 10. Prekršajnog zakona, te da li su na štetu okrivljenika povrijeđene odredbe prekršajnog materijalnog prava i da li je u postupku nastupila zastara prekršajnog progona Prilikom ispitivanja pobijane presude ovaj Sud nije utvrdio povrede na koje pazi po službenoj dužnosti.</w:t>
      </w:r>
    </w:p>
    <w:p w:rsidRPr="005E0500" w:rsidR="003A52DD" w:rsidP="005E0500" w:rsidRDefault="003A52DD" w14:paraId="48E4FEC5"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140EB3B8" w14:textId="038EFCA6">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7. Ispitujući pobijanu presudu ovaj Sud je utvrdio da je činjenično stanje u potpunosti i pravilno utvrđeno, za što je prvostupanjski sud dao valjane razloge, koje u potpunosti prihvaća i ovaj Sud. Okrivljenik  </w:t>
      </w:r>
      <w:r w:rsidRPr="005E0500" w:rsidR="00DF1B6B">
        <w:rPr>
          <w:rFonts w:ascii="Arial" w:hAnsi="Arial" w:eastAsia="Times New Roman" w:cs="Arial"/>
          <w:sz w:val="24"/>
          <w:szCs w:val="24"/>
          <w:lang w:eastAsia="hr-HR"/>
        </w:rPr>
        <w:t>je počinjeno djelo priznao i isto priznaje je sud prihvatio kao određeno i uvjerljivo jer isto potvrđuju i provedeni dokazi.</w:t>
      </w:r>
    </w:p>
    <w:p w:rsidRPr="005E0500" w:rsidR="003A52DD" w:rsidP="005E0500" w:rsidRDefault="003A52DD" w14:paraId="13115FC1"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1C9334A6" w14:textId="77777777">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 8. Tokom dokaznog postupka prvostupanjski sud je proveo sve dokaze koje je smatrao nužnim, te nakon ocijene istih donio valjanu i zakonitu odluku. Provedene dokaze prvostupanjski sud cijenio svakog pojedinačno i u njihovoj ovisnosti i međusobnoj povezanosti, te je pravilno i potpuno utvrdio činjenično stanje i odgovornost okrivljenika, i isto svojom žalbom okrivljenik nije doveo u pitanje.</w:t>
      </w:r>
    </w:p>
    <w:p w:rsidRPr="005E0500" w:rsidR="003A52DD" w:rsidP="005E0500" w:rsidRDefault="003A52DD" w14:paraId="56578D5C" w14:textId="77777777">
      <w:pPr>
        <w:spacing w:after="0" w:line="240" w:lineRule="auto"/>
        <w:jc w:val="both"/>
        <w:rPr>
          <w:rFonts w:ascii="Arial" w:hAnsi="Arial" w:eastAsia="Times New Roman" w:cs="Arial"/>
          <w:sz w:val="24"/>
          <w:szCs w:val="24"/>
          <w:lang w:eastAsia="hr-HR"/>
        </w:rPr>
      </w:pPr>
    </w:p>
    <w:p w:rsidRPr="005E0500" w:rsidR="003A52DD" w:rsidP="005E0500" w:rsidRDefault="003A52DD" w14:paraId="77D6E014" w14:textId="7E1B6887">
      <w:pPr>
        <w:spacing w:after="0" w:line="240" w:lineRule="auto"/>
        <w:ind w:firstLine="720"/>
        <w:jc w:val="both"/>
        <w:rPr>
          <w:rFonts w:ascii="Arial" w:hAnsi="Arial" w:eastAsia="Times New Roman" w:cs="Arial"/>
          <w:sz w:val="24"/>
          <w:szCs w:val="24"/>
        </w:rPr>
      </w:pPr>
      <w:r w:rsidRPr="005E0500">
        <w:rPr>
          <w:rFonts w:ascii="Arial" w:hAnsi="Arial" w:eastAsia="Times New Roman" w:cs="Arial"/>
          <w:sz w:val="24"/>
          <w:szCs w:val="24"/>
        </w:rPr>
        <w:t>9. Ispitujući dalje pobijanu presudu povodom žalbe okrivljenika u odluci o izrečenoj novčanoj kazni, ovaj sud smatra da je okrivljeniku za počinjen</w:t>
      </w:r>
      <w:r w:rsidRPr="005E0500" w:rsidR="00DF1B6B">
        <w:rPr>
          <w:rFonts w:ascii="Arial" w:hAnsi="Arial" w:eastAsia="Times New Roman" w:cs="Arial"/>
          <w:sz w:val="24"/>
          <w:szCs w:val="24"/>
        </w:rPr>
        <w:t>i</w:t>
      </w:r>
      <w:r w:rsidRPr="005E0500">
        <w:rPr>
          <w:rFonts w:ascii="Arial" w:hAnsi="Arial" w:eastAsia="Times New Roman" w:cs="Arial"/>
          <w:sz w:val="24"/>
          <w:szCs w:val="24"/>
        </w:rPr>
        <w:t xml:space="preserve"> prekršaj pravilno i zakonito izrečena novčana kazna u zakonom propisanom iznosu. Izrečena novčana kazna primjerena je težini počinjen</w:t>
      </w:r>
      <w:r w:rsidRPr="005E0500" w:rsidR="00DF1B6B">
        <w:rPr>
          <w:rFonts w:ascii="Arial" w:hAnsi="Arial" w:eastAsia="Times New Roman" w:cs="Arial"/>
          <w:sz w:val="24"/>
          <w:szCs w:val="24"/>
        </w:rPr>
        <w:t>og</w:t>
      </w:r>
      <w:r w:rsidRPr="005E0500">
        <w:rPr>
          <w:rFonts w:ascii="Arial" w:hAnsi="Arial" w:eastAsia="Times New Roman" w:cs="Arial"/>
          <w:sz w:val="24"/>
          <w:szCs w:val="24"/>
        </w:rPr>
        <w:t xml:space="preserve"> djela, stupnju krivnje okrivljenika, opasnosti djela i svrsi kažnjavanja, pa ovaj Sud smatra da okrivljenik navodima svoje žalbe nije doveo u pitanje pravilnost i zakonitost ove odluke, te da ne postoje uvjeti </w:t>
      </w:r>
      <w:r w:rsidRPr="005E0500" w:rsidR="00DF1B6B">
        <w:rPr>
          <w:rFonts w:ascii="Arial" w:hAnsi="Arial" w:eastAsia="Times New Roman" w:cs="Arial"/>
          <w:sz w:val="24"/>
          <w:szCs w:val="24"/>
        </w:rPr>
        <w:t>izricanje blaže kazne</w:t>
      </w:r>
      <w:r w:rsidRPr="005E0500">
        <w:rPr>
          <w:rFonts w:ascii="Arial" w:hAnsi="Arial" w:eastAsia="Times New Roman" w:cs="Arial"/>
          <w:sz w:val="24"/>
          <w:szCs w:val="24"/>
        </w:rPr>
        <w:t>. Okrivljenik</w:t>
      </w:r>
      <w:r w:rsidRPr="005E0500" w:rsidR="00DF1B6B">
        <w:rPr>
          <w:rFonts w:ascii="Arial" w:hAnsi="Arial" w:eastAsia="Times New Roman" w:cs="Arial"/>
          <w:sz w:val="24"/>
          <w:szCs w:val="24"/>
        </w:rPr>
        <w:t xml:space="preserve"> je za istovrsne prekršaje ranije višestruko kažnjavan i  to novčanim kaznama ispod zakonom propisanog minimuma koje kazne očigledno nisu postigle svrhu kažnjavanja jer okrivljenik i nadalje čini iste prometne prekršaje</w:t>
      </w:r>
      <w:r w:rsidRPr="005E0500">
        <w:rPr>
          <w:rFonts w:ascii="Arial" w:hAnsi="Arial" w:eastAsia="Times New Roman" w:cs="Arial"/>
          <w:sz w:val="24"/>
          <w:szCs w:val="24"/>
        </w:rPr>
        <w:t>.</w:t>
      </w:r>
    </w:p>
    <w:p w:rsidRPr="005E0500" w:rsidR="00DF1B6B" w:rsidP="005E0500" w:rsidRDefault="00DF1B6B" w14:paraId="3DFD8533" w14:textId="77777777">
      <w:pPr>
        <w:spacing w:after="0" w:line="240" w:lineRule="auto"/>
        <w:ind w:firstLine="720"/>
        <w:jc w:val="both"/>
        <w:rPr>
          <w:rFonts w:ascii="Arial" w:hAnsi="Arial" w:eastAsia="Times New Roman" w:cs="Arial"/>
          <w:sz w:val="24"/>
          <w:szCs w:val="24"/>
        </w:rPr>
      </w:pPr>
    </w:p>
    <w:p w:rsidRPr="005E0500" w:rsidR="00DF1B6B" w:rsidP="005E0500" w:rsidRDefault="00DF1B6B" w14:paraId="0FA44DA2" w14:textId="6A336FC0">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rPr>
        <w:t xml:space="preserve">10. Ispitujući odluku o izrečenoj zaštitnoj mjeri, ovaj Sud smatra da je prvostupanjski sud osnovano i u skladu sa zakonskim odredbama, okrivljeniku izrekao zaštitnu mjeru zabrane upravljanja motornim vozilima „B“ kategorije u trajanju od 1 (jednog) mjeseca. Ponašanje okrivljenika predstavlja jedan od težih oblika kršenja prometnih propisa i takvo ugrožavanje drugih sudionika u prometu koje upućuje na opasnost da će okrivljenik upravljajući motornim vozilom ugroziti sigurnost prometa. Stoga je u konkretnom slučaju primjena izrečene mjere nužna i ista će preventivno djelovati da ubuduće okrivljenik ne čini ovakva ili slična djela prekršaj.  Primijenjenom zaštitnom mjerom u određenom trajanju postići će se svrha primjene zaštitnih mjera propisana odredbom članka 51. Prekršajnog zakona, i ista je razmjerna težini počinjenog djela prekršaja, ali i činjenici da ranije izrečene novčane kazne, bez primjene zaštitne mjere, nisu na okrivljenika djelovale </w:t>
      </w:r>
      <w:proofErr w:type="spellStart"/>
      <w:r w:rsidRPr="005E0500">
        <w:rPr>
          <w:rFonts w:ascii="Arial" w:hAnsi="Arial" w:eastAsia="Times New Roman" w:cs="Arial"/>
          <w:sz w:val="24"/>
          <w:szCs w:val="24"/>
        </w:rPr>
        <w:t>odvraćajuće</w:t>
      </w:r>
      <w:proofErr w:type="spellEnd"/>
      <w:r w:rsidRPr="005E0500">
        <w:rPr>
          <w:rFonts w:ascii="Arial" w:hAnsi="Arial" w:eastAsia="Times New Roman" w:cs="Arial"/>
          <w:sz w:val="24"/>
          <w:szCs w:val="24"/>
        </w:rPr>
        <w:t xml:space="preserve"> jer isti i nadalje čini iste prometne prekršaje.</w:t>
      </w:r>
    </w:p>
    <w:p w:rsidRPr="005E0500" w:rsidR="003A52DD" w:rsidP="005E0500" w:rsidRDefault="003A52DD" w14:paraId="095F616B" w14:textId="77777777">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6949C6CB" w14:textId="39969F90">
      <w:pPr>
        <w:spacing w:after="0" w:line="240" w:lineRule="auto"/>
        <w:ind w:firstLine="720"/>
        <w:jc w:val="both"/>
        <w:rPr>
          <w:rFonts w:ascii="Arial" w:hAnsi="Arial" w:eastAsia="Times New Roman" w:cs="Arial"/>
          <w:sz w:val="24"/>
          <w:szCs w:val="24"/>
        </w:rPr>
      </w:pPr>
      <w:r w:rsidRPr="005E0500">
        <w:rPr>
          <w:rFonts w:ascii="Arial" w:hAnsi="Arial" w:eastAsia="Times New Roman" w:cs="Arial"/>
          <w:sz w:val="24"/>
          <w:szCs w:val="24"/>
        </w:rPr>
        <w:t>1</w:t>
      </w:r>
      <w:r w:rsidRPr="005E0500" w:rsidR="00DF1B6B">
        <w:rPr>
          <w:rFonts w:ascii="Arial" w:hAnsi="Arial" w:eastAsia="Times New Roman" w:cs="Arial"/>
          <w:sz w:val="24"/>
          <w:szCs w:val="24"/>
        </w:rPr>
        <w:t>1</w:t>
      </w:r>
      <w:r w:rsidRPr="005E0500">
        <w:rPr>
          <w:rFonts w:ascii="Arial" w:hAnsi="Arial" w:eastAsia="Times New Roman" w:cs="Arial"/>
          <w:sz w:val="24"/>
          <w:szCs w:val="24"/>
        </w:rPr>
        <w:t>. S obzirom da je ovaj Sud, odlučujući o žalbi okrivljenika, donio odluku kojom je pravomoćno utvrđena prekršajna odgovornost okrivljenika isti je obvezan platiti trošak paušala žalbenog postupka, u iznosu koji je primjeren složenosti i trajanju postupka.</w:t>
      </w:r>
    </w:p>
    <w:p w:rsidRPr="005E0500" w:rsidR="003A52DD" w:rsidP="005E0500" w:rsidRDefault="003A52DD" w14:paraId="60E3BB1E" w14:textId="4E5C3CBA">
      <w:pPr>
        <w:spacing w:after="0" w:line="240" w:lineRule="auto"/>
        <w:ind w:firstLine="720"/>
        <w:jc w:val="both"/>
        <w:rPr>
          <w:rFonts w:ascii="Arial" w:hAnsi="Arial" w:eastAsia="Times New Roman" w:cs="Arial"/>
          <w:sz w:val="24"/>
          <w:szCs w:val="24"/>
          <w:lang w:eastAsia="hr-HR"/>
        </w:rPr>
      </w:pPr>
    </w:p>
    <w:p w:rsidRPr="005E0500" w:rsidR="003A52DD" w:rsidP="005E0500" w:rsidRDefault="003A52DD" w14:paraId="1B8E681C" w14:textId="1ACB822B">
      <w:pPr>
        <w:spacing w:after="0" w:line="240" w:lineRule="auto"/>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ab/>
        <w:t>1</w:t>
      </w:r>
      <w:r w:rsidRPr="005E0500" w:rsidR="00DF1B6B">
        <w:rPr>
          <w:rFonts w:ascii="Arial" w:hAnsi="Arial" w:eastAsia="Times New Roman" w:cs="Arial"/>
          <w:sz w:val="24"/>
          <w:szCs w:val="24"/>
          <w:lang w:eastAsia="hr-HR"/>
        </w:rPr>
        <w:t>2</w:t>
      </w:r>
      <w:r w:rsidRPr="005E0500">
        <w:rPr>
          <w:rFonts w:ascii="Arial" w:hAnsi="Arial" w:eastAsia="Times New Roman" w:cs="Arial"/>
          <w:sz w:val="24"/>
          <w:szCs w:val="24"/>
          <w:lang w:eastAsia="hr-HR"/>
        </w:rPr>
        <w:t>. Cijeneći sve naprijed navedeno, odlučeno je kao u izreci ove presude.</w:t>
      </w:r>
    </w:p>
    <w:p w:rsidRPr="005E0500" w:rsidR="003A52DD" w:rsidP="005E0500" w:rsidRDefault="003A52DD" w14:paraId="413CB777" w14:textId="77777777">
      <w:pPr>
        <w:spacing w:after="0" w:line="240" w:lineRule="auto"/>
        <w:jc w:val="both"/>
        <w:rPr>
          <w:rFonts w:ascii="Arial" w:hAnsi="Arial" w:eastAsia="Times New Roman" w:cs="Arial"/>
          <w:sz w:val="24"/>
          <w:szCs w:val="24"/>
          <w:lang w:eastAsia="hr-HR"/>
        </w:rPr>
      </w:pPr>
    </w:p>
    <w:p w:rsidRPr="005E0500" w:rsidR="003A52DD" w:rsidP="005E0500" w:rsidRDefault="003A52DD" w14:paraId="51571A09" w14:textId="77777777">
      <w:pPr>
        <w:spacing w:after="0" w:line="240" w:lineRule="auto"/>
        <w:jc w:val="both"/>
        <w:rPr>
          <w:rFonts w:ascii="Arial" w:hAnsi="Arial" w:eastAsia="Times New Roman" w:cs="Arial"/>
          <w:sz w:val="24"/>
          <w:szCs w:val="24"/>
          <w:lang w:eastAsia="hr-HR"/>
        </w:rPr>
      </w:pPr>
    </w:p>
    <w:p w:rsidRPr="005E0500" w:rsidR="003A52DD" w:rsidP="005E0500" w:rsidRDefault="005E0500" w14:paraId="158EA1E4" w14:textId="6CE4EBBE">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U Zagrebu</w:t>
      </w:r>
      <w:r w:rsidRPr="005E0500" w:rsidR="003A52DD">
        <w:rPr>
          <w:rFonts w:ascii="Arial" w:hAnsi="Arial" w:eastAsia="Times New Roman" w:cs="Arial"/>
          <w:sz w:val="24"/>
          <w:szCs w:val="24"/>
          <w:lang w:eastAsia="hr-HR"/>
        </w:rPr>
        <w:t xml:space="preserve"> </w:t>
      </w:r>
      <w:r w:rsidRPr="005E0500" w:rsidR="00392904">
        <w:rPr>
          <w:rFonts w:ascii="Arial" w:hAnsi="Arial" w:eastAsia="Times New Roman" w:cs="Arial"/>
          <w:sz w:val="24"/>
          <w:szCs w:val="24"/>
          <w:lang w:eastAsia="hr-HR"/>
        </w:rPr>
        <w:t>2. travnja</w:t>
      </w:r>
      <w:r w:rsidRPr="005E0500" w:rsidR="003A52DD">
        <w:rPr>
          <w:rFonts w:ascii="Arial" w:hAnsi="Arial" w:eastAsia="Times New Roman" w:cs="Arial"/>
          <w:sz w:val="24"/>
          <w:szCs w:val="24"/>
          <w:lang w:eastAsia="hr-HR"/>
        </w:rPr>
        <w:t xml:space="preserve"> 2026.</w:t>
      </w:r>
    </w:p>
    <w:p w:rsidRPr="005E0500" w:rsidR="003A52DD" w:rsidP="005E0500" w:rsidRDefault="003A52DD" w14:paraId="1BE55A68" w14:textId="77777777">
      <w:pPr>
        <w:spacing w:after="0" w:line="240" w:lineRule="auto"/>
        <w:jc w:val="both"/>
        <w:rPr>
          <w:rFonts w:ascii="Arial" w:hAnsi="Arial" w:eastAsia="Times New Roman" w:cs="Arial"/>
          <w:sz w:val="24"/>
          <w:szCs w:val="24"/>
          <w:lang w:eastAsia="hr-HR"/>
        </w:rPr>
      </w:pPr>
    </w:p>
    <w:p w:rsidRPr="005E0500" w:rsidR="003A52DD" w:rsidP="005E0500" w:rsidRDefault="003A52DD" w14:paraId="48CA128F" w14:textId="77777777">
      <w:pPr>
        <w:spacing w:after="0" w:line="240" w:lineRule="auto"/>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 </w:t>
      </w:r>
    </w:p>
    <w:p w:rsidRPr="005E0500" w:rsidR="003A52DD" w:rsidP="005E0500" w:rsidRDefault="003A52DD" w14:paraId="0B36DC6E" w14:textId="77777777">
      <w:pPr>
        <w:spacing w:after="0" w:line="240" w:lineRule="auto"/>
        <w:jc w:val="both"/>
        <w:rPr>
          <w:rFonts w:ascii="Arial" w:hAnsi="Arial" w:eastAsia="Times New Roman" w:cs="Arial"/>
          <w:sz w:val="24"/>
          <w:szCs w:val="24"/>
          <w:lang w:eastAsia="hr-HR"/>
        </w:rPr>
      </w:pPr>
    </w:p>
    <w:p w:rsidRPr="005E0500" w:rsidR="003A52DD" w:rsidP="005E0500" w:rsidRDefault="003A52DD" w14:paraId="52B331B1" w14:textId="77777777">
      <w:pPr>
        <w:spacing w:after="0" w:line="240" w:lineRule="auto"/>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ZAPISNIČAR:                              </w:t>
      </w:r>
      <w:r w:rsidRPr="005E0500">
        <w:rPr>
          <w:rFonts w:ascii="Arial" w:hAnsi="Arial" w:eastAsia="Times New Roman" w:cs="Arial"/>
          <w:sz w:val="24"/>
          <w:szCs w:val="24"/>
          <w:lang w:eastAsia="hr-HR"/>
        </w:rPr>
        <w:tab/>
      </w:r>
      <w:r w:rsidRPr="005E0500">
        <w:rPr>
          <w:rFonts w:ascii="Arial" w:hAnsi="Arial" w:eastAsia="Times New Roman" w:cs="Arial"/>
          <w:sz w:val="24"/>
          <w:szCs w:val="24"/>
          <w:lang w:eastAsia="hr-HR"/>
        </w:rPr>
        <w:tab/>
      </w:r>
      <w:r w:rsidRPr="005E0500">
        <w:rPr>
          <w:rFonts w:ascii="Arial" w:hAnsi="Arial" w:eastAsia="Times New Roman" w:cs="Arial"/>
          <w:sz w:val="24"/>
          <w:szCs w:val="24"/>
          <w:lang w:eastAsia="hr-HR"/>
        </w:rPr>
        <w:tab/>
      </w:r>
      <w:r w:rsidRPr="005E0500">
        <w:rPr>
          <w:rFonts w:ascii="Arial" w:hAnsi="Arial" w:eastAsia="Times New Roman" w:cs="Arial"/>
          <w:sz w:val="24"/>
          <w:szCs w:val="24"/>
          <w:lang w:eastAsia="hr-HR"/>
        </w:rPr>
        <w:tab/>
        <w:t>PREDSJEDNIK VIJEĆA:</w:t>
      </w:r>
    </w:p>
    <w:p w:rsidRPr="005E0500" w:rsidR="003A52DD" w:rsidP="005E0500" w:rsidRDefault="003A52DD" w14:paraId="3F8622F3" w14:textId="77777777">
      <w:pPr>
        <w:spacing w:after="0" w:line="240" w:lineRule="auto"/>
        <w:jc w:val="both"/>
        <w:rPr>
          <w:rFonts w:ascii="Arial" w:hAnsi="Arial" w:eastAsia="Times New Roman" w:cs="Arial"/>
          <w:b/>
          <w:sz w:val="24"/>
          <w:szCs w:val="24"/>
          <w:lang w:eastAsia="hr-HR"/>
        </w:rPr>
      </w:pPr>
    </w:p>
    <w:p w:rsidRPr="005E0500" w:rsidR="003A52DD" w:rsidP="005E0500" w:rsidRDefault="003A52DD" w14:paraId="17F7A157" w14:textId="5548F698">
      <w:pPr>
        <w:spacing w:after="0" w:line="240" w:lineRule="auto"/>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Sanja Klauda v.r.                                  </w:t>
      </w:r>
      <w:r w:rsidRPr="005E0500">
        <w:rPr>
          <w:rFonts w:ascii="Arial" w:hAnsi="Arial" w:eastAsia="Times New Roman" w:cs="Arial"/>
          <w:sz w:val="24"/>
          <w:szCs w:val="24"/>
          <w:lang w:eastAsia="hr-HR"/>
        </w:rPr>
        <w:tab/>
      </w:r>
      <w:r w:rsidRPr="005E0500">
        <w:rPr>
          <w:rFonts w:ascii="Arial" w:hAnsi="Arial" w:eastAsia="Times New Roman" w:cs="Arial"/>
          <w:sz w:val="24"/>
          <w:szCs w:val="24"/>
          <w:lang w:eastAsia="hr-HR"/>
        </w:rPr>
        <w:tab/>
      </w:r>
      <w:r w:rsidRPr="005E0500">
        <w:rPr>
          <w:rFonts w:ascii="Arial" w:hAnsi="Arial" w:eastAsia="Times New Roman" w:cs="Arial"/>
          <w:sz w:val="24"/>
          <w:szCs w:val="24"/>
          <w:lang w:eastAsia="hr-HR"/>
        </w:rPr>
        <w:tab/>
        <w:t xml:space="preserve">Davorko </w:t>
      </w:r>
      <w:proofErr w:type="spellStart"/>
      <w:r w:rsidRPr="005E0500">
        <w:rPr>
          <w:rFonts w:ascii="Arial" w:hAnsi="Arial" w:eastAsia="Times New Roman" w:cs="Arial"/>
          <w:sz w:val="24"/>
          <w:szCs w:val="24"/>
          <w:lang w:eastAsia="hr-HR"/>
        </w:rPr>
        <w:t>Kučan</w:t>
      </w:r>
      <w:proofErr w:type="spellEnd"/>
      <w:r w:rsidRPr="005E0500">
        <w:rPr>
          <w:rFonts w:ascii="Arial" w:hAnsi="Arial" w:eastAsia="Times New Roman" w:cs="Arial"/>
          <w:sz w:val="24"/>
          <w:szCs w:val="24"/>
          <w:lang w:eastAsia="hr-HR"/>
        </w:rPr>
        <w:t xml:space="preserve"> v.r.                     </w:t>
      </w:r>
    </w:p>
    <w:p w:rsidRPr="005E0500" w:rsidR="003A52DD" w:rsidP="005E0500" w:rsidRDefault="003A52DD" w14:paraId="11F55103" w14:textId="77777777">
      <w:pPr>
        <w:spacing w:after="0" w:line="240" w:lineRule="auto"/>
        <w:jc w:val="both"/>
        <w:rPr>
          <w:rFonts w:ascii="Arial" w:hAnsi="Arial" w:eastAsia="Times New Roman" w:cs="Arial"/>
          <w:sz w:val="24"/>
          <w:szCs w:val="24"/>
          <w:lang w:eastAsia="hr-HR"/>
        </w:rPr>
      </w:pPr>
    </w:p>
    <w:p w:rsidRPr="005E0500" w:rsidR="003A52DD" w:rsidP="005E0500" w:rsidRDefault="003A52DD" w14:paraId="0B31A1BB" w14:textId="77777777">
      <w:pPr>
        <w:spacing w:after="0" w:line="240" w:lineRule="auto"/>
        <w:jc w:val="both"/>
        <w:rPr>
          <w:rFonts w:ascii="Arial" w:hAnsi="Arial" w:eastAsia="Times New Roman" w:cs="Arial"/>
          <w:sz w:val="24"/>
          <w:szCs w:val="24"/>
          <w:lang w:eastAsia="hr-HR"/>
        </w:rPr>
      </w:pPr>
    </w:p>
    <w:p w:rsidRPr="005E0500" w:rsidR="003A52DD" w:rsidP="005E0500" w:rsidRDefault="003A52DD" w14:paraId="0A163AE9" w14:textId="73334A9C">
      <w:pPr>
        <w:spacing w:after="0" w:line="240" w:lineRule="auto"/>
        <w:ind w:firstLine="72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Presuda se dostavlja Općinskom sudu u Šibeniku</w:t>
      </w:r>
      <w:r w:rsidR="005E0500">
        <w:rPr>
          <w:rFonts w:ascii="Arial" w:hAnsi="Arial" w:eastAsia="Times New Roman" w:cs="Arial"/>
          <w:sz w:val="24"/>
          <w:szCs w:val="24"/>
          <w:lang w:eastAsia="hr-HR"/>
        </w:rPr>
        <w:t xml:space="preserve">, </w:t>
      </w:r>
      <w:r w:rsidRPr="005E0500">
        <w:rPr>
          <w:rFonts w:ascii="Arial" w:hAnsi="Arial" w:eastAsia="Times New Roman" w:cs="Arial"/>
          <w:sz w:val="24"/>
          <w:szCs w:val="24"/>
          <w:lang w:eastAsia="hr-HR"/>
        </w:rPr>
        <w:t xml:space="preserve">u 4 </w:t>
      </w:r>
      <w:proofErr w:type="spellStart"/>
      <w:r w:rsidRPr="005E0500">
        <w:rPr>
          <w:rFonts w:ascii="Arial" w:hAnsi="Arial" w:eastAsia="Times New Roman" w:cs="Arial"/>
          <w:sz w:val="24"/>
          <w:szCs w:val="24"/>
          <w:lang w:eastAsia="hr-HR"/>
        </w:rPr>
        <w:t>otpravka</w:t>
      </w:r>
      <w:proofErr w:type="spellEnd"/>
      <w:r w:rsidRPr="005E0500">
        <w:rPr>
          <w:rFonts w:ascii="Arial" w:hAnsi="Arial" w:eastAsia="Times New Roman" w:cs="Arial"/>
          <w:sz w:val="24"/>
          <w:szCs w:val="24"/>
          <w:lang w:eastAsia="hr-HR"/>
        </w:rPr>
        <w:t xml:space="preserve">: za spis, okrivljenika i ovlaštenog tužitelja.                                           </w:t>
      </w:r>
    </w:p>
    <w:p w:rsidRPr="005E0500" w:rsidR="003A52DD" w:rsidP="005E0500" w:rsidRDefault="003A52DD" w14:paraId="11DEA40F" w14:textId="77777777">
      <w:pPr>
        <w:spacing w:after="0" w:line="240" w:lineRule="auto"/>
        <w:ind w:left="2880"/>
        <w:jc w:val="both"/>
        <w:rPr>
          <w:rFonts w:ascii="Arial" w:hAnsi="Arial" w:eastAsia="Times New Roman" w:cs="Arial"/>
          <w:sz w:val="24"/>
          <w:szCs w:val="24"/>
          <w:lang w:eastAsia="hr-HR"/>
        </w:rPr>
      </w:pPr>
      <w:r w:rsidRPr="005E0500">
        <w:rPr>
          <w:rFonts w:ascii="Arial" w:hAnsi="Arial" w:eastAsia="Times New Roman" w:cs="Arial"/>
          <w:sz w:val="24"/>
          <w:szCs w:val="24"/>
          <w:lang w:eastAsia="hr-HR"/>
        </w:rPr>
        <w:t xml:space="preserve">        </w:t>
      </w:r>
    </w:p>
    <w:p w:rsidRPr="005E0500" w:rsidR="003A52DD" w:rsidP="005E0500" w:rsidRDefault="003A52DD" w14:paraId="25489BC2" w14:textId="77777777">
      <w:pPr>
        <w:spacing w:after="0" w:line="240" w:lineRule="auto"/>
        <w:ind w:left="2880"/>
        <w:jc w:val="both"/>
        <w:rPr>
          <w:rFonts w:ascii="Arial" w:hAnsi="Arial" w:eastAsia="Times New Roman" w:cs="Arial"/>
          <w:b/>
          <w:sz w:val="24"/>
          <w:szCs w:val="24"/>
          <w:lang w:eastAsia="hr-HR"/>
        </w:rPr>
      </w:pPr>
    </w:p>
    <w:p w:rsidRPr="005E0500" w:rsidR="003A52DD" w:rsidP="005E0500" w:rsidRDefault="003A52DD" w14:paraId="6D8C1FD0" w14:textId="77777777">
      <w:pPr>
        <w:spacing w:after="200" w:line="240" w:lineRule="auto"/>
        <w:ind w:left="4248"/>
        <w:rPr>
          <w:rFonts w:ascii="Arial" w:hAnsi="Arial" w:eastAsia="Calibri" w:cs="Arial"/>
          <w:sz w:val="24"/>
          <w:szCs w:val="24"/>
        </w:rPr>
      </w:pPr>
      <w:r w:rsidRPr="005E0500">
        <w:rPr>
          <w:rFonts w:ascii="Arial" w:hAnsi="Arial" w:eastAsia="Calibri" w:cs="Arial"/>
          <w:sz w:val="24"/>
          <w:szCs w:val="24"/>
        </w:rPr>
        <w:t xml:space="preserve">Za točnost </w:t>
      </w:r>
      <w:proofErr w:type="spellStart"/>
      <w:r w:rsidRPr="005E0500">
        <w:rPr>
          <w:rFonts w:ascii="Arial" w:hAnsi="Arial" w:eastAsia="Calibri" w:cs="Arial"/>
          <w:sz w:val="24"/>
          <w:szCs w:val="24"/>
        </w:rPr>
        <w:t>otpravka</w:t>
      </w:r>
      <w:proofErr w:type="spellEnd"/>
      <w:r w:rsidRPr="005E0500">
        <w:rPr>
          <w:rFonts w:ascii="Arial" w:hAnsi="Arial" w:eastAsia="Calibri" w:cs="Arial"/>
          <w:sz w:val="24"/>
          <w:szCs w:val="24"/>
        </w:rPr>
        <w:t xml:space="preserve"> – ovlašteni službenik</w:t>
      </w:r>
    </w:p>
    <w:p w:rsidRPr="005E0500" w:rsidR="003A52DD" w:rsidP="005E0500" w:rsidRDefault="003A52DD" w14:paraId="33AD7390" w14:textId="77777777">
      <w:pPr>
        <w:spacing w:after="200" w:line="240" w:lineRule="auto"/>
        <w:ind w:left="4248"/>
        <w:rPr>
          <w:rFonts w:ascii="Arial" w:hAnsi="Arial" w:eastAsia="Calibri" w:cs="Arial"/>
          <w:sz w:val="24"/>
          <w:szCs w:val="24"/>
        </w:rPr>
      </w:pPr>
      <w:r w:rsidRPr="005E0500">
        <w:rPr>
          <w:rFonts w:ascii="Arial" w:hAnsi="Arial" w:eastAsia="Calibri" w:cs="Arial"/>
          <w:sz w:val="24"/>
          <w:szCs w:val="24"/>
        </w:rPr>
        <w:t>upraviteljica zajedničke sudske pisarnice:</w:t>
      </w:r>
    </w:p>
    <w:p w:rsidRPr="005E0500" w:rsidR="003A52DD" w:rsidP="005E0500" w:rsidRDefault="003A52DD" w14:paraId="20371EAD" w14:textId="77777777">
      <w:pPr>
        <w:spacing w:after="200" w:line="240" w:lineRule="auto"/>
        <w:ind w:left="3540" w:firstLine="708"/>
        <w:rPr>
          <w:rFonts w:ascii="Arial" w:hAnsi="Arial" w:eastAsia="Calibri" w:cs="Arial"/>
          <w:sz w:val="24"/>
          <w:szCs w:val="24"/>
        </w:rPr>
      </w:pPr>
      <w:r w:rsidRPr="005E0500">
        <w:rPr>
          <w:rFonts w:ascii="Arial" w:hAnsi="Arial" w:eastAsia="Calibri" w:cs="Arial"/>
          <w:sz w:val="24"/>
          <w:szCs w:val="24"/>
        </w:rPr>
        <w:t>Edita Vrkljan</w:t>
      </w:r>
    </w:p>
    <w:p w:rsidRPr="005E0500" w:rsidR="003A52DD" w:rsidP="005E0500" w:rsidRDefault="003A52DD" w14:paraId="7DA091A2" w14:textId="77777777">
      <w:pPr>
        <w:spacing w:after="200" w:line="240" w:lineRule="auto"/>
        <w:rPr>
          <w:rFonts w:ascii="Arial" w:hAnsi="Arial" w:eastAsia="Calibri" w:cs="Arial"/>
          <w:sz w:val="24"/>
          <w:szCs w:val="24"/>
        </w:rPr>
      </w:pPr>
    </w:p>
    <w:p w:rsidRPr="005E0500" w:rsidR="003A52DD" w:rsidP="005E0500" w:rsidRDefault="003A52DD" w14:paraId="13FFFC4D" w14:textId="77777777">
      <w:pPr>
        <w:spacing w:after="200" w:line="240" w:lineRule="auto"/>
        <w:rPr>
          <w:rFonts w:ascii="Arial" w:hAnsi="Arial" w:eastAsia="Calibri" w:cs="Arial"/>
          <w:sz w:val="24"/>
          <w:szCs w:val="24"/>
        </w:rPr>
      </w:pPr>
    </w:p>
    <w:p w:rsidRPr="005E0500" w:rsidR="003A52DD" w:rsidP="005E0500" w:rsidRDefault="003A52DD" w14:paraId="5E7EC09B" w14:textId="77777777">
      <w:pPr>
        <w:spacing w:after="200" w:line="240" w:lineRule="auto"/>
        <w:rPr>
          <w:rFonts w:ascii="Arial" w:hAnsi="Arial" w:eastAsia="Calibri" w:cs="Arial"/>
          <w:sz w:val="24"/>
          <w:szCs w:val="24"/>
        </w:rPr>
      </w:pPr>
    </w:p>
    <w:p w:rsidRPr="005E0500" w:rsidR="003A52DD" w:rsidP="005E0500" w:rsidRDefault="003A52DD" w14:paraId="3FAFE1B6" w14:textId="77777777">
      <w:pPr>
        <w:spacing w:after="200" w:line="240" w:lineRule="auto"/>
        <w:rPr>
          <w:rFonts w:ascii="Arial" w:hAnsi="Arial" w:eastAsia="Calibri" w:cs="Arial"/>
          <w:sz w:val="24"/>
          <w:szCs w:val="24"/>
        </w:rPr>
      </w:pPr>
    </w:p>
    <w:p w:rsidRPr="005E0500" w:rsidR="003A52DD" w:rsidP="005E0500" w:rsidRDefault="003A52DD" w14:paraId="5972D011" w14:textId="77777777">
      <w:pPr>
        <w:spacing w:after="200" w:line="240" w:lineRule="auto"/>
        <w:rPr>
          <w:rFonts w:ascii="Arial" w:hAnsi="Arial" w:eastAsia="Calibri" w:cs="Arial"/>
          <w:sz w:val="24"/>
          <w:szCs w:val="24"/>
        </w:rPr>
      </w:pPr>
    </w:p>
    <w:p w:rsidRPr="005E0500" w:rsidR="003A52DD" w:rsidP="005E0500" w:rsidRDefault="003A52DD" w14:paraId="24A50AEC" w14:textId="77777777">
      <w:pPr>
        <w:spacing w:after="200" w:line="240" w:lineRule="auto"/>
        <w:rPr>
          <w:rFonts w:ascii="Arial" w:hAnsi="Arial" w:eastAsia="Calibri" w:cs="Arial"/>
          <w:sz w:val="24"/>
          <w:szCs w:val="24"/>
        </w:rPr>
      </w:pPr>
    </w:p>
    <w:p w:rsidRPr="005E0500" w:rsidR="003A52DD" w:rsidP="005E0500" w:rsidRDefault="003A52DD" w14:paraId="6AA0C50A" w14:textId="77777777">
      <w:pPr>
        <w:spacing w:after="200" w:line="240" w:lineRule="auto"/>
        <w:rPr>
          <w:rFonts w:ascii="Arial" w:hAnsi="Arial" w:eastAsia="Calibri" w:cs="Arial"/>
          <w:sz w:val="24"/>
          <w:szCs w:val="24"/>
        </w:rPr>
      </w:pPr>
    </w:p>
    <w:p w:rsidRPr="005E0500" w:rsidR="003A52DD" w:rsidP="005E0500" w:rsidRDefault="003A52DD" w14:paraId="34B41183" w14:textId="77777777">
      <w:pPr>
        <w:spacing w:after="200" w:line="240" w:lineRule="auto"/>
        <w:rPr>
          <w:rFonts w:ascii="Arial" w:hAnsi="Arial" w:eastAsia="Calibri" w:cs="Arial"/>
          <w:sz w:val="24"/>
          <w:szCs w:val="24"/>
        </w:rPr>
      </w:pPr>
    </w:p>
    <w:p w:rsidRPr="005E0500" w:rsidR="003A52DD" w:rsidP="005E0500" w:rsidRDefault="003A52DD" w14:paraId="7B10923F" w14:textId="77777777">
      <w:pPr>
        <w:spacing w:after="200" w:line="240" w:lineRule="auto"/>
        <w:rPr>
          <w:rFonts w:ascii="Arial" w:hAnsi="Arial" w:eastAsia="Calibri" w:cs="Arial"/>
          <w:sz w:val="24"/>
          <w:szCs w:val="24"/>
        </w:rPr>
      </w:pPr>
    </w:p>
    <w:p w:rsidRPr="005E0500" w:rsidR="003A52DD" w:rsidP="005E0500" w:rsidRDefault="003A52DD" w14:paraId="45C77BEA" w14:textId="77777777">
      <w:pPr>
        <w:spacing w:after="200" w:line="240" w:lineRule="auto"/>
        <w:rPr>
          <w:rFonts w:ascii="Arial" w:hAnsi="Arial" w:eastAsia="Calibri" w:cs="Arial"/>
          <w:sz w:val="24"/>
          <w:szCs w:val="24"/>
        </w:rPr>
      </w:pPr>
    </w:p>
    <w:p w:rsidRPr="005E0500" w:rsidR="003A52DD" w:rsidP="005E0500" w:rsidRDefault="003A52DD" w14:paraId="10E991C2" w14:textId="77777777">
      <w:pPr>
        <w:spacing w:after="200" w:line="240" w:lineRule="auto"/>
        <w:rPr>
          <w:rFonts w:ascii="Arial" w:hAnsi="Arial" w:eastAsia="Calibri" w:cs="Arial"/>
          <w:sz w:val="24"/>
          <w:szCs w:val="24"/>
        </w:rPr>
      </w:pPr>
    </w:p>
    <w:p w:rsidRPr="005E0500" w:rsidR="003A52DD" w:rsidP="005E0500" w:rsidRDefault="003A52DD" w14:paraId="6B897978" w14:textId="77777777">
      <w:pPr>
        <w:spacing w:after="200" w:line="240" w:lineRule="auto"/>
        <w:rPr>
          <w:rFonts w:ascii="Arial" w:hAnsi="Arial" w:eastAsia="Calibri" w:cs="Arial"/>
          <w:sz w:val="24"/>
          <w:szCs w:val="24"/>
        </w:rPr>
      </w:pPr>
    </w:p>
    <w:p w:rsidRPr="005E0500" w:rsidR="003A52DD" w:rsidP="005E0500" w:rsidRDefault="003A52DD" w14:paraId="1405E110" w14:textId="77777777">
      <w:pPr>
        <w:spacing w:after="0" w:line="240" w:lineRule="auto"/>
        <w:jc w:val="both"/>
        <w:rPr>
          <w:rFonts w:ascii="Arial" w:hAnsi="Arial" w:eastAsia="Times New Roman" w:cs="Arial"/>
          <w:color w:val="C00000"/>
          <w:sz w:val="24"/>
          <w:szCs w:val="24"/>
        </w:rPr>
      </w:pPr>
    </w:p>
    <w:p w:rsidRPr="005E0500" w:rsidR="003A52DD" w:rsidP="005E0500" w:rsidRDefault="003A52DD" w14:paraId="4097EF04" w14:textId="77777777">
      <w:pPr>
        <w:spacing w:after="0" w:line="240" w:lineRule="auto"/>
        <w:jc w:val="both"/>
        <w:rPr>
          <w:rFonts w:ascii="Arial" w:hAnsi="Arial" w:eastAsia="Times New Roman" w:cs="Arial"/>
          <w:color w:val="C00000"/>
          <w:sz w:val="24"/>
          <w:szCs w:val="24"/>
        </w:rPr>
      </w:pPr>
    </w:p>
    <w:p w:rsidRPr="005E0500" w:rsidR="003A52DD" w:rsidP="005E0500" w:rsidRDefault="003A52DD" w14:paraId="1FB93BE1" w14:textId="77777777">
      <w:pPr>
        <w:spacing w:after="0" w:line="240" w:lineRule="auto"/>
        <w:jc w:val="both"/>
        <w:rPr>
          <w:rFonts w:ascii="Arial" w:hAnsi="Arial" w:eastAsia="Times New Roman" w:cs="Arial"/>
          <w:sz w:val="24"/>
          <w:szCs w:val="24"/>
        </w:rPr>
      </w:pPr>
    </w:p>
    <w:p w:rsidRPr="005E0500" w:rsidR="003A52DD" w:rsidP="005E0500" w:rsidRDefault="003A52DD" w14:paraId="203AEEE6" w14:textId="77777777">
      <w:pPr>
        <w:spacing w:after="200" w:line="240" w:lineRule="auto"/>
        <w:rPr>
          <w:rFonts w:ascii="Arial" w:hAnsi="Arial" w:eastAsia="Calibri" w:cs="Arial"/>
          <w:sz w:val="24"/>
          <w:szCs w:val="24"/>
        </w:rPr>
      </w:pPr>
    </w:p>
    <w:p w:rsidRPr="005E0500" w:rsidR="003A52DD" w:rsidP="005E0500" w:rsidRDefault="003A52DD" w14:paraId="0FEB9DF6" w14:textId="77777777">
      <w:pPr>
        <w:spacing w:after="200" w:line="240" w:lineRule="auto"/>
        <w:rPr>
          <w:rFonts w:ascii="Arial" w:hAnsi="Arial" w:eastAsia="Calibri" w:cs="Arial"/>
          <w:sz w:val="24"/>
          <w:szCs w:val="24"/>
        </w:rPr>
      </w:pPr>
    </w:p>
    <w:p w:rsidRPr="005E0500" w:rsidR="003A52DD" w:rsidP="005E0500" w:rsidRDefault="003A52DD" w14:paraId="5D17A6E1" w14:textId="77777777">
      <w:pPr>
        <w:spacing w:after="200" w:line="240" w:lineRule="auto"/>
        <w:rPr>
          <w:rFonts w:ascii="Arial" w:hAnsi="Arial" w:eastAsia="Calibri" w:cs="Arial"/>
          <w:sz w:val="24"/>
          <w:szCs w:val="24"/>
        </w:rPr>
      </w:pPr>
    </w:p>
    <w:p w:rsidRPr="005E0500" w:rsidR="003A52DD" w:rsidP="005E0500" w:rsidRDefault="003A52DD" w14:paraId="6F69EEA3" w14:textId="77777777">
      <w:pPr>
        <w:spacing w:after="200" w:line="240" w:lineRule="auto"/>
        <w:rPr>
          <w:rFonts w:ascii="Arial" w:hAnsi="Arial" w:eastAsia="Calibri" w:cs="Arial"/>
          <w:sz w:val="24"/>
          <w:szCs w:val="24"/>
        </w:rPr>
      </w:pPr>
    </w:p>
    <w:p w:rsidRPr="005E0500" w:rsidR="003A52DD" w:rsidP="005E0500" w:rsidRDefault="003A52DD" w14:paraId="4DF4C871" w14:textId="77777777">
      <w:pPr>
        <w:spacing w:after="200" w:line="240" w:lineRule="auto"/>
        <w:rPr>
          <w:rFonts w:ascii="Arial" w:hAnsi="Arial" w:eastAsia="Calibri" w:cs="Arial"/>
          <w:sz w:val="24"/>
          <w:szCs w:val="24"/>
        </w:rPr>
      </w:pPr>
    </w:p>
    <w:p w:rsidRPr="005E0500" w:rsidR="003A52DD" w:rsidP="005E0500" w:rsidRDefault="003A52DD" w14:paraId="42BA802D" w14:textId="77777777">
      <w:pPr>
        <w:spacing w:after="200" w:line="240" w:lineRule="auto"/>
        <w:rPr>
          <w:rFonts w:ascii="Arial" w:hAnsi="Arial" w:eastAsia="Calibri" w:cs="Arial"/>
          <w:sz w:val="24"/>
          <w:szCs w:val="24"/>
        </w:rPr>
      </w:pPr>
    </w:p>
    <w:p w:rsidRPr="005E0500" w:rsidR="003A52DD" w:rsidP="005E0500" w:rsidRDefault="003A52DD" w14:paraId="07D4121F" w14:textId="77777777">
      <w:pPr>
        <w:spacing w:after="200" w:line="240" w:lineRule="auto"/>
        <w:rPr>
          <w:rFonts w:ascii="Arial" w:hAnsi="Arial" w:eastAsia="Calibri" w:cs="Arial"/>
          <w:sz w:val="24"/>
          <w:szCs w:val="24"/>
        </w:rPr>
      </w:pPr>
    </w:p>
    <w:p w:rsidRPr="005E0500" w:rsidR="003A52DD" w:rsidP="005E0500" w:rsidRDefault="003A52DD" w14:paraId="6DC7E595" w14:textId="77777777">
      <w:pPr>
        <w:spacing w:after="200" w:line="240" w:lineRule="auto"/>
        <w:rPr>
          <w:rFonts w:ascii="Arial" w:hAnsi="Arial" w:eastAsia="Calibri" w:cs="Arial"/>
          <w:sz w:val="24"/>
          <w:szCs w:val="24"/>
        </w:rPr>
      </w:pPr>
    </w:p>
    <w:p w:rsidRPr="005E0500" w:rsidR="003A52DD" w:rsidP="005E0500" w:rsidRDefault="003A52DD" w14:paraId="28BF796B" w14:textId="77777777">
      <w:pPr>
        <w:spacing w:after="200" w:line="240" w:lineRule="auto"/>
        <w:rPr>
          <w:rFonts w:ascii="Arial" w:hAnsi="Arial" w:eastAsia="Calibri" w:cs="Arial"/>
          <w:sz w:val="24"/>
          <w:szCs w:val="24"/>
        </w:rPr>
      </w:pPr>
    </w:p>
    <w:p w:rsidRPr="005E0500" w:rsidR="003A52DD" w:rsidP="005E0500" w:rsidRDefault="003A52DD" w14:paraId="54A1D41D" w14:textId="77777777">
      <w:pPr>
        <w:spacing w:after="200" w:line="240" w:lineRule="auto"/>
        <w:rPr>
          <w:rFonts w:ascii="Arial" w:hAnsi="Arial" w:eastAsia="Calibri" w:cs="Arial"/>
          <w:sz w:val="24"/>
          <w:szCs w:val="24"/>
        </w:rPr>
      </w:pPr>
    </w:p>
    <w:p w:rsidRPr="005E0500" w:rsidR="003A52DD" w:rsidP="005E0500" w:rsidRDefault="003A52DD" w14:paraId="5F5338FF" w14:textId="77777777">
      <w:pPr>
        <w:spacing w:after="200" w:line="240" w:lineRule="auto"/>
        <w:rPr>
          <w:rFonts w:ascii="Arial" w:hAnsi="Arial" w:eastAsia="Calibri" w:cs="Arial"/>
          <w:sz w:val="24"/>
          <w:szCs w:val="24"/>
        </w:rPr>
      </w:pPr>
    </w:p>
    <w:p w:rsidRPr="005E0500" w:rsidR="003A52DD" w:rsidP="005E0500" w:rsidRDefault="003A52DD" w14:paraId="16BE6E06" w14:textId="77777777">
      <w:pPr>
        <w:spacing w:after="200" w:line="240" w:lineRule="auto"/>
        <w:rPr>
          <w:rFonts w:ascii="Arial" w:hAnsi="Arial" w:eastAsia="Calibri" w:cs="Arial"/>
          <w:sz w:val="24"/>
          <w:szCs w:val="24"/>
        </w:rPr>
      </w:pPr>
    </w:p>
    <w:p w:rsidRPr="005E0500" w:rsidR="003A52DD" w:rsidP="005E0500" w:rsidRDefault="003A52DD" w14:paraId="228F986D" w14:textId="77777777">
      <w:pPr>
        <w:spacing w:after="200" w:line="240" w:lineRule="auto"/>
        <w:rPr>
          <w:rFonts w:ascii="Arial" w:hAnsi="Arial" w:eastAsia="Calibri" w:cs="Arial"/>
          <w:sz w:val="24"/>
          <w:szCs w:val="24"/>
        </w:rPr>
      </w:pPr>
    </w:p>
    <w:p w:rsidRPr="005E0500" w:rsidR="003A52DD" w:rsidP="005E0500" w:rsidRDefault="003A52DD" w14:paraId="79D74292" w14:textId="77777777">
      <w:pPr>
        <w:spacing w:after="200" w:line="240" w:lineRule="auto"/>
        <w:rPr>
          <w:rFonts w:ascii="Arial" w:hAnsi="Arial" w:eastAsia="Calibri" w:cs="Arial"/>
          <w:sz w:val="24"/>
          <w:szCs w:val="24"/>
        </w:rPr>
      </w:pPr>
    </w:p>
    <w:p w:rsidRPr="005E0500" w:rsidR="003A52DD" w:rsidP="005E0500" w:rsidRDefault="003A52DD" w14:paraId="5221C4FD" w14:textId="77777777">
      <w:pPr>
        <w:spacing w:after="200" w:line="240" w:lineRule="auto"/>
        <w:rPr>
          <w:rFonts w:ascii="Arial" w:hAnsi="Arial" w:eastAsia="Calibri" w:cs="Arial"/>
          <w:sz w:val="24"/>
          <w:szCs w:val="24"/>
        </w:rPr>
      </w:pPr>
    </w:p>
    <w:p w:rsidRPr="005E0500" w:rsidR="003A52DD" w:rsidP="005E0500" w:rsidRDefault="003A52DD" w14:paraId="748EF1C1" w14:textId="77777777">
      <w:pPr>
        <w:spacing w:after="200" w:line="240" w:lineRule="auto"/>
        <w:rPr>
          <w:rFonts w:ascii="Arial" w:hAnsi="Arial" w:eastAsia="Calibri" w:cs="Arial"/>
          <w:sz w:val="24"/>
          <w:szCs w:val="24"/>
        </w:rPr>
      </w:pPr>
    </w:p>
    <w:p w:rsidRPr="005E0500" w:rsidR="003A52DD" w:rsidP="005E0500" w:rsidRDefault="003A52DD" w14:paraId="2ADD5CC5" w14:textId="77777777">
      <w:pPr>
        <w:spacing w:after="200" w:line="240" w:lineRule="auto"/>
        <w:rPr>
          <w:rFonts w:ascii="Arial" w:hAnsi="Arial" w:eastAsia="Calibri" w:cs="Arial"/>
          <w:sz w:val="24"/>
          <w:szCs w:val="24"/>
        </w:rPr>
      </w:pPr>
    </w:p>
    <w:p w:rsidRPr="005E0500" w:rsidR="003A52DD" w:rsidP="005E0500" w:rsidRDefault="003A52DD" w14:paraId="093CBB86" w14:textId="77777777">
      <w:pPr>
        <w:spacing w:after="200" w:line="240" w:lineRule="auto"/>
        <w:rPr>
          <w:rFonts w:ascii="Arial" w:hAnsi="Arial" w:eastAsia="Calibri" w:cs="Arial"/>
          <w:sz w:val="24"/>
          <w:szCs w:val="24"/>
        </w:rPr>
      </w:pPr>
    </w:p>
    <w:p w:rsidRPr="005E0500" w:rsidR="003A52DD" w:rsidP="005E0500" w:rsidRDefault="003A52DD" w14:paraId="79F2C1DE" w14:textId="77777777">
      <w:pPr>
        <w:spacing w:after="200" w:line="240" w:lineRule="auto"/>
        <w:rPr>
          <w:rFonts w:ascii="Arial" w:hAnsi="Arial" w:eastAsia="Calibri" w:cs="Arial"/>
          <w:sz w:val="24"/>
          <w:szCs w:val="24"/>
        </w:rPr>
      </w:pPr>
    </w:p>
    <w:p w:rsidRPr="005E0500" w:rsidR="003A52DD" w:rsidP="005E0500" w:rsidRDefault="003A52DD" w14:paraId="710458B5" w14:textId="77777777">
      <w:pPr>
        <w:spacing w:after="200" w:line="240" w:lineRule="auto"/>
        <w:rPr>
          <w:rFonts w:ascii="Arial" w:hAnsi="Arial" w:eastAsia="Calibri" w:cs="Arial"/>
          <w:sz w:val="24"/>
          <w:szCs w:val="24"/>
        </w:rPr>
      </w:pPr>
    </w:p>
    <w:p w:rsidRPr="005E0500" w:rsidR="003A52DD" w:rsidP="005E0500" w:rsidRDefault="003A52DD" w14:paraId="4ECC09B8" w14:textId="77777777">
      <w:pPr>
        <w:spacing w:after="200" w:line="240" w:lineRule="auto"/>
        <w:rPr>
          <w:rFonts w:ascii="Arial" w:hAnsi="Arial" w:eastAsia="Calibri" w:cs="Arial"/>
          <w:sz w:val="24"/>
          <w:szCs w:val="24"/>
        </w:rPr>
      </w:pPr>
    </w:p>
    <w:p w:rsidRPr="005E0500" w:rsidR="003A52DD" w:rsidP="005E0500" w:rsidRDefault="003A52DD" w14:paraId="049DBC54" w14:textId="77777777">
      <w:pPr>
        <w:spacing w:after="200" w:line="240" w:lineRule="auto"/>
        <w:rPr>
          <w:rFonts w:ascii="Arial" w:hAnsi="Arial" w:eastAsia="Calibri" w:cs="Arial"/>
          <w:sz w:val="24"/>
          <w:szCs w:val="24"/>
        </w:rPr>
      </w:pPr>
    </w:p>
    <w:p w:rsidRPr="005E0500" w:rsidR="003A52DD" w:rsidP="005E0500" w:rsidRDefault="003A52DD" w14:paraId="324E85E2" w14:textId="77777777">
      <w:pPr>
        <w:spacing w:after="200" w:line="240" w:lineRule="auto"/>
        <w:rPr>
          <w:rFonts w:ascii="Arial" w:hAnsi="Arial" w:eastAsia="Calibri" w:cs="Arial"/>
          <w:sz w:val="24"/>
          <w:szCs w:val="24"/>
        </w:rPr>
      </w:pPr>
    </w:p>
    <w:p w:rsidRPr="005E0500" w:rsidR="003A52DD" w:rsidP="005E0500" w:rsidRDefault="003A52DD" w14:paraId="0972FEC1" w14:textId="77777777">
      <w:pPr>
        <w:spacing w:after="200" w:line="240" w:lineRule="auto"/>
        <w:rPr>
          <w:rFonts w:ascii="Arial" w:hAnsi="Arial" w:eastAsia="Calibri" w:cs="Arial"/>
          <w:sz w:val="24"/>
          <w:szCs w:val="24"/>
        </w:rPr>
      </w:pPr>
    </w:p>
    <w:p w:rsidRPr="005E0500" w:rsidR="003A52DD" w:rsidP="005E0500" w:rsidRDefault="003A52DD" w14:paraId="1BA3E8D0" w14:textId="77777777">
      <w:pPr>
        <w:spacing w:after="200" w:line="240" w:lineRule="auto"/>
        <w:rPr>
          <w:rFonts w:ascii="Arial" w:hAnsi="Arial" w:eastAsia="Calibri" w:cs="Arial"/>
          <w:sz w:val="24"/>
          <w:szCs w:val="24"/>
        </w:rPr>
      </w:pPr>
    </w:p>
    <w:p w:rsidRPr="005E0500" w:rsidR="003A52DD" w:rsidP="005E0500" w:rsidRDefault="003A52DD" w14:paraId="7A273DF7" w14:textId="77777777">
      <w:pPr>
        <w:spacing w:after="200" w:line="240" w:lineRule="auto"/>
        <w:rPr>
          <w:rFonts w:ascii="Arial" w:hAnsi="Arial" w:eastAsia="Calibri" w:cs="Arial"/>
          <w:sz w:val="24"/>
          <w:szCs w:val="24"/>
        </w:rPr>
      </w:pPr>
    </w:p>
    <w:p w:rsidRPr="005E0500" w:rsidR="003A52DD" w:rsidP="005E0500" w:rsidRDefault="003A52DD" w14:paraId="4E8114BB" w14:textId="77777777">
      <w:pPr>
        <w:spacing w:after="200" w:line="240" w:lineRule="auto"/>
        <w:rPr>
          <w:rFonts w:ascii="Arial" w:hAnsi="Arial" w:eastAsia="Calibri" w:cs="Arial"/>
          <w:sz w:val="24"/>
          <w:szCs w:val="24"/>
        </w:rPr>
      </w:pPr>
    </w:p>
    <w:p w:rsidRPr="005E0500" w:rsidR="003A52DD" w:rsidP="005E0500" w:rsidRDefault="003A52DD" w14:paraId="49052845" w14:textId="77777777">
      <w:pPr>
        <w:spacing w:after="200" w:line="240" w:lineRule="auto"/>
        <w:rPr>
          <w:rFonts w:ascii="Arial" w:hAnsi="Arial" w:eastAsia="Calibri" w:cs="Arial"/>
          <w:sz w:val="24"/>
          <w:szCs w:val="24"/>
        </w:rPr>
      </w:pPr>
    </w:p>
    <w:p w:rsidRPr="005E0500" w:rsidR="003E2112" w:rsidP="005E0500" w:rsidRDefault="003E2112" w14:paraId="4249549A" w14:textId="77777777">
      <w:pPr>
        <w:spacing w:line="240" w:lineRule="auto"/>
        <w:rPr>
          <w:rFonts w:ascii="Arial" w:hAnsi="Arial" w:cs="Arial"/>
          <w:sz w:val="24"/>
          <w:szCs w:val="24"/>
        </w:rPr>
      </w:pPr>
    </w:p>
    <w:sectPr w:rsidRPr="005E0500" w:rsidR="003E2112" w:rsidSect="005E0500">
      <w:headerReference w:type="default" r:id="rId9"/>
      <w:headerReference w:type="first" r:id="rId10"/>
      <w:pgSz w:w="11906" w:h="16838" w:code="9"/>
      <w:pgMar w:top="1985"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44181" w:rsidP="003A52DD" w:rsidRDefault="00544181" w14:paraId="4333F6A3" w14:textId="77777777">
      <w:pPr>
        <w:spacing w:after="0" w:line="240" w:lineRule="auto"/>
      </w:pPr>
      <w:r>
        <w:separator/>
      </w:r>
    </w:p>
  </w:endnote>
  <w:endnote w:type="continuationSeparator" w:id="0">
    <w:p w:rsidR="00544181" w:rsidP="003A52DD" w:rsidRDefault="00544181" w14:paraId="2BB5EE70"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44181" w:rsidP="003A52DD" w:rsidRDefault="00544181" w14:paraId="3A9EB6CD" w14:textId="77777777">
      <w:pPr>
        <w:spacing w:after="0" w:line="240" w:lineRule="auto"/>
      </w:pPr>
      <w:r>
        <w:separator/>
      </w:r>
    </w:p>
  </w:footnote>
  <w:footnote w:type="continuationSeparator" w:id="0">
    <w:p w:rsidR="00544181" w:rsidP="003A52DD" w:rsidRDefault="00544181" w14:paraId="6B916164"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49115111"/>
      <w:docPartObj>
        <w:docPartGallery w:val="Page Numbers (Top of Page)"/>
        <w:docPartUnique/>
      </w:docPartObj>
    </w:sdtPr>
    <w:sdtEndPr>
      <w:rPr>
        <w:rFonts w:ascii="Arial" w:hAnsi="Arial" w:cs="Arial"/>
        <w:sz w:val="24"/>
        <w:szCs w:val="24"/>
      </w:rPr>
    </w:sdtEndPr>
    <w:sdtContent>
      <w:p w:rsidRPr="00E826BD" w:rsidR="003A52DD" w:rsidRDefault="003A52DD" w14:paraId="65E6ACD7" w14:textId="77777777">
        <w:pPr>
          <w:pStyle w:val="Zaglavlje"/>
          <w:jc w:val="center"/>
          <w:rPr>
            <w:rFonts w:ascii="Arial" w:hAnsi="Arial" w:cs="Arial"/>
            <w:sz w:val="24"/>
            <w:szCs w:val="24"/>
          </w:rPr>
        </w:pPr>
        <w:r w:rsidRPr="00E826BD">
          <w:rPr>
            <w:rFonts w:ascii="Arial" w:hAnsi="Arial" w:cs="Arial"/>
            <w:sz w:val="24"/>
            <w:szCs w:val="24"/>
          </w:rPr>
          <w:fldChar w:fldCharType="begin"/>
        </w:r>
        <w:r w:rsidRPr="00E826BD">
          <w:rPr>
            <w:rFonts w:ascii="Arial" w:hAnsi="Arial" w:cs="Arial"/>
            <w:sz w:val="24"/>
            <w:szCs w:val="24"/>
          </w:rPr>
          <w:instrText>PAGE   \* MERGEFORMAT</w:instrText>
        </w:r>
        <w:r w:rsidRPr="00E826BD">
          <w:rPr>
            <w:rFonts w:ascii="Arial" w:hAnsi="Arial" w:cs="Arial"/>
            <w:sz w:val="24"/>
            <w:szCs w:val="24"/>
          </w:rPr>
          <w:fldChar w:fldCharType="separate"/>
        </w:r>
        <w:r w:rsidR="006F225A">
          <w:rPr>
            <w:rFonts w:ascii="Arial" w:hAnsi="Arial" w:cs="Arial"/>
            <w:noProof/>
            <w:sz w:val="24"/>
            <w:szCs w:val="24"/>
          </w:rPr>
          <w:t>5</w:t>
        </w:r>
        <w:r w:rsidRPr="00E826BD">
          <w:rPr>
            <w:rFonts w:ascii="Arial" w:hAnsi="Arial" w:cs="Arial"/>
            <w:sz w:val="24"/>
            <w:szCs w:val="24"/>
          </w:rPr>
          <w:fldChar w:fldCharType="end"/>
        </w:r>
      </w:p>
    </w:sdtContent>
  </w:sdt>
  <w:p w:rsidR="003A52DD" w:rsidP="006F225A" w:rsidRDefault="003A52DD" w14:paraId="514E6AA2" w14:textId="3BA50A8B">
    <w:pPr>
      <w:tabs>
        <w:tab w:val="left" w:pos="708"/>
        <w:tab w:val="center" w:pos="4153"/>
        <w:tab w:val="right" w:pos="8306"/>
      </w:tabs>
      <w:jc w:val="right"/>
      <w:rPr>
        <w:rFonts w:ascii="Times New Roman" w:hAnsi="Times New Roman" w:eastAsia="Times New Roman"/>
        <w:szCs w:val="24"/>
        <w:lang w:eastAsia="hr-HR"/>
      </w:rPr>
    </w:pPr>
    <w:r w:rsidRPr="00E826BD">
      <w:rPr>
        <w:rFonts w:ascii="Arial" w:hAnsi="Arial" w:eastAsia="Times New Roman" w:cs="Arial"/>
        <w:sz w:val="24"/>
        <w:szCs w:val="24"/>
        <w:lang w:eastAsia="hr-HR"/>
      </w:rPr>
      <w:t xml:space="preserve">Broj: </w:t>
    </w:r>
    <w:proofErr w:type="spellStart"/>
    <w:r w:rsidRPr="00E826BD">
      <w:rPr>
        <w:rFonts w:ascii="Arial" w:hAnsi="Arial" w:eastAsia="Times New Roman" w:cs="Arial"/>
        <w:sz w:val="24"/>
        <w:szCs w:val="24"/>
        <w:lang w:eastAsia="hr-HR"/>
      </w:rPr>
      <w:t>P</w:t>
    </w:r>
    <w:r>
      <w:rPr>
        <w:rFonts w:ascii="Arial" w:hAnsi="Arial" w:eastAsia="Times New Roman" w:cs="Arial"/>
        <w:sz w:val="24"/>
        <w:szCs w:val="24"/>
        <w:lang w:eastAsia="hr-HR"/>
      </w:rPr>
      <w:t>p</w:t>
    </w:r>
    <w:r w:rsidRPr="00E826BD">
      <w:rPr>
        <w:rFonts w:ascii="Arial" w:hAnsi="Arial" w:eastAsia="Times New Roman" w:cs="Arial"/>
        <w:sz w:val="24"/>
        <w:szCs w:val="24"/>
        <w:lang w:eastAsia="hr-HR"/>
      </w:rPr>
      <w:t>ž</w:t>
    </w:r>
    <w:proofErr w:type="spellEnd"/>
    <w:r w:rsidRPr="00E826BD">
      <w:rPr>
        <w:rFonts w:ascii="Arial" w:hAnsi="Arial" w:eastAsia="Times New Roman" w:cs="Arial"/>
        <w:sz w:val="24"/>
        <w:szCs w:val="24"/>
        <w:lang w:eastAsia="hr-HR"/>
      </w:rPr>
      <w:t>-</w:t>
    </w:r>
    <w:r>
      <w:rPr>
        <w:rFonts w:ascii="Arial" w:hAnsi="Arial" w:eastAsia="Times New Roman" w:cs="Arial"/>
        <w:sz w:val="24"/>
        <w:szCs w:val="24"/>
        <w:lang w:eastAsia="hr-HR"/>
      </w:rPr>
      <w:t>1066/2025</w:t>
    </w: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tbl>
    <w:tblPr>
      <w:tblStyle w:val="Reetkatablice1"/>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5778"/>
      <w:gridCol w:w="3508"/>
    </w:tblGrid>
    <w:tr w:rsidR="003A52DD" w:rsidTr="00B80DBF" w14:paraId="243E6002" w14:textId="77777777">
      <w:tc>
        <w:tcPr>
          <w:tcW w:w="5778" w:type="dxa"/>
        </w:tcPr>
        <w:p w:rsidRPr="00E826BD" w:rsidR="003A52DD" w:rsidP="00FB2C48" w:rsidRDefault="003A52DD" w14:paraId="4BEF29B2" w14:textId="77777777">
          <w:pPr>
            <w:tabs>
              <w:tab w:val="left" w:pos="708"/>
              <w:tab w:val="center" w:pos="4153"/>
              <w:tab w:val="right" w:pos="8306"/>
            </w:tabs>
            <w:jc w:val="center"/>
            <w:rPr>
              <w:rFonts w:ascii="Arial" w:hAnsi="Arial" w:eastAsia="Times New Roman" w:cs="Arial"/>
              <w:sz w:val="24"/>
              <w:szCs w:val="24"/>
              <w:lang w:eastAsia="hr-HR"/>
            </w:rPr>
          </w:pPr>
          <w:r w:rsidRPr="00E826BD">
            <w:rPr>
              <w:rFonts w:eastAsia="Times New Roman" w:cs="Arial"/>
              <w:noProof/>
              <w:szCs w:val="24"/>
              <w:lang w:eastAsia="hr-HR"/>
            </w:rPr>
            <w:drawing>
              <wp:inline distT="0" distB="0" distL="0" distR="0">
                <wp:extent cx="543396" cy="720000"/>
                <wp:effectExtent l="0" t="0" r="9525" b="4445"/>
                <wp:docPr id="1" name="Slika 1"/>
                <wp:cNvGraphicFramePr>
                  <a:graphicFrameLocks noChangeAspect="true"/>
                </wp:cNvGraphicFramePr>
                <a:graphic>
                  <a:graphicData uri="http://schemas.openxmlformats.org/drawingml/2006/picture">
                    <pic:pic>
                      <pic:nvPicPr>
                        <pic:cNvPr id="0" name="440px-Coat_of_arms_of_Croatia.png"/>
                        <pic:cNvPicPr/>
                      </pic:nvPicPr>
                      <pic:blipFill>
                        <a:blip r:embed="rId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43396" cy="720000"/>
                        </a:xfrm>
                        <a:prstGeom prst="rect">
                          <a:avLst/>
                        </a:prstGeom>
                      </pic:spPr>
                    </pic:pic>
                  </a:graphicData>
                </a:graphic>
              </wp:inline>
            </w:drawing>
          </w:r>
        </w:p>
        <w:p w:rsidRPr="00E826BD" w:rsidR="003A52DD" w:rsidP="00FB2C48" w:rsidRDefault="003A52DD" w14:paraId="311F6FDA" w14:textId="77777777">
          <w:pPr>
            <w:tabs>
              <w:tab w:val="left" w:pos="708"/>
              <w:tab w:val="center" w:pos="4153"/>
              <w:tab w:val="right" w:pos="8306"/>
            </w:tabs>
            <w:jc w:val="center"/>
            <w:rPr>
              <w:rFonts w:ascii="Arial" w:hAnsi="Arial" w:eastAsia="Times New Roman" w:cs="Arial"/>
              <w:sz w:val="24"/>
              <w:szCs w:val="24"/>
              <w:lang w:eastAsia="hr-HR"/>
            </w:rPr>
          </w:pPr>
        </w:p>
        <w:p w:rsidRPr="00E826BD" w:rsidR="003A52DD" w:rsidP="00FB2C48" w:rsidRDefault="003A52DD" w14:paraId="1E12BE09" w14:textId="77777777">
          <w:pPr>
            <w:tabs>
              <w:tab w:val="left" w:pos="708"/>
              <w:tab w:val="center" w:pos="4153"/>
              <w:tab w:val="right" w:pos="8306"/>
            </w:tabs>
            <w:jc w:val="center"/>
            <w:rPr>
              <w:rFonts w:ascii="Arial" w:hAnsi="Arial" w:eastAsia="Times New Roman" w:cs="Arial"/>
              <w:sz w:val="24"/>
              <w:szCs w:val="24"/>
              <w:lang w:eastAsia="hr-HR"/>
            </w:rPr>
          </w:pPr>
          <w:r>
            <w:rPr>
              <w:rFonts w:ascii="Arial" w:hAnsi="Arial" w:eastAsia="Times New Roman" w:cs="Arial"/>
              <w:sz w:val="24"/>
              <w:szCs w:val="24"/>
              <w:lang w:eastAsia="hr-HR"/>
            </w:rPr>
            <w:t>R</w:t>
          </w:r>
          <w:r w:rsidRPr="00E826BD">
            <w:rPr>
              <w:rFonts w:ascii="Arial" w:hAnsi="Arial" w:eastAsia="Times New Roman" w:cs="Arial"/>
              <w:sz w:val="24"/>
              <w:szCs w:val="24"/>
              <w:lang w:eastAsia="hr-HR"/>
            </w:rPr>
            <w:t xml:space="preserve">epublika </w:t>
          </w:r>
          <w:r>
            <w:rPr>
              <w:rFonts w:ascii="Arial" w:hAnsi="Arial" w:eastAsia="Times New Roman" w:cs="Arial"/>
              <w:sz w:val="24"/>
              <w:szCs w:val="24"/>
              <w:lang w:eastAsia="hr-HR"/>
            </w:rPr>
            <w:t>H</w:t>
          </w:r>
          <w:r w:rsidRPr="00E826BD">
            <w:rPr>
              <w:rFonts w:ascii="Arial" w:hAnsi="Arial" w:eastAsia="Times New Roman" w:cs="Arial"/>
              <w:sz w:val="24"/>
              <w:szCs w:val="24"/>
              <w:lang w:eastAsia="hr-HR"/>
            </w:rPr>
            <w:t>rvatska</w:t>
          </w:r>
        </w:p>
        <w:p w:rsidRPr="00E826BD" w:rsidR="003A52DD" w:rsidP="00FB2C48" w:rsidRDefault="003A52DD" w14:paraId="50112FD1" w14:textId="77777777">
          <w:pPr>
            <w:tabs>
              <w:tab w:val="left" w:pos="708"/>
              <w:tab w:val="center" w:pos="4153"/>
              <w:tab w:val="right" w:pos="8306"/>
            </w:tabs>
            <w:jc w:val="center"/>
            <w:rPr>
              <w:rFonts w:ascii="Arial" w:hAnsi="Arial" w:eastAsia="Times New Roman" w:cs="Arial"/>
              <w:sz w:val="24"/>
              <w:szCs w:val="24"/>
              <w:lang w:eastAsia="hr-HR"/>
            </w:rPr>
          </w:pPr>
          <w:r>
            <w:rPr>
              <w:rFonts w:ascii="Arial" w:hAnsi="Arial" w:eastAsia="Times New Roman" w:cs="Arial"/>
              <w:sz w:val="24"/>
              <w:szCs w:val="24"/>
              <w:lang w:eastAsia="hr-HR"/>
            </w:rPr>
            <w:t>V</w:t>
          </w:r>
          <w:r w:rsidRPr="00E826BD">
            <w:rPr>
              <w:rFonts w:ascii="Arial" w:hAnsi="Arial" w:eastAsia="Times New Roman" w:cs="Arial"/>
              <w:sz w:val="24"/>
              <w:szCs w:val="24"/>
              <w:lang w:eastAsia="hr-HR"/>
            </w:rPr>
            <w:t xml:space="preserve">isoki prekršajni sud </w:t>
          </w:r>
          <w:r>
            <w:rPr>
              <w:rFonts w:ascii="Arial" w:hAnsi="Arial" w:eastAsia="Times New Roman" w:cs="Arial"/>
              <w:sz w:val="24"/>
              <w:szCs w:val="24"/>
              <w:lang w:eastAsia="hr-HR"/>
            </w:rPr>
            <w:t>R</w:t>
          </w:r>
          <w:r w:rsidRPr="00E826BD">
            <w:rPr>
              <w:rFonts w:ascii="Arial" w:hAnsi="Arial" w:eastAsia="Times New Roman" w:cs="Arial"/>
              <w:sz w:val="24"/>
              <w:szCs w:val="24"/>
              <w:lang w:eastAsia="hr-HR"/>
            </w:rPr>
            <w:t xml:space="preserve">epublike </w:t>
          </w:r>
          <w:r>
            <w:rPr>
              <w:rFonts w:ascii="Arial" w:hAnsi="Arial" w:eastAsia="Times New Roman" w:cs="Arial"/>
              <w:sz w:val="24"/>
              <w:szCs w:val="24"/>
              <w:lang w:eastAsia="hr-HR"/>
            </w:rPr>
            <w:t>H</w:t>
          </w:r>
          <w:r w:rsidRPr="00E826BD">
            <w:rPr>
              <w:rFonts w:ascii="Arial" w:hAnsi="Arial" w:eastAsia="Times New Roman" w:cs="Arial"/>
              <w:sz w:val="24"/>
              <w:szCs w:val="24"/>
              <w:lang w:eastAsia="hr-HR"/>
            </w:rPr>
            <w:t>rvatske</w:t>
          </w:r>
        </w:p>
        <w:p w:rsidRPr="00E826BD" w:rsidR="003A52DD" w:rsidP="00FB2C48" w:rsidRDefault="003A52DD" w14:paraId="3E6448E1" w14:textId="77777777">
          <w:pPr>
            <w:tabs>
              <w:tab w:val="left" w:pos="708"/>
              <w:tab w:val="center" w:pos="4153"/>
              <w:tab w:val="right" w:pos="8306"/>
            </w:tabs>
            <w:jc w:val="center"/>
            <w:rPr>
              <w:rFonts w:ascii="Arial" w:hAnsi="Arial" w:eastAsia="Times New Roman" w:cs="Arial"/>
              <w:sz w:val="24"/>
              <w:szCs w:val="24"/>
              <w:lang w:eastAsia="hr-HR"/>
            </w:rPr>
          </w:pPr>
          <w:r>
            <w:rPr>
              <w:rFonts w:ascii="Arial" w:hAnsi="Arial" w:eastAsia="Times New Roman" w:cs="Arial"/>
              <w:sz w:val="24"/>
              <w:szCs w:val="24"/>
              <w:lang w:eastAsia="hr-HR"/>
            </w:rPr>
            <w:t>Z</w:t>
          </w:r>
          <w:r w:rsidRPr="00E826BD">
            <w:rPr>
              <w:rFonts w:ascii="Arial" w:hAnsi="Arial" w:eastAsia="Times New Roman" w:cs="Arial"/>
              <w:sz w:val="24"/>
              <w:szCs w:val="24"/>
              <w:lang w:eastAsia="hr-HR"/>
            </w:rPr>
            <w:t>agreb</w:t>
          </w:r>
        </w:p>
      </w:tc>
      <w:tc>
        <w:tcPr>
          <w:tcW w:w="3508" w:type="dxa"/>
          <w:vAlign w:val="bottom"/>
        </w:tcPr>
        <w:p w:rsidR="003A52DD" w:rsidP="00E826BD" w:rsidRDefault="003A52DD" w14:paraId="429C0D66" w14:textId="77BADCF1">
          <w:pPr>
            <w:tabs>
              <w:tab w:val="left" w:pos="708"/>
              <w:tab w:val="center" w:pos="4153"/>
              <w:tab w:val="right" w:pos="8306"/>
            </w:tabs>
            <w:jc w:val="right"/>
            <w:rPr>
              <w:rFonts w:ascii="Arial" w:hAnsi="Arial" w:eastAsia="Times New Roman" w:cs="Arial"/>
              <w:sz w:val="24"/>
              <w:szCs w:val="24"/>
              <w:lang w:eastAsia="hr-HR"/>
            </w:rPr>
          </w:pPr>
          <w:r w:rsidRPr="00E826BD">
            <w:rPr>
              <w:rFonts w:ascii="Arial" w:hAnsi="Arial" w:eastAsia="Times New Roman" w:cs="Arial"/>
              <w:sz w:val="24"/>
              <w:szCs w:val="24"/>
              <w:lang w:eastAsia="hr-HR"/>
            </w:rPr>
            <w:t xml:space="preserve">Broj: </w:t>
          </w:r>
          <w:proofErr w:type="spellStart"/>
          <w:r w:rsidRPr="00E826BD">
            <w:rPr>
              <w:rFonts w:ascii="Arial" w:hAnsi="Arial" w:eastAsia="Times New Roman" w:cs="Arial"/>
              <w:sz w:val="24"/>
              <w:szCs w:val="24"/>
              <w:lang w:eastAsia="hr-HR"/>
            </w:rPr>
            <w:t>P</w:t>
          </w:r>
          <w:r>
            <w:rPr>
              <w:rFonts w:ascii="Arial" w:hAnsi="Arial" w:eastAsia="Times New Roman" w:cs="Arial"/>
              <w:sz w:val="24"/>
              <w:szCs w:val="24"/>
              <w:lang w:eastAsia="hr-HR"/>
            </w:rPr>
            <w:t>p</w:t>
          </w:r>
          <w:r w:rsidRPr="00E826BD">
            <w:rPr>
              <w:rFonts w:ascii="Arial" w:hAnsi="Arial" w:eastAsia="Times New Roman" w:cs="Arial"/>
              <w:sz w:val="24"/>
              <w:szCs w:val="24"/>
              <w:lang w:eastAsia="hr-HR"/>
            </w:rPr>
            <w:t>ž</w:t>
          </w:r>
          <w:proofErr w:type="spellEnd"/>
          <w:r w:rsidRPr="00E826BD">
            <w:rPr>
              <w:rFonts w:ascii="Arial" w:hAnsi="Arial" w:eastAsia="Times New Roman" w:cs="Arial"/>
              <w:sz w:val="24"/>
              <w:szCs w:val="24"/>
              <w:lang w:eastAsia="hr-HR"/>
            </w:rPr>
            <w:t>-</w:t>
          </w:r>
          <w:r>
            <w:rPr>
              <w:rFonts w:ascii="Arial" w:hAnsi="Arial" w:eastAsia="Times New Roman" w:cs="Arial"/>
              <w:sz w:val="24"/>
              <w:szCs w:val="24"/>
              <w:lang w:eastAsia="hr-HR"/>
            </w:rPr>
            <w:t>1066/2025</w:t>
          </w:r>
        </w:p>
        <w:p w:rsidRPr="00E826BD" w:rsidR="003A52DD" w:rsidP="003A52DD" w:rsidRDefault="003A52DD" w14:paraId="284CC56B" w14:textId="0DB81CEE">
          <w:pPr>
            <w:tabs>
              <w:tab w:val="left" w:pos="708"/>
              <w:tab w:val="center" w:pos="4153"/>
              <w:tab w:val="right" w:pos="8306"/>
            </w:tabs>
            <w:rPr>
              <w:rFonts w:ascii="Arial" w:hAnsi="Arial" w:eastAsia="Times New Roman" w:cs="Arial"/>
              <w:sz w:val="24"/>
              <w:szCs w:val="24"/>
              <w:lang w:eastAsia="hr-HR"/>
            </w:rPr>
          </w:pPr>
        </w:p>
      </w:tc>
    </w:tr>
  </w:tbl>
  <w:p w:rsidR="003A52DD" w:rsidRDefault="003A52DD" w14:paraId="07F5E0CE"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1833343"/>
    <w:multiLevelType w:val="hybridMultilevel"/>
    <w:tmpl w:val="359C2742"/>
    <w:lvl w:ilvl="0" w:tplc="20A602D6">
      <w:start w:val="1"/>
      <w:numFmt w:val="upperRoman"/>
      <w:lvlText w:val="%1."/>
      <w:lvlJc w:val="left"/>
      <w:pPr>
        <w:ind w:left="1429"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4AF"/>
    <w:rsid w:val="000016ED"/>
    <w:rsid w:val="0010302B"/>
    <w:rsid w:val="00392904"/>
    <w:rsid w:val="003A52DD"/>
    <w:rsid w:val="003A749F"/>
    <w:rsid w:val="003E2112"/>
    <w:rsid w:val="003F24AF"/>
    <w:rsid w:val="004E24E7"/>
    <w:rsid w:val="00536D26"/>
    <w:rsid w:val="00544181"/>
    <w:rsid w:val="005E0500"/>
    <w:rsid w:val="00637DF6"/>
    <w:rsid w:val="006F225A"/>
    <w:rsid w:val="00B15E02"/>
    <w:rsid w:val="00B855D3"/>
    <w:rsid w:val="00C86454"/>
    <w:rsid w:val="00CC0E63"/>
    <w:rsid w:val="00DF1B6B"/>
    <w:rsid w:val="00F06C7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5900CEB"/>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paragraph" w:styleId="Naslov1">
    <w:name w:val="heading 1"/>
    <w:basedOn w:val="Normal"/>
    <w:next w:val="Normal"/>
    <w:link w:val="Naslov1Char"/>
    <w:uiPriority w:val="9"/>
    <w:qFormat/>
    <w:rsid w:val="003F24A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3F24A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3F24AF"/>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3F24AF"/>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3F24AF"/>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3F24AF"/>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3F24AF"/>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3F24AF"/>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3F24AF"/>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3F24AF"/>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3F24AF"/>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3F24AF"/>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3F24AF"/>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3F24AF"/>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3F24AF"/>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3F24AF"/>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3F24AF"/>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3F24AF"/>
    <w:rPr>
      <w:rFonts w:eastAsiaTheme="majorEastAsia" w:cstheme="majorBidi"/>
      <w:color w:val="272727" w:themeColor="text1" w:themeTint="D8"/>
    </w:rPr>
  </w:style>
  <w:style w:type="paragraph" w:styleId="Naslov">
    <w:name w:val="Title"/>
    <w:basedOn w:val="Normal"/>
    <w:next w:val="Normal"/>
    <w:link w:val="NaslovChar"/>
    <w:uiPriority w:val="10"/>
    <w:qFormat/>
    <w:rsid w:val="003F24AF"/>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3F24AF"/>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3F24AF"/>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3F24A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F24AF"/>
    <w:pPr>
      <w:spacing w:before="160"/>
      <w:jc w:val="center"/>
    </w:pPr>
    <w:rPr>
      <w:i/>
      <w:iCs/>
      <w:color w:val="404040" w:themeColor="text1" w:themeTint="BF"/>
    </w:rPr>
  </w:style>
  <w:style w:type="character" w:styleId="CitatChar" w:customStyle="true">
    <w:name w:val="Citat Char"/>
    <w:basedOn w:val="Zadanifontodlomka"/>
    <w:link w:val="Citat"/>
    <w:uiPriority w:val="29"/>
    <w:rsid w:val="003F24AF"/>
    <w:rPr>
      <w:i/>
      <w:iCs/>
      <w:color w:val="404040" w:themeColor="text1" w:themeTint="BF"/>
    </w:rPr>
  </w:style>
  <w:style w:type="paragraph" w:styleId="Odlomakpopisa">
    <w:name w:val="List Paragraph"/>
    <w:basedOn w:val="Normal"/>
    <w:uiPriority w:val="34"/>
    <w:qFormat/>
    <w:rsid w:val="003F24AF"/>
    <w:pPr>
      <w:ind w:left="720"/>
      <w:contextualSpacing/>
    </w:pPr>
  </w:style>
  <w:style w:type="character" w:styleId="Jakoisticanje">
    <w:name w:val="Intense Emphasis"/>
    <w:basedOn w:val="Zadanifontodlomka"/>
    <w:uiPriority w:val="21"/>
    <w:qFormat/>
    <w:rsid w:val="003F24AF"/>
    <w:rPr>
      <w:i/>
      <w:iCs/>
      <w:color w:val="0F4761" w:themeColor="accent1" w:themeShade="BF"/>
    </w:rPr>
  </w:style>
  <w:style w:type="paragraph" w:styleId="Naglaencitat">
    <w:name w:val="Intense Quote"/>
    <w:basedOn w:val="Normal"/>
    <w:next w:val="Normal"/>
    <w:link w:val="NaglaencitatChar"/>
    <w:uiPriority w:val="30"/>
    <w:qFormat/>
    <w:rsid w:val="003F24A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3F24AF"/>
    <w:rPr>
      <w:i/>
      <w:iCs/>
      <w:color w:val="0F4761" w:themeColor="accent1" w:themeShade="BF"/>
    </w:rPr>
  </w:style>
  <w:style w:type="character" w:styleId="Istaknutareferenca">
    <w:name w:val="Intense Reference"/>
    <w:basedOn w:val="Zadanifontodlomka"/>
    <w:uiPriority w:val="32"/>
    <w:qFormat/>
    <w:rsid w:val="003F24AF"/>
    <w:rPr>
      <w:b/>
      <w:bCs/>
      <w:smallCaps/>
      <w:color w:val="0F4761" w:themeColor="accent1" w:themeShade="BF"/>
      <w:spacing w:val="5"/>
    </w:rPr>
  </w:style>
  <w:style w:type="paragraph" w:styleId="Zaglavlje">
    <w:name w:val="header"/>
    <w:basedOn w:val="Normal"/>
    <w:link w:val="ZaglavljeChar"/>
    <w:uiPriority w:val="99"/>
    <w:unhideWhenUsed/>
    <w:rsid w:val="003A52DD"/>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3A52DD"/>
  </w:style>
  <w:style w:type="table" w:styleId="Reetkatablice1" w:customStyle="true">
    <w:name w:val="Rešetka tablice1"/>
    <w:basedOn w:val="Obinatablica"/>
    <w:next w:val="Reetkatablice"/>
    <w:uiPriority w:val="59"/>
    <w:rsid w:val="003A52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Reetkatablice">
    <w:name w:val="Table Grid"/>
    <w:basedOn w:val="Obinatablica"/>
    <w:uiPriority w:val="39"/>
    <w:rsid w:val="003A52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odnoje">
    <w:name w:val="footer"/>
    <w:basedOn w:val="Normal"/>
    <w:link w:val="PodnojeChar"/>
    <w:uiPriority w:val="99"/>
    <w:unhideWhenUsed/>
    <w:rsid w:val="003A52DD"/>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3A52DD"/>
  </w:style>
  <w:style w:type="paragraph" w:styleId="Tekstbalonia">
    <w:name w:val="Balloon Text"/>
    <w:basedOn w:val="Normal"/>
    <w:link w:val="TekstbaloniaChar"/>
    <w:uiPriority w:val="99"/>
    <w:semiHidden/>
    <w:unhideWhenUsed/>
    <w:rsid w:val="003A749F"/>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3A749F"/>
    <w:rPr>
      <w:rFonts w:ascii="Tahoma" w:hAnsi="Tahoma" w:cs="Tahoma"/>
      <w:sz w:val="16"/>
      <w:szCs w:val="16"/>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Naslov1" w:type="paragraph">
    <w:name w:val="heading 1"/>
    <w:basedOn w:val="Normal"/>
    <w:next w:val="Normal"/>
    <w:link w:val="Naslov1Char"/>
    <w:uiPriority w:val="9"/>
    <w:qFormat/>
    <w:rsid w:val="003F24AF"/>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Naslov2" w:type="paragraph">
    <w:name w:val="heading 2"/>
    <w:basedOn w:val="Normal"/>
    <w:next w:val="Normal"/>
    <w:link w:val="Naslov2Char"/>
    <w:uiPriority w:val="9"/>
    <w:semiHidden/>
    <w:unhideWhenUsed/>
    <w:qFormat/>
    <w:rsid w:val="003F24AF"/>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Naslov3" w:type="paragraph">
    <w:name w:val="heading 3"/>
    <w:basedOn w:val="Normal"/>
    <w:next w:val="Normal"/>
    <w:link w:val="Naslov3Char"/>
    <w:uiPriority w:val="9"/>
    <w:semiHidden/>
    <w:unhideWhenUsed/>
    <w:qFormat/>
    <w:rsid w:val="003F24AF"/>
    <w:pPr>
      <w:keepNext/>
      <w:keepLines/>
      <w:spacing w:after="80" w:before="160"/>
      <w:outlineLvl w:val="2"/>
    </w:pPr>
    <w:rPr>
      <w:rFonts w:cstheme="majorBidi" w:eastAsiaTheme="majorEastAsia"/>
      <w:color w:themeColor="accent1" w:themeShade="BF" w:val="0F4761"/>
      <w:sz w:val="28"/>
      <w:szCs w:val="28"/>
    </w:rPr>
  </w:style>
  <w:style w:styleId="Naslov4" w:type="paragraph">
    <w:name w:val="heading 4"/>
    <w:basedOn w:val="Normal"/>
    <w:next w:val="Normal"/>
    <w:link w:val="Naslov4Char"/>
    <w:uiPriority w:val="9"/>
    <w:semiHidden/>
    <w:unhideWhenUsed/>
    <w:qFormat/>
    <w:rsid w:val="003F24AF"/>
    <w:pPr>
      <w:keepNext/>
      <w:keepLines/>
      <w:spacing w:after="40" w:before="80"/>
      <w:outlineLvl w:val="3"/>
    </w:pPr>
    <w:rPr>
      <w:rFonts w:cstheme="majorBidi" w:eastAsiaTheme="majorEastAsia"/>
      <w:i/>
      <w:iCs/>
      <w:color w:themeColor="accent1" w:themeShade="BF" w:val="0F4761"/>
    </w:rPr>
  </w:style>
  <w:style w:styleId="Naslov5" w:type="paragraph">
    <w:name w:val="heading 5"/>
    <w:basedOn w:val="Normal"/>
    <w:next w:val="Normal"/>
    <w:link w:val="Naslov5Char"/>
    <w:uiPriority w:val="9"/>
    <w:semiHidden/>
    <w:unhideWhenUsed/>
    <w:qFormat/>
    <w:rsid w:val="003F24AF"/>
    <w:pPr>
      <w:keepNext/>
      <w:keepLines/>
      <w:spacing w:after="40" w:before="80"/>
      <w:outlineLvl w:val="4"/>
    </w:pPr>
    <w:rPr>
      <w:rFonts w:cstheme="majorBidi" w:eastAsiaTheme="majorEastAsia"/>
      <w:color w:themeColor="accent1" w:themeShade="BF" w:val="0F4761"/>
    </w:rPr>
  </w:style>
  <w:style w:styleId="Naslov6" w:type="paragraph">
    <w:name w:val="heading 6"/>
    <w:basedOn w:val="Normal"/>
    <w:next w:val="Normal"/>
    <w:link w:val="Naslov6Char"/>
    <w:uiPriority w:val="9"/>
    <w:semiHidden/>
    <w:unhideWhenUsed/>
    <w:qFormat/>
    <w:rsid w:val="003F24AF"/>
    <w:pPr>
      <w:keepNext/>
      <w:keepLines/>
      <w:spacing w:after="0" w:before="40"/>
      <w:outlineLvl w:val="5"/>
    </w:pPr>
    <w:rPr>
      <w:rFonts w:cstheme="majorBidi" w:eastAsiaTheme="majorEastAsia"/>
      <w:i/>
      <w:iCs/>
      <w:color w:themeColor="text1" w:themeTint="A6" w:val="595959"/>
    </w:rPr>
  </w:style>
  <w:style w:styleId="Naslov7" w:type="paragraph">
    <w:name w:val="heading 7"/>
    <w:basedOn w:val="Normal"/>
    <w:next w:val="Normal"/>
    <w:link w:val="Naslov7Char"/>
    <w:uiPriority w:val="9"/>
    <w:semiHidden/>
    <w:unhideWhenUsed/>
    <w:qFormat/>
    <w:rsid w:val="003F24AF"/>
    <w:pPr>
      <w:keepNext/>
      <w:keepLines/>
      <w:spacing w:after="0" w:before="40"/>
      <w:outlineLvl w:val="6"/>
    </w:pPr>
    <w:rPr>
      <w:rFonts w:cstheme="majorBidi" w:eastAsiaTheme="majorEastAsia"/>
      <w:color w:themeColor="text1" w:themeTint="A6" w:val="595959"/>
    </w:rPr>
  </w:style>
  <w:style w:styleId="Naslov8" w:type="paragraph">
    <w:name w:val="heading 8"/>
    <w:basedOn w:val="Normal"/>
    <w:next w:val="Normal"/>
    <w:link w:val="Naslov8Char"/>
    <w:uiPriority w:val="9"/>
    <w:semiHidden/>
    <w:unhideWhenUsed/>
    <w:qFormat/>
    <w:rsid w:val="003F24AF"/>
    <w:pPr>
      <w:keepNext/>
      <w:keepLines/>
      <w:spacing w:after="0"/>
      <w:outlineLvl w:val="7"/>
    </w:pPr>
    <w:rPr>
      <w:rFonts w:cstheme="majorBidi" w:eastAsiaTheme="majorEastAsia"/>
      <w:i/>
      <w:iCs/>
      <w:color w:themeColor="text1" w:themeTint="D8" w:val="272727"/>
    </w:rPr>
  </w:style>
  <w:style w:styleId="Naslov9" w:type="paragraph">
    <w:name w:val="heading 9"/>
    <w:basedOn w:val="Normal"/>
    <w:next w:val="Normal"/>
    <w:link w:val="Naslov9Char"/>
    <w:uiPriority w:val="9"/>
    <w:semiHidden/>
    <w:unhideWhenUsed/>
    <w:qFormat/>
    <w:rsid w:val="003F24AF"/>
    <w:pPr>
      <w:keepNext/>
      <w:keepLines/>
      <w:spacing w:after="0"/>
      <w:outlineLvl w:val="8"/>
    </w:pPr>
    <w:rPr>
      <w:rFonts w:cstheme="majorBidi" w:eastAsiaTheme="majorEastAsia"/>
      <w:color w:themeColor="text1" w:themeTint="D8" w:val="272727"/>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3F24AF"/>
    <w:rPr>
      <w:rFonts w:asciiTheme="majorHAnsi" w:cstheme="majorBidi" w:eastAsiaTheme="majorEastAsia" w:hAnsiTheme="majorHAnsi"/>
      <w:color w:themeColor="accent1" w:themeShade="BF" w:val="0F4761"/>
      <w:sz w:val="40"/>
      <w:szCs w:val="40"/>
    </w:rPr>
  </w:style>
  <w:style w:customStyle="1" w:styleId="Naslov2Char" w:type="character">
    <w:name w:val="Naslov 2 Char"/>
    <w:basedOn w:val="Zadanifontodlomka"/>
    <w:link w:val="Naslov2"/>
    <w:uiPriority w:val="9"/>
    <w:semiHidden/>
    <w:rsid w:val="003F24AF"/>
    <w:rPr>
      <w:rFonts w:asciiTheme="majorHAnsi" w:cstheme="majorBidi" w:eastAsiaTheme="majorEastAsia" w:hAnsiTheme="majorHAnsi"/>
      <w:color w:themeColor="accent1" w:themeShade="BF" w:val="0F4761"/>
      <w:sz w:val="32"/>
      <w:szCs w:val="32"/>
    </w:rPr>
  </w:style>
  <w:style w:customStyle="1" w:styleId="Naslov3Char" w:type="character">
    <w:name w:val="Naslov 3 Char"/>
    <w:basedOn w:val="Zadanifontodlomka"/>
    <w:link w:val="Naslov3"/>
    <w:uiPriority w:val="9"/>
    <w:semiHidden/>
    <w:rsid w:val="003F24AF"/>
    <w:rPr>
      <w:rFonts w:cstheme="majorBidi" w:eastAsiaTheme="majorEastAsia"/>
      <w:color w:themeColor="accent1" w:themeShade="BF" w:val="0F4761"/>
      <w:sz w:val="28"/>
      <w:szCs w:val="28"/>
    </w:rPr>
  </w:style>
  <w:style w:customStyle="1" w:styleId="Naslov4Char" w:type="character">
    <w:name w:val="Naslov 4 Char"/>
    <w:basedOn w:val="Zadanifontodlomka"/>
    <w:link w:val="Naslov4"/>
    <w:uiPriority w:val="9"/>
    <w:semiHidden/>
    <w:rsid w:val="003F24AF"/>
    <w:rPr>
      <w:rFonts w:cstheme="majorBidi" w:eastAsiaTheme="majorEastAsia"/>
      <w:i/>
      <w:iCs/>
      <w:color w:themeColor="accent1" w:themeShade="BF" w:val="0F4761"/>
    </w:rPr>
  </w:style>
  <w:style w:customStyle="1" w:styleId="Naslov5Char" w:type="character">
    <w:name w:val="Naslov 5 Char"/>
    <w:basedOn w:val="Zadanifontodlomka"/>
    <w:link w:val="Naslov5"/>
    <w:uiPriority w:val="9"/>
    <w:semiHidden/>
    <w:rsid w:val="003F24AF"/>
    <w:rPr>
      <w:rFonts w:cstheme="majorBidi" w:eastAsiaTheme="majorEastAsia"/>
      <w:color w:themeColor="accent1" w:themeShade="BF" w:val="0F4761"/>
    </w:rPr>
  </w:style>
  <w:style w:customStyle="1" w:styleId="Naslov6Char" w:type="character">
    <w:name w:val="Naslov 6 Char"/>
    <w:basedOn w:val="Zadanifontodlomka"/>
    <w:link w:val="Naslov6"/>
    <w:uiPriority w:val="9"/>
    <w:semiHidden/>
    <w:rsid w:val="003F24AF"/>
    <w:rPr>
      <w:rFonts w:cstheme="majorBidi" w:eastAsiaTheme="majorEastAsia"/>
      <w:i/>
      <w:iCs/>
      <w:color w:themeColor="text1" w:themeTint="A6" w:val="595959"/>
    </w:rPr>
  </w:style>
  <w:style w:customStyle="1" w:styleId="Naslov7Char" w:type="character">
    <w:name w:val="Naslov 7 Char"/>
    <w:basedOn w:val="Zadanifontodlomka"/>
    <w:link w:val="Naslov7"/>
    <w:uiPriority w:val="9"/>
    <w:semiHidden/>
    <w:rsid w:val="003F24AF"/>
    <w:rPr>
      <w:rFonts w:cstheme="majorBidi" w:eastAsiaTheme="majorEastAsia"/>
      <w:color w:themeColor="text1" w:themeTint="A6" w:val="595959"/>
    </w:rPr>
  </w:style>
  <w:style w:customStyle="1" w:styleId="Naslov8Char" w:type="character">
    <w:name w:val="Naslov 8 Char"/>
    <w:basedOn w:val="Zadanifontodlomka"/>
    <w:link w:val="Naslov8"/>
    <w:uiPriority w:val="9"/>
    <w:semiHidden/>
    <w:rsid w:val="003F24AF"/>
    <w:rPr>
      <w:rFonts w:cstheme="majorBidi" w:eastAsiaTheme="majorEastAsia"/>
      <w:i/>
      <w:iCs/>
      <w:color w:themeColor="text1" w:themeTint="D8" w:val="272727"/>
    </w:rPr>
  </w:style>
  <w:style w:customStyle="1" w:styleId="Naslov9Char" w:type="character">
    <w:name w:val="Naslov 9 Char"/>
    <w:basedOn w:val="Zadanifontodlomka"/>
    <w:link w:val="Naslov9"/>
    <w:uiPriority w:val="9"/>
    <w:semiHidden/>
    <w:rsid w:val="003F24AF"/>
    <w:rPr>
      <w:rFonts w:cstheme="majorBidi" w:eastAsiaTheme="majorEastAsia"/>
      <w:color w:themeColor="text1" w:themeTint="D8" w:val="272727"/>
    </w:rPr>
  </w:style>
  <w:style w:styleId="Naslov" w:type="paragraph">
    <w:name w:val="Title"/>
    <w:basedOn w:val="Normal"/>
    <w:next w:val="Normal"/>
    <w:link w:val="NaslovChar"/>
    <w:uiPriority w:val="10"/>
    <w:qFormat/>
    <w:rsid w:val="003F24AF"/>
    <w:pPr>
      <w:spacing w:after="80" w:line="240" w:lineRule="auto"/>
      <w:contextualSpacing/>
    </w:pPr>
    <w:rPr>
      <w:rFonts w:asciiTheme="majorHAnsi" w:cstheme="majorBidi" w:eastAsiaTheme="majorEastAsia" w:hAnsiTheme="majorHAnsi"/>
      <w:spacing w:val="-10"/>
      <w:kern w:val="28"/>
      <w:sz w:val="56"/>
      <w:szCs w:val="56"/>
    </w:rPr>
  </w:style>
  <w:style w:customStyle="1" w:styleId="NaslovChar" w:type="character">
    <w:name w:val="Naslov Char"/>
    <w:basedOn w:val="Zadanifontodlomka"/>
    <w:link w:val="Naslov"/>
    <w:uiPriority w:val="10"/>
    <w:rsid w:val="003F24AF"/>
    <w:rPr>
      <w:rFonts w:asciiTheme="majorHAnsi" w:cstheme="majorBidi" w:eastAsiaTheme="majorEastAsia" w:hAnsiTheme="majorHAnsi"/>
      <w:spacing w:val="-10"/>
      <w:kern w:val="28"/>
      <w:sz w:val="56"/>
      <w:szCs w:val="56"/>
    </w:rPr>
  </w:style>
  <w:style w:styleId="Podnaslov" w:type="paragraph">
    <w:name w:val="Subtitle"/>
    <w:basedOn w:val="Normal"/>
    <w:next w:val="Normal"/>
    <w:link w:val="PodnaslovChar"/>
    <w:uiPriority w:val="11"/>
    <w:qFormat/>
    <w:rsid w:val="003F24AF"/>
    <w:pPr>
      <w:numPr>
        <w:ilvl w:val="1"/>
      </w:numPr>
    </w:pPr>
    <w:rPr>
      <w:rFonts w:cstheme="majorBidi" w:eastAsiaTheme="majorEastAsia"/>
      <w:color w:themeColor="text1" w:themeTint="A6" w:val="595959"/>
      <w:spacing w:val="15"/>
      <w:sz w:val="28"/>
      <w:szCs w:val="28"/>
    </w:rPr>
  </w:style>
  <w:style w:customStyle="1" w:styleId="PodnaslovChar" w:type="character">
    <w:name w:val="Podnaslov Char"/>
    <w:basedOn w:val="Zadanifontodlomka"/>
    <w:link w:val="Podnaslov"/>
    <w:uiPriority w:val="11"/>
    <w:rsid w:val="003F24AF"/>
    <w:rPr>
      <w:rFonts w:cstheme="majorBidi" w:eastAsiaTheme="majorEastAsia"/>
      <w:color w:themeColor="text1" w:themeTint="A6" w:val="595959"/>
      <w:spacing w:val="15"/>
      <w:sz w:val="28"/>
      <w:szCs w:val="28"/>
    </w:rPr>
  </w:style>
  <w:style w:styleId="Citat" w:type="paragraph">
    <w:name w:val="Quote"/>
    <w:basedOn w:val="Normal"/>
    <w:next w:val="Normal"/>
    <w:link w:val="CitatChar"/>
    <w:uiPriority w:val="29"/>
    <w:qFormat/>
    <w:rsid w:val="003F24AF"/>
    <w:pPr>
      <w:spacing w:before="160"/>
      <w:jc w:val="center"/>
    </w:pPr>
    <w:rPr>
      <w:i/>
      <w:iCs/>
      <w:color w:themeColor="text1" w:themeTint="BF" w:val="404040"/>
    </w:rPr>
  </w:style>
  <w:style w:customStyle="1" w:styleId="CitatChar" w:type="character">
    <w:name w:val="Citat Char"/>
    <w:basedOn w:val="Zadanifontodlomka"/>
    <w:link w:val="Citat"/>
    <w:uiPriority w:val="29"/>
    <w:rsid w:val="003F24AF"/>
    <w:rPr>
      <w:i/>
      <w:iCs/>
      <w:color w:themeColor="text1" w:themeTint="BF" w:val="404040"/>
    </w:rPr>
  </w:style>
  <w:style w:styleId="Odlomakpopisa" w:type="paragraph">
    <w:name w:val="List Paragraph"/>
    <w:basedOn w:val="Normal"/>
    <w:uiPriority w:val="34"/>
    <w:qFormat/>
    <w:rsid w:val="003F24AF"/>
    <w:pPr>
      <w:ind w:left="720"/>
      <w:contextualSpacing/>
    </w:pPr>
  </w:style>
  <w:style w:styleId="Jakoisticanje" w:type="character">
    <w:name w:val="Intense Emphasis"/>
    <w:basedOn w:val="Zadanifontodlomka"/>
    <w:uiPriority w:val="21"/>
    <w:qFormat/>
    <w:rsid w:val="003F24AF"/>
    <w:rPr>
      <w:i/>
      <w:iCs/>
      <w:color w:themeColor="accent1" w:themeShade="BF" w:val="0F4761"/>
    </w:rPr>
  </w:style>
  <w:style w:styleId="Naglaencitat" w:type="paragraph">
    <w:name w:val="Intense Quote"/>
    <w:basedOn w:val="Normal"/>
    <w:next w:val="Normal"/>
    <w:link w:val="NaglaencitatChar"/>
    <w:uiPriority w:val="30"/>
    <w:qFormat/>
    <w:rsid w:val="003F24AF"/>
    <w:pPr>
      <w:pBdr>
        <w:top w:color="0F4761" w:space="10" w:sz="4" w:themeColor="accent1" w:themeShade="BF" w:val="single"/>
        <w:bottom w:color="0F4761" w:space="10" w:sz="4" w:themeColor="accent1" w:themeShade="BF" w:val="single"/>
      </w:pBdr>
      <w:spacing w:after="360" w:before="360"/>
      <w:ind w:left="864" w:right="864"/>
      <w:jc w:val="center"/>
    </w:pPr>
    <w:rPr>
      <w:i/>
      <w:iCs/>
      <w:color w:themeColor="accent1" w:themeShade="BF" w:val="0F4761"/>
    </w:rPr>
  </w:style>
  <w:style w:customStyle="1" w:styleId="NaglaencitatChar" w:type="character">
    <w:name w:val="Naglašen citat Char"/>
    <w:basedOn w:val="Zadanifontodlomka"/>
    <w:link w:val="Naglaencitat"/>
    <w:uiPriority w:val="30"/>
    <w:rsid w:val="003F24AF"/>
    <w:rPr>
      <w:i/>
      <w:iCs/>
      <w:color w:themeColor="accent1" w:themeShade="BF" w:val="0F4761"/>
    </w:rPr>
  </w:style>
  <w:style w:styleId="Istaknutareferenca" w:type="character">
    <w:name w:val="Intense Reference"/>
    <w:basedOn w:val="Zadanifontodlomka"/>
    <w:uiPriority w:val="32"/>
    <w:qFormat/>
    <w:rsid w:val="003F24AF"/>
    <w:rPr>
      <w:b/>
      <w:bCs/>
      <w:smallCaps/>
      <w:color w:themeColor="accent1" w:themeShade="BF" w:val="0F4761"/>
      <w:spacing w:val="5"/>
    </w:rPr>
  </w:style>
  <w:style w:styleId="Zaglavlje" w:type="paragraph">
    <w:name w:val="header"/>
    <w:basedOn w:val="Normal"/>
    <w:link w:val="ZaglavljeChar"/>
    <w:uiPriority w:val="99"/>
    <w:unhideWhenUsed/>
    <w:rsid w:val="003A52DD"/>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3A52DD"/>
  </w:style>
  <w:style w:customStyle="1" w:styleId="Reetkatablice1" w:type="table">
    <w:name w:val="Rešetka tablice1"/>
    <w:basedOn w:val="Obinatablica"/>
    <w:next w:val="Reetkatablice"/>
    <w:uiPriority w:val="59"/>
    <w:rsid w:val="003A52D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Reetkatablice" w:type="table">
    <w:name w:val="Table Grid"/>
    <w:basedOn w:val="Obinatablica"/>
    <w:uiPriority w:val="39"/>
    <w:rsid w:val="003A52D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Podnoje" w:type="paragraph">
    <w:name w:val="footer"/>
    <w:basedOn w:val="Normal"/>
    <w:link w:val="PodnojeChar"/>
    <w:uiPriority w:val="99"/>
    <w:unhideWhenUsed/>
    <w:rsid w:val="003A52DD"/>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3A52DD"/>
  </w:style>
  <w:style w:styleId="Tekstbalonia" w:type="paragraph">
    <w:name w:val="Balloon Text"/>
    <w:basedOn w:val="Normal"/>
    <w:link w:val="TekstbaloniaChar"/>
    <w:uiPriority w:val="99"/>
    <w:semiHidden/>
    <w:unhideWhenUsed/>
    <w:rsid w:val="003A749F"/>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3A749F"/>
    <w:rPr>
      <w:rFonts w:ascii="Tahoma" w:cs="Tahoma" w:hAnsi="Tahoma"/>
      <w:sz w:val="16"/>
      <w:szCs w:val="16"/>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styles.xml" Type="http://schemas.openxmlformats.org/officeDocument/2006/relationships/styles" Id="rId3"/><Relationship Target="footnotes.xml" Type="http://schemas.openxmlformats.org/officeDocument/2006/relationships/foot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WithEffects.xml" Type="http://schemas.microsoft.com/office/2007/relationships/stylesWithEffects" Id="rId4"/><Relationship Target="header1.xml" Type="http://schemas.openxmlformats.org/officeDocument/2006/relationships/header" Id="rId9"/><Relationship Target="../customXml/item1a.xml" Type="http://schemas.openxmlformats.org/officeDocument/2006/relationships/customXml" Id="rId13"/></Relationships>
</file>

<file path=word/_rels/header2.xml.rels><?xml version="1.0" encoding="UTF-8" standalone="yes"?><Relationships xmlns="http://schemas.openxmlformats.org/package/2006/relationships"><Relationship Target="media/image1.png" Type="http://schemas.openxmlformats.org/officeDocument/2006/relationships/imag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9EA13D78-015A-4C0F-B971-2FEE38B06518}">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MPU</properties:Company>
  <properties:Pages>1</properties:Pages>
  <properties:Words>944</properties:Words>
  <properties:Characters>5387</properties:Characters>
  <properties:Lines>44</properties:Lines>
  <properties:Paragraphs>12</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6319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2026-04-03T07:35:00Z</dcterms:created>
  <dc:creator>Sanja Klauda</dc:creator>
  <cp:lastModifiedBy>Marica Ančić</cp:lastModifiedBy>
  <cp:lastPrinted>2026-04-16T11:57:00Z</cp:lastPrinted>
  <dcterms:modified xmlns:xsi="http://www.w3.org/2001/XMLSchema-instance" xsi:type="dcterms:W3CDTF">2026-04-16T11:57:00Z</dcterms:modified>
  <cp:revision>5</cp:revision>
</cp:coreProperties>
</file>