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Target="docProps/app.xml" Type="http://schemas.openxmlformats.org/officeDocument/2006/relationships/extended-properties" Id="rId3"/><Relationship Target="docProps/core.xml" Type="http://schemas.openxmlformats.org/package/2006/relationships/metadata/core-properties" Id="rId2"/><Relationship Target="word/document.xml" Type="http://schemas.openxmlformats.org/officeDocument/2006/relationships/officeDocument" Id="rId1"/><Relationship Target="docProps/custom.xml" Type="http://schemas.openxmlformats.org/officeDocument/2006/relationships/custom-properties" Id="rId4"/></Relationships>
</file>

<file path=word/document.xml><?xml version="1.0" encoding="utf-8"?>
<w:document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:rsidR="002B485C" w:rsidRDefault="00FC7F85" w14:paraId="083D1564" w14:textId="77777777">
      <w:pPr>
        <w:spacing w:after="0" w:line="259" w:lineRule="auto"/>
        <w:ind w:left="0" w:firstLine="0"/>
        <w:jc w:val="left"/>
        <w15:collapsed w:val="false"/>
      </w:pPr>
      <w:r>
        <w:rPr>
          <w:rFonts w:ascii="Times New Roman" w:hAnsi="Times New Roman" w:eastAsia="Times New Roman" w:cs="Times New Roman"/>
          <w:b/>
        </w:rPr>
        <w:t xml:space="preserve">          </w:t>
      </w:r>
      <w:r>
        <w:rPr>
          <w:noProof/>
        </w:rPr>
        <w:drawing>
          <wp:inline distT="0" distB="0" distL="0" distR="0">
            <wp:extent cx="979958" cy="738442"/>
            <wp:effectExtent l="0" t="0" r="0" b="0"/>
            <wp:docPr id="148" name="Picture 148"/>
            <wp:cNvGraphicFramePr/>
            <a:graphic>
              <a:graphicData uri="http://schemas.openxmlformats.org/drawingml/2006/picture">
                <pic:pic>
                  <pic:nvPicPr>
                    <pic:cNvPr id="148" name="Picture 148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979958" cy="73844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eastAsia="Times New Roman" w:cs="Times New Roman"/>
          <w:b/>
        </w:rPr>
        <w:t xml:space="preserve"> </w:t>
      </w:r>
    </w:p>
    <w:p w:rsidR="002B485C" w:rsidRDefault="00FC7F85" w14:paraId="2A6A48B7" w14:textId="77777777">
      <w:pPr>
        <w:spacing w:after="28"/>
        <w:ind w:left="-5" w:right="56"/>
      </w:pPr>
      <w:r>
        <w:t xml:space="preserve">    Republika Hrvatska </w:t>
      </w:r>
    </w:p>
    <w:p w:rsidR="002B485C" w:rsidRDefault="00FC7F85" w14:paraId="4A744E7A" w14:textId="77777777">
      <w:pPr>
        <w:ind w:left="-5" w:right="56"/>
      </w:pPr>
      <w:r>
        <w:t xml:space="preserve"> Općinski sud u Splitu </w:t>
      </w:r>
    </w:p>
    <w:p w:rsidR="002B485C" w:rsidRDefault="00FC7F85" w14:paraId="6AF3686C" w14:textId="77777777">
      <w:pPr>
        <w:ind w:left="-5" w:right="56"/>
      </w:pPr>
      <w:r>
        <w:t xml:space="preserve">               Split </w:t>
      </w:r>
    </w:p>
    <w:p w:rsidR="002B485C" w:rsidRDefault="00FC7F85" w14:paraId="16F9E9BA" w14:textId="77777777">
      <w:pPr>
        <w:spacing w:after="0" w:line="259" w:lineRule="auto"/>
        <w:ind w:left="0" w:right="996" w:firstLine="0"/>
        <w:jc w:val="right"/>
      </w:pPr>
      <w:r>
        <w:t xml:space="preserve"> </w:t>
      </w:r>
    </w:p>
    <w:p w:rsidR="002B485C" w:rsidRDefault="00FC7F85" w14:paraId="0C884D08" w14:textId="77777777">
      <w:pPr>
        <w:spacing w:after="0" w:line="259" w:lineRule="auto"/>
        <w:ind w:right="50"/>
        <w:jc w:val="right"/>
      </w:pPr>
      <w:r>
        <w:t xml:space="preserve">R1 Ob-610/2026-2 </w:t>
      </w:r>
    </w:p>
    <w:p w:rsidR="002B485C" w:rsidRDefault="00FC7F85" w14:paraId="63FFD1D1" w14:textId="77777777">
      <w:pPr>
        <w:spacing w:after="0" w:line="259" w:lineRule="auto"/>
        <w:ind w:left="0" w:firstLine="0"/>
        <w:jc w:val="right"/>
      </w:pPr>
      <w:r>
        <w:t xml:space="preserve"> </w:t>
      </w:r>
    </w:p>
    <w:p w:rsidR="002B485C" w:rsidRDefault="00FC7F85" w14:paraId="68213BAE" w14:textId="77777777">
      <w:pPr>
        <w:spacing w:after="0" w:line="259" w:lineRule="auto"/>
        <w:ind w:left="0" w:firstLine="0"/>
        <w:jc w:val="right"/>
      </w:pPr>
      <w:r>
        <w:t xml:space="preserve"> </w:t>
      </w:r>
    </w:p>
    <w:p w:rsidR="002B485C" w:rsidRDefault="00FC7F85" w14:paraId="5DFB6C9C" w14:textId="77777777">
      <w:pPr>
        <w:spacing w:after="0" w:line="259" w:lineRule="auto"/>
        <w:ind w:left="0" w:firstLine="0"/>
        <w:jc w:val="right"/>
      </w:pPr>
      <w:r>
        <w:t xml:space="preserve"> </w:t>
      </w:r>
    </w:p>
    <w:p w:rsidR="002B485C" w:rsidRDefault="00FC7F85" w14:paraId="118273D1" w14:textId="77777777">
      <w:pPr>
        <w:spacing w:after="0" w:line="259" w:lineRule="auto"/>
        <w:ind w:right="70"/>
        <w:jc w:val="center"/>
      </w:pPr>
      <w:r>
        <w:t xml:space="preserve">R E P U B L I K A H R V A T S K A </w:t>
      </w:r>
    </w:p>
    <w:p w:rsidR="002B485C" w:rsidRDefault="00FC7F85" w14:paraId="54A1D5EB" w14:textId="77777777">
      <w:pPr>
        <w:spacing w:after="19" w:line="259" w:lineRule="auto"/>
        <w:ind w:left="0" w:firstLine="0"/>
        <w:jc w:val="center"/>
      </w:pPr>
      <w:r>
        <w:t xml:space="preserve"> </w:t>
      </w:r>
    </w:p>
    <w:p w:rsidR="002B485C" w:rsidRDefault="00FC7F85" w14:paraId="5F986CAA" w14:textId="77777777">
      <w:pPr>
        <w:pStyle w:val="Naslov1"/>
        <w:ind w:right="67"/>
      </w:pPr>
      <w:r>
        <w:t xml:space="preserve">R J E Š E NJ E </w:t>
      </w:r>
    </w:p>
    <w:p w:rsidR="002B485C" w:rsidRDefault="00FC7F85" w14:paraId="758D9CDB" w14:textId="77777777">
      <w:pPr>
        <w:spacing w:after="0" w:line="259" w:lineRule="auto"/>
        <w:ind w:left="0" w:firstLine="0"/>
        <w:jc w:val="left"/>
      </w:pPr>
      <w:r>
        <w:t xml:space="preserve"> </w:t>
      </w:r>
    </w:p>
    <w:p w:rsidR="002B485C" w:rsidRDefault="00FC7F85" w14:paraId="54C77B5D" w14:textId="77777777">
      <w:pPr>
        <w:ind w:left="-15" w:right="56" w:firstLine="708"/>
      </w:pPr>
      <w:r>
        <w:t xml:space="preserve">Općinski sud u Splitu po sucu Dijana Selak, kao sucu pojedincu, u pravnoj stvari predlagatelja Hrvatski zavod za socijalni rad, područni ured </w:t>
      </w:r>
      <w:r w:rsidR="00B4337F">
        <w:t>S.</w:t>
      </w:r>
      <w:r>
        <w:t xml:space="preserve">, OIB: </w:t>
      </w:r>
      <w:r w:rsidR="00B4337F">
        <w:t>….</w:t>
      </w:r>
      <w:r>
        <w:t xml:space="preserve">, </w:t>
      </w:r>
      <w:r w:rsidR="00B4337F">
        <w:t>G. ..</w:t>
      </w:r>
      <w:r>
        <w:t xml:space="preserve">, </w:t>
      </w:r>
      <w:r w:rsidR="00B4337F">
        <w:t>S.</w:t>
      </w:r>
      <w:r>
        <w:t xml:space="preserve">, te pravnoj stvari predloženice  ad1) </w:t>
      </w:r>
      <w:r w:rsidR="00B4337F">
        <w:t>T. S.</w:t>
      </w:r>
      <w:r>
        <w:t xml:space="preserve">, OIB: </w:t>
      </w:r>
      <w:r w:rsidR="00B4337F">
        <w:t>……</w:t>
      </w:r>
      <w:r>
        <w:t xml:space="preserve">, prijavljenog prebivališta Visoka </w:t>
      </w:r>
      <w:r w:rsidR="00B4337F">
        <w:t>..</w:t>
      </w:r>
      <w:r>
        <w:t xml:space="preserve">, Split, predloženika ad2) </w:t>
      </w:r>
      <w:r w:rsidR="00B4337F">
        <w:t>B. M.</w:t>
      </w:r>
      <w:r>
        <w:t xml:space="preserve">, OIB: </w:t>
      </w:r>
      <w:r w:rsidR="00B4337F">
        <w:t>…….</w:t>
      </w:r>
      <w:r>
        <w:t xml:space="preserve">, prijavljenog prebivališta </w:t>
      </w:r>
      <w:r w:rsidR="00B4337F">
        <w:t>D. ..</w:t>
      </w:r>
      <w:r>
        <w:t xml:space="preserve">, </w:t>
      </w:r>
      <w:r w:rsidR="00B4337F">
        <w:t>S.</w:t>
      </w:r>
      <w:r>
        <w:t xml:space="preserve">, mal. predloženice ad3) </w:t>
      </w:r>
      <w:r w:rsidR="00B4337F">
        <w:t>I. M.</w:t>
      </w:r>
      <w:r>
        <w:t xml:space="preserve">, OIB: </w:t>
      </w:r>
      <w:r w:rsidR="00B4337F">
        <w:t>……..</w:t>
      </w:r>
      <w:r>
        <w:t xml:space="preserve">, prijavljenog prebivališta </w:t>
      </w:r>
      <w:r w:rsidR="00B4337F">
        <w:t>V. ..</w:t>
      </w:r>
      <w:r>
        <w:t xml:space="preserve">, </w:t>
      </w:r>
      <w:r w:rsidR="00B4337F">
        <w:t>S.</w:t>
      </w:r>
      <w:r>
        <w:t xml:space="preserve">, u postupu radi produljenja mjere nadzora nad ostvarivanjem osobnih odnosa djeteta sa roditeljem (ocem), izvanraspravno, 7. srpnja 2026. </w:t>
      </w:r>
    </w:p>
    <w:p w:rsidR="00B4337F" w:rsidRDefault="00B4337F" w14:paraId="03D477BB" w14:textId="77777777">
      <w:pPr>
        <w:ind w:left="-15" w:right="56" w:firstLine="708"/>
      </w:pPr>
    </w:p>
    <w:p w:rsidR="002B485C" w:rsidP="00B4337F" w:rsidRDefault="00B4337F" w14:paraId="0901E55A" w14:textId="77777777">
      <w:pPr>
        <w:ind w:left="3780" w:right="3863" w:hanging="3795"/>
        <w:jc w:val="center"/>
      </w:pPr>
      <w:r>
        <w:tab/>
        <w:t>r i j e š i o  j e:</w:t>
      </w:r>
    </w:p>
    <w:p w:rsidR="002B485C" w:rsidRDefault="00FC7F85" w14:paraId="28C86BD0" w14:textId="77777777">
      <w:pPr>
        <w:spacing w:after="0" w:line="259" w:lineRule="auto"/>
        <w:ind w:left="0" w:firstLine="0"/>
        <w:jc w:val="left"/>
      </w:pPr>
      <w:r>
        <w:t xml:space="preserve"> </w:t>
      </w:r>
    </w:p>
    <w:p w:rsidR="002B485C" w:rsidRDefault="00FC7F85" w14:paraId="2BDCD44B" w14:textId="77777777">
      <w:pPr>
        <w:numPr>
          <w:ilvl w:val="0"/>
          <w:numId w:val="1"/>
        </w:numPr>
        <w:ind w:right="56" w:firstLine="708"/>
      </w:pPr>
      <w:r>
        <w:t xml:space="preserve">Mal. djetetu </w:t>
      </w:r>
      <w:r w:rsidR="00B4337F">
        <w:t>I. M.</w:t>
      </w:r>
      <w:r>
        <w:t xml:space="preserve">, OIB: </w:t>
      </w:r>
      <w:r w:rsidR="00B4337F">
        <w:t>……</w:t>
      </w:r>
      <w:r>
        <w:t xml:space="preserve">, rođenoj </w:t>
      </w:r>
      <w:r w:rsidR="00B4337F">
        <w:t>……</w:t>
      </w:r>
      <w:r>
        <w:t xml:space="preserve">., imenuje se poseban skrbnik u osobi </w:t>
      </w:r>
      <w:r w:rsidR="00B4337F">
        <w:t>D. S.</w:t>
      </w:r>
      <w:r>
        <w:t xml:space="preserve">, dipl. iur., iz Centra za posebno skrbništvo, Podružnica u </w:t>
      </w:r>
      <w:r w:rsidR="00B4337F">
        <w:t>S.</w:t>
      </w:r>
      <w:r>
        <w:t xml:space="preserve">, radi zaštite prava i interesa i zastupanja u postupku koji se vodi pred ovim sudom pod poslovnim brojem </w:t>
      </w:r>
      <w:r w:rsidR="00B4337F">
        <w:t>……..</w:t>
      </w:r>
      <w:r>
        <w:t xml:space="preserve">. </w:t>
      </w:r>
    </w:p>
    <w:p w:rsidR="002B485C" w:rsidRDefault="00FC7F85" w14:paraId="51C910E5" w14:textId="77777777">
      <w:pPr>
        <w:spacing w:after="1" w:line="259" w:lineRule="auto"/>
        <w:ind w:left="0" w:firstLine="0"/>
        <w:jc w:val="left"/>
      </w:pPr>
      <w:r>
        <w:t xml:space="preserve"> </w:t>
      </w:r>
    </w:p>
    <w:p w:rsidR="002B485C" w:rsidRDefault="00FC7F85" w14:paraId="2999FE41" w14:textId="77777777">
      <w:pPr>
        <w:numPr>
          <w:ilvl w:val="0"/>
          <w:numId w:val="1"/>
        </w:numPr>
        <w:ind w:right="56" w:firstLine="708"/>
      </w:pPr>
      <w:r>
        <w:t xml:space="preserve">Poseban skrbnik mldb. djeteta dužan je u svemu postupati sukladno odredbi čl. 240. st. 2. Obiteljskog zakona (NN 103/15, 98/19, 47/20, 49/23 i 156/2023 dalje: ObZ-a). </w:t>
      </w:r>
    </w:p>
    <w:p w:rsidR="002B485C" w:rsidRDefault="00FC7F85" w14:paraId="13BBCE05" w14:textId="77777777">
      <w:pPr>
        <w:spacing w:after="0" w:line="259" w:lineRule="auto"/>
        <w:ind w:left="0" w:firstLine="0"/>
        <w:jc w:val="left"/>
      </w:pPr>
      <w:r>
        <w:t xml:space="preserve"> </w:t>
      </w:r>
    </w:p>
    <w:p w:rsidR="002B485C" w:rsidRDefault="00FC7F85" w14:paraId="26DB5775" w14:textId="77777777">
      <w:pPr>
        <w:numPr>
          <w:ilvl w:val="0"/>
          <w:numId w:val="1"/>
        </w:numPr>
        <w:ind w:right="56" w:firstLine="708"/>
      </w:pPr>
      <w:r>
        <w:t xml:space="preserve">Žalba izjavljena protiv ovog rješenja ne odgađa pravne učinke ovog rješenja. </w:t>
      </w:r>
    </w:p>
    <w:p w:rsidR="002B485C" w:rsidRDefault="00FC7F85" w14:paraId="47B6DB7A" w14:textId="77777777">
      <w:pPr>
        <w:spacing w:after="19" w:line="259" w:lineRule="auto"/>
        <w:ind w:left="0" w:firstLine="0"/>
        <w:jc w:val="left"/>
      </w:pPr>
      <w:r>
        <w:t xml:space="preserve"> </w:t>
      </w:r>
    </w:p>
    <w:p w:rsidR="002B485C" w:rsidRDefault="00FC7F85" w14:paraId="4D0EA518" w14:textId="77777777">
      <w:pPr>
        <w:pStyle w:val="Naslov1"/>
        <w:ind w:right="71"/>
      </w:pPr>
      <w:r>
        <w:t xml:space="preserve">Obrazloženje </w:t>
      </w:r>
    </w:p>
    <w:p w:rsidR="002B485C" w:rsidRDefault="00FC7F85" w14:paraId="45E07863" w14:textId="77777777">
      <w:pPr>
        <w:spacing w:after="0" w:line="259" w:lineRule="auto"/>
        <w:ind w:left="0" w:firstLine="0"/>
        <w:jc w:val="left"/>
      </w:pPr>
      <w:r>
        <w:t xml:space="preserve"> </w:t>
      </w:r>
    </w:p>
    <w:p w:rsidR="002B485C" w:rsidRDefault="00FC7F85" w14:paraId="4F7752AB" w14:textId="77777777">
      <w:pPr>
        <w:numPr>
          <w:ilvl w:val="0"/>
          <w:numId w:val="2"/>
        </w:numPr>
        <w:ind w:right="56" w:firstLine="708"/>
      </w:pPr>
      <w:r>
        <w:t xml:space="preserve">Kod ovog suda u tijeku je postupak radi produljenja mjere nadzora nad ostvarivanjem osobnih odnosa djeteta sa roditeljem (ocem), po čl. 124 st. 4 Obiteljskog zakona (NN 103/15, 98/19, 47/20, 49/23 i 156/23 dalje ObZ-a). </w:t>
      </w:r>
    </w:p>
    <w:p w:rsidR="002B485C" w:rsidRDefault="00FC7F85" w14:paraId="2FAB48C2" w14:textId="77777777">
      <w:pPr>
        <w:spacing w:after="0" w:line="259" w:lineRule="auto"/>
        <w:ind w:left="0" w:firstLine="0"/>
        <w:jc w:val="left"/>
      </w:pPr>
      <w:r>
        <w:t xml:space="preserve"> </w:t>
      </w:r>
    </w:p>
    <w:p w:rsidR="002B485C" w:rsidRDefault="00FC7F85" w14:paraId="5912FDC3" w14:textId="77777777">
      <w:pPr>
        <w:numPr>
          <w:ilvl w:val="0"/>
          <w:numId w:val="2"/>
        </w:numPr>
        <w:spacing w:after="26"/>
        <w:ind w:right="56" w:firstLine="708"/>
      </w:pPr>
      <w:r>
        <w:t xml:space="preserve">Radi navedenog sud je sukladno odredbi čl. 487. ObZ-a mldb. djetetu imenovao posebnog skrbnika, a u vezi s čl. 485. st. 1. toč. 1 ObZ-a. </w:t>
      </w:r>
    </w:p>
    <w:p w:rsidR="002B485C" w:rsidRDefault="00FC7F85" w14:paraId="489E0006" w14:textId="77777777">
      <w:pPr>
        <w:spacing w:after="0" w:line="259" w:lineRule="auto"/>
        <w:ind w:left="0" w:firstLine="0"/>
        <w:jc w:val="left"/>
      </w:pPr>
      <w:r>
        <w:t xml:space="preserve"> </w:t>
      </w:r>
    </w:p>
    <w:p w:rsidR="002B485C" w:rsidRDefault="00FC7F85" w14:paraId="7073CC61" w14:textId="77777777">
      <w:pPr>
        <w:tabs>
          <w:tab w:val="center" w:pos="713"/>
          <w:tab w:val="center" w:pos="1421"/>
          <w:tab w:val="center" w:pos="2129"/>
          <w:tab w:val="center" w:pos="2837"/>
          <w:tab w:val="center" w:pos="3545"/>
          <w:tab w:val="center" w:pos="4320"/>
          <w:tab w:val="center" w:pos="4961"/>
          <w:tab w:val="center" w:pos="5670"/>
          <w:tab w:val="center" w:pos="6378"/>
          <w:tab w:val="right" w:pos="9140"/>
        </w:tabs>
        <w:spacing w:after="0" w:line="259" w:lineRule="auto"/>
        <w:ind w:left="0" w:firstLine="0"/>
        <w:jc w:val="left"/>
      </w:pPr>
      <w:r>
        <w:rPr>
          <w:rFonts w:ascii="Calibri" w:hAnsi="Calibri" w:eastAsia="Calibri" w:cs="Calibri"/>
          <w:sz w:val="22"/>
        </w:rPr>
        <w:tab/>
      </w:r>
      <w:r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2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R1 Ob-610/2026-2 </w:t>
      </w:r>
    </w:p>
    <w:p w:rsidR="002B485C" w:rsidRDefault="00FC7F85" w14:paraId="25749C27" w14:textId="77777777">
      <w:pPr>
        <w:spacing w:after="158" w:line="259" w:lineRule="auto"/>
        <w:ind w:left="0" w:firstLine="0"/>
        <w:jc w:val="left"/>
      </w:pPr>
      <w:r>
        <w:lastRenderedPageBreak/>
        <w:t xml:space="preserve"> </w:t>
      </w:r>
    </w:p>
    <w:p w:rsidR="002B485C" w:rsidRDefault="00FC7F85" w14:paraId="059741D6" w14:textId="77777777">
      <w:pPr>
        <w:numPr>
          <w:ilvl w:val="0"/>
          <w:numId w:val="2"/>
        </w:numPr>
        <w:ind w:right="56" w:firstLine="708"/>
      </w:pPr>
      <w:r>
        <w:t xml:space="preserve">Temeljem odredbe čl.242.st.7.Obiteljskog zakona, izjavljena žalba protiv rješenja suda o imenovanju posebnog skrbnika iz čl.240.Obiteljskog zakona, ne odgađa pravne učinke rješenja </w:t>
      </w:r>
    </w:p>
    <w:p w:rsidR="002B485C" w:rsidRDefault="00FC7F85" w14:paraId="16C57507" w14:textId="77777777">
      <w:pPr>
        <w:spacing w:after="0" w:line="259" w:lineRule="auto"/>
        <w:ind w:left="0" w:firstLine="0"/>
        <w:jc w:val="left"/>
      </w:pPr>
      <w:r>
        <w:t xml:space="preserve"> </w:t>
      </w:r>
    </w:p>
    <w:p w:rsidR="002B485C" w:rsidRDefault="00FC7F85" w14:paraId="30274F8E" w14:textId="77777777">
      <w:pPr>
        <w:spacing w:after="0" w:line="259" w:lineRule="auto"/>
        <w:ind w:left="0" w:firstLine="0"/>
        <w:jc w:val="left"/>
      </w:pPr>
      <w:r>
        <w:t xml:space="preserve"> </w:t>
      </w:r>
    </w:p>
    <w:p w:rsidR="002B485C" w:rsidRDefault="00FC7F85" w14:paraId="6F23D565" w14:textId="77777777">
      <w:pPr>
        <w:spacing w:after="0" w:line="259" w:lineRule="auto"/>
        <w:ind w:right="67"/>
        <w:jc w:val="center"/>
      </w:pPr>
      <w:r>
        <w:t xml:space="preserve">U Splitu, 7. srpnja 2026. </w:t>
      </w:r>
    </w:p>
    <w:p w:rsidR="002B485C" w:rsidRDefault="00FC7F85" w14:paraId="4CBE8996" w14:textId="77777777">
      <w:pPr>
        <w:spacing w:after="0" w:line="259" w:lineRule="auto"/>
        <w:ind w:left="0" w:firstLine="0"/>
        <w:jc w:val="left"/>
      </w:pPr>
      <w:r>
        <w:t xml:space="preserve"> </w:t>
      </w:r>
    </w:p>
    <w:p w:rsidR="002B485C" w:rsidRDefault="00FC7F85" w14:paraId="44B1301C" w14:textId="77777777">
      <w:pPr>
        <w:spacing w:after="0" w:line="259" w:lineRule="auto"/>
        <w:ind w:left="0" w:firstLine="0"/>
        <w:jc w:val="left"/>
      </w:pPr>
      <w:r>
        <w:t xml:space="preserve"> </w:t>
      </w:r>
    </w:p>
    <w:p w:rsidR="002B485C" w:rsidRDefault="00FC7F85" w14:paraId="5C8F7C3C" w14:textId="77777777">
      <w:pPr>
        <w:spacing w:after="0" w:line="259" w:lineRule="auto"/>
        <w:ind w:right="1219"/>
        <w:jc w:val="right"/>
      </w:pPr>
      <w:r>
        <w:t xml:space="preserve">SUDAC </w:t>
      </w:r>
    </w:p>
    <w:p w:rsidR="002B485C" w:rsidRDefault="00FC7F85" w14:paraId="079DF061" w14:textId="77777777">
      <w:pPr>
        <w:spacing w:after="0" w:line="259" w:lineRule="auto"/>
        <w:ind w:left="0" w:firstLine="0"/>
        <w:jc w:val="left"/>
      </w:pPr>
      <w:r>
        <w:t xml:space="preserve"> </w:t>
      </w:r>
    </w:p>
    <w:p w:rsidR="002B485C" w:rsidRDefault="00FC7F85" w14:paraId="511B5FE7" w14:textId="77777777">
      <w:pPr>
        <w:spacing w:after="0" w:line="259" w:lineRule="auto"/>
        <w:ind w:right="739"/>
        <w:jc w:val="right"/>
      </w:pPr>
      <w:r>
        <w:t xml:space="preserve">     DIJANA SELAK </w:t>
      </w:r>
    </w:p>
    <w:p w:rsidR="002B485C" w:rsidRDefault="00FC7F85" w14:paraId="223AF045" w14:textId="77777777">
      <w:pPr>
        <w:spacing w:after="0" w:line="259" w:lineRule="auto"/>
        <w:ind w:left="0" w:firstLine="0"/>
        <w:jc w:val="left"/>
      </w:pPr>
      <w:r>
        <w:t xml:space="preserve"> </w:t>
      </w:r>
    </w:p>
    <w:p w:rsidR="002B485C" w:rsidRDefault="00FC7F85" w14:paraId="4A204841" w14:textId="77777777">
      <w:pPr>
        <w:spacing w:after="0" w:line="259" w:lineRule="auto"/>
        <w:ind w:left="0" w:firstLine="0"/>
        <w:jc w:val="left"/>
      </w:pPr>
      <w:r>
        <w:t xml:space="preserve"> </w:t>
      </w:r>
    </w:p>
    <w:p w:rsidR="002B485C" w:rsidRDefault="00FC7F85" w14:paraId="5380C080" w14:textId="77777777">
      <w:pPr>
        <w:spacing w:after="20" w:line="259" w:lineRule="auto"/>
        <w:ind w:left="0" w:firstLine="0"/>
        <w:jc w:val="left"/>
      </w:pPr>
      <w:r>
        <w:t xml:space="preserve"> </w:t>
      </w:r>
    </w:p>
    <w:p w:rsidR="002B485C" w:rsidRDefault="00FC7F85" w14:paraId="0D65D501" w14:textId="77777777">
      <w:pPr>
        <w:spacing w:after="0" w:line="259" w:lineRule="auto"/>
        <w:ind w:left="0" w:firstLine="0"/>
        <w:jc w:val="left"/>
      </w:pPr>
      <w:r>
        <w:t xml:space="preserve">UPUTA O PRAVNOM LIJEKU: Protiv ovog rješenja dopuštena je žalba nadležnom županijskom sudu u roku od 15 dana, od dana primitka pisanog otpravka istog. Žalba se podnosi putem ovog suda, u dovoljnom broju primjeraka. </w:t>
      </w:r>
    </w:p>
    <w:p w:rsidR="002B485C" w:rsidRDefault="00FC7F85" w14:paraId="16A94D6D" w14:textId="77777777">
      <w:pPr>
        <w:spacing w:after="0" w:line="259" w:lineRule="auto"/>
        <w:ind w:left="0" w:firstLine="0"/>
        <w:jc w:val="left"/>
      </w:pPr>
      <w:r>
        <w:t xml:space="preserve"> </w:t>
      </w:r>
    </w:p>
    <w:p w:rsidR="002B485C" w:rsidRDefault="00FC7F85" w14:paraId="780BFBB4" w14:textId="77777777">
      <w:pPr>
        <w:spacing w:after="0" w:line="259" w:lineRule="auto"/>
        <w:ind w:left="0" w:firstLine="0"/>
        <w:jc w:val="left"/>
      </w:pPr>
      <w:r>
        <w:t xml:space="preserve"> </w:t>
      </w:r>
    </w:p>
    <w:p w:rsidR="002B485C" w:rsidRDefault="00FC7F85" w14:paraId="7EC40F90" w14:textId="77777777">
      <w:pPr>
        <w:spacing w:after="0" w:line="259" w:lineRule="auto"/>
        <w:ind w:left="0" w:firstLine="0"/>
        <w:jc w:val="left"/>
      </w:pPr>
      <w:r>
        <w:t xml:space="preserve"> </w:t>
      </w:r>
    </w:p>
    <w:p w:rsidR="002B485C" w:rsidRDefault="00FC7F85" w14:paraId="42960C29" w14:textId="77777777">
      <w:pPr>
        <w:ind w:left="-5" w:right="56"/>
      </w:pPr>
      <w:r>
        <w:t xml:space="preserve">DNA: </w:t>
      </w:r>
    </w:p>
    <w:p w:rsidR="002B485C" w:rsidRDefault="00FC7F85" w14:paraId="115D5CAF" w14:textId="77777777">
      <w:pPr>
        <w:numPr>
          <w:ilvl w:val="0"/>
          <w:numId w:val="3"/>
        </w:numPr>
        <w:spacing w:after="27"/>
        <w:ind w:right="56" w:hanging="146"/>
      </w:pPr>
      <w:r>
        <w:t xml:space="preserve">predlagatelju, </w:t>
      </w:r>
    </w:p>
    <w:p w:rsidR="002B485C" w:rsidRDefault="00FC7F85" w14:paraId="45B96C9B" w14:textId="77777777">
      <w:pPr>
        <w:numPr>
          <w:ilvl w:val="0"/>
          <w:numId w:val="3"/>
        </w:numPr>
        <w:ind w:right="56" w:hanging="146"/>
      </w:pPr>
      <w:r>
        <w:t xml:space="preserve">predloženicima ad1 i ad2 </w:t>
      </w:r>
    </w:p>
    <w:p w:rsidR="002B485C" w:rsidRDefault="00FC7F85" w14:paraId="758857A3" w14:textId="77777777">
      <w:pPr>
        <w:numPr>
          <w:ilvl w:val="0"/>
          <w:numId w:val="3"/>
        </w:numPr>
        <w:ind w:right="56" w:hanging="146"/>
      </w:pPr>
      <w:r>
        <w:t xml:space="preserve">posebnoj skrbnici mal. predloženice ad3, - u spis. </w:t>
      </w:r>
    </w:p>
    <w:p w:rsidR="002B485C" w:rsidRDefault="00FC7F85" w14:paraId="0A97068C" w14:textId="77777777">
      <w:pPr>
        <w:spacing w:after="0" w:line="259" w:lineRule="auto"/>
        <w:ind w:left="708" w:firstLine="0"/>
        <w:jc w:val="left"/>
      </w:pPr>
      <w:r>
        <w:t xml:space="preserve"> </w:t>
      </w:r>
    </w:p>
    <w:p w:rsidR="002B485C" w:rsidRDefault="002B485C" w14:paraId="5EE2E5ED" w14:textId="77777777">
      <w:pPr>
        <w:sectPr w:rsidR="002B485C">
          <w:pgSz w:w="11906" w:h="16838"/>
          <w:pgMar w:top="712" w:right="1350" w:bottom="1961" w:left="1416" w:header="720" w:footer="720" w:gutter="0"/>
          <w:cols w:space="720"/>
        </w:sectPr>
      </w:pPr>
    </w:p>
    <w:p w:rsidR="002B485C" w:rsidRDefault="00FC7F85" w14:paraId="419B905C" w14:textId="77777777">
      <w:pPr>
        <w:spacing w:after="117"/>
        <w:ind w:left="-5"/>
        <w:jc w:val="left"/>
      </w:pPr>
      <w:r>
        <w:lastRenderedPageBreak/>
        <w:t xml:space="preserve">Broj zapisa: </w:t>
      </w:r>
      <w:r>
        <w:rPr>
          <w:b/>
        </w:rPr>
        <w:t>9-3088a-6942b</w:t>
      </w:r>
    </w:p>
    <w:p w:rsidR="002B485C" w:rsidRDefault="00FC7F85" w14:paraId="07FDFC68" w14:textId="77777777">
      <w:pPr>
        <w:spacing w:after="824" w:line="259" w:lineRule="auto"/>
        <w:ind w:left="0" w:firstLine="0"/>
        <w:jc w:val="left"/>
      </w:pPr>
      <w:r>
        <w:t xml:space="preserve">Kontrolni broj: </w:t>
      </w:r>
      <w:r>
        <w:rPr>
          <w:b/>
        </w:rPr>
        <w:t>0c9b4-c8c39-718ab</w:t>
      </w:r>
    </w:p>
    <w:p w:rsidR="002B485C" w:rsidRDefault="00FC7F85" w14:paraId="35C8D33C" w14:textId="77777777">
      <w:pPr>
        <w:spacing w:after="117"/>
        <w:ind w:left="-5" w:right="681"/>
        <w:jc w:val="left"/>
      </w:pPr>
      <w:r>
        <w:t xml:space="preserve">Ovaj dokument je u digitalnom obliku elektronički potpisan sljedećim certifikatom: CN=Dijana Selak, </w:t>
      </w:r>
      <w:r>
        <w:t>O=OPĆINSKI SUD U SPLITU, C=HR</w:t>
      </w:r>
    </w:p>
    <w:p w:rsidR="002B485C" w:rsidRDefault="00FC7F85" w14:paraId="745C7A23" w14:textId="77777777">
      <w:pPr>
        <w:spacing w:after="230"/>
        <w:ind w:left="-5"/>
        <w:jc w:val="left"/>
      </w:pPr>
      <w:r>
        <w:t xml:space="preserve">Vjerodostojnost dokumenta možete provjeriti na sljedećoj web adresi: </w:t>
      </w:r>
      <w:hyperlink r:id="rId7">
        <w:r>
          <w:rPr>
            <w:b/>
            <w:color w:val="0000FF"/>
            <w:u w:val="single" w:color="0000FF"/>
          </w:rPr>
          <w:t>https://e-komunikacija.pravosudje.hr/provjera-vjerodostojnosti</w:t>
        </w:r>
      </w:hyperlink>
    </w:p>
    <w:p w:rsidR="002B485C" w:rsidRDefault="00FC7F85" w14:paraId="1AC68CA6" w14:textId="77777777">
      <w:pPr>
        <w:spacing w:after="117"/>
        <w:ind w:left="270"/>
        <w:jc w:val="left"/>
      </w:pPr>
      <w:r>
        <w:rPr>
          <w:noProof/>
        </w:rPr>
        <w:drawing>
          <wp:anchor distT="0" distB="0" distL="114300" distR="114300" simplePos="false" relativeHeight="251658240" behindDoc="false" locked="false" layoutInCell="true" allowOverlap="false">
            <wp:simplePos x="0" y="0"/>
            <wp:positionH relativeFrom="column">
              <wp:posOffset>165100</wp:posOffset>
            </wp:positionH>
            <wp:positionV relativeFrom="paragraph">
              <wp:posOffset>-91270</wp:posOffset>
            </wp:positionV>
            <wp:extent cx="1143000" cy="1143000"/>
            <wp:effectExtent l="0" t="0" r="0" b="0"/>
            <wp:wrapSquare wrapText="bothSides"/>
            <wp:docPr id="264" name="Picture 264"/>
            <wp:cNvGraphicFramePr/>
            <a:graphic>
              <a:graphicData uri="http://schemas.openxmlformats.org/drawingml/2006/picture">
                <pic:pic>
                  <pic:nvPicPr>
                    <pic:cNvPr id="264" name="Picture 264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143000" cy="1143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unosom gore navedenog broja zapisa i kontrolnog broja dokumenta.</w:t>
      </w:r>
    </w:p>
    <w:p w:rsidR="002B485C" w:rsidRDefault="00FC7F85" w14:paraId="4E0E8090" w14:textId="77777777">
      <w:pPr>
        <w:spacing w:after="292"/>
        <w:ind w:left="270"/>
        <w:jc w:val="left"/>
      </w:pPr>
      <w:r>
        <w:t>Provjeru možete napraviti i skeniranjem QR koda. Sustav će u oba slučaja prikazati izvornik ovog dokumenta.</w:t>
      </w:r>
    </w:p>
    <w:p w:rsidR="002B485C" w:rsidRDefault="00FC7F85" w14:paraId="1D67005D" w14:textId="77777777">
      <w:pPr>
        <w:spacing w:after="117"/>
        <w:ind w:left="270"/>
        <w:jc w:val="left"/>
      </w:pPr>
      <w:r>
        <w:t xml:space="preserve">Ukoliko je ovaj dokument identičan prikazanom izvorniku u digitalnom obliku, </w:t>
      </w:r>
      <w:r>
        <w:rPr>
          <w:b/>
        </w:rPr>
        <w:t>Općinski sud u Splitu</w:t>
      </w:r>
      <w:r>
        <w:t xml:space="preserve"> potvrđuje vjerodostojnost dokumenta.</w:t>
      </w:r>
    </w:p>
    <w:sectPr w:rsidR="002B485C">
      <w:pgSz w:w="11900" w:h="16840"/>
      <w:pgMar w:top="1440" w:right="847" w:bottom="1440" w:left="620" w:header="720" w:footer="720" w:gutter="0"/>
      <w:cols w:space="72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38B66EAA"/>
    <w:multiLevelType w:val="hybridMultilevel"/>
    <w:tmpl w:val="A0BA93D8"/>
    <w:lvl w:ilvl="0" w:tplc="5F0CE3A0">
      <w:start w:val="1"/>
      <w:numFmt w:val="bullet"/>
      <w:lvlText w:val="-"/>
      <w:lvlJc w:val="left"/>
      <w:pPr>
        <w:ind w:left="146"/>
      </w:pPr>
      <w:rPr>
        <w:rFonts w:ascii="Arial" w:hAnsi="Arial" w:eastAsia="Arial" w:cs="Arial"/>
        <w:b w:val="false"/>
        <w:i w:val="false"/>
        <w:strike w:val="false"/>
        <w:dstrike w:val="false"/>
        <w:color w:val="000000"/>
        <w:sz w:val="24"/>
        <w:szCs w:val="24"/>
        <w:u w:val="none" w:color="000000"/>
        <w:bdr w:val="none" w:color="auto" w:sz="0" w:space="0"/>
        <w:shd w:val="clear" w:color="auto" w:fill="auto"/>
        <w:vertAlign w:val="baseline"/>
      </w:rPr>
    </w:lvl>
    <w:lvl w:ilvl="1" w:tplc="F59025DE">
      <w:start w:val="1"/>
      <w:numFmt w:val="bullet"/>
      <w:lvlText w:val="o"/>
      <w:lvlJc w:val="left"/>
      <w:pPr>
        <w:ind w:left="1080"/>
      </w:pPr>
      <w:rPr>
        <w:rFonts w:ascii="Arial" w:hAnsi="Arial" w:eastAsia="Arial" w:cs="Arial"/>
        <w:b w:val="false"/>
        <w:i w:val="false"/>
        <w:strike w:val="false"/>
        <w:dstrike w:val="false"/>
        <w:color w:val="000000"/>
        <w:sz w:val="24"/>
        <w:szCs w:val="24"/>
        <w:u w:val="none" w:color="000000"/>
        <w:bdr w:val="none" w:color="auto" w:sz="0" w:space="0"/>
        <w:shd w:val="clear" w:color="auto" w:fill="auto"/>
        <w:vertAlign w:val="baseline"/>
      </w:rPr>
    </w:lvl>
    <w:lvl w:ilvl="2" w:tplc="0A48E3A8">
      <w:start w:val="1"/>
      <w:numFmt w:val="bullet"/>
      <w:lvlText w:val="▪"/>
      <w:lvlJc w:val="left"/>
      <w:pPr>
        <w:ind w:left="1800"/>
      </w:pPr>
      <w:rPr>
        <w:rFonts w:ascii="Arial" w:hAnsi="Arial" w:eastAsia="Arial" w:cs="Arial"/>
        <w:b w:val="false"/>
        <w:i w:val="false"/>
        <w:strike w:val="false"/>
        <w:dstrike w:val="false"/>
        <w:color w:val="000000"/>
        <w:sz w:val="24"/>
        <w:szCs w:val="24"/>
        <w:u w:val="none" w:color="000000"/>
        <w:bdr w:val="none" w:color="auto" w:sz="0" w:space="0"/>
        <w:shd w:val="clear" w:color="auto" w:fill="auto"/>
        <w:vertAlign w:val="baseline"/>
      </w:rPr>
    </w:lvl>
    <w:lvl w:ilvl="3" w:tplc="232A4E76">
      <w:start w:val="1"/>
      <w:numFmt w:val="bullet"/>
      <w:lvlText w:val="•"/>
      <w:lvlJc w:val="left"/>
      <w:pPr>
        <w:ind w:left="2520"/>
      </w:pPr>
      <w:rPr>
        <w:rFonts w:ascii="Arial" w:hAnsi="Arial" w:eastAsia="Arial" w:cs="Arial"/>
        <w:b w:val="false"/>
        <w:i w:val="false"/>
        <w:strike w:val="false"/>
        <w:dstrike w:val="false"/>
        <w:color w:val="000000"/>
        <w:sz w:val="24"/>
        <w:szCs w:val="24"/>
        <w:u w:val="none" w:color="000000"/>
        <w:bdr w:val="none" w:color="auto" w:sz="0" w:space="0"/>
        <w:shd w:val="clear" w:color="auto" w:fill="auto"/>
        <w:vertAlign w:val="baseline"/>
      </w:rPr>
    </w:lvl>
    <w:lvl w:ilvl="4" w:tplc="9BC2D860">
      <w:start w:val="1"/>
      <w:numFmt w:val="bullet"/>
      <w:lvlText w:val="o"/>
      <w:lvlJc w:val="left"/>
      <w:pPr>
        <w:ind w:left="3240"/>
      </w:pPr>
      <w:rPr>
        <w:rFonts w:ascii="Arial" w:hAnsi="Arial" w:eastAsia="Arial" w:cs="Arial"/>
        <w:b w:val="false"/>
        <w:i w:val="false"/>
        <w:strike w:val="false"/>
        <w:dstrike w:val="false"/>
        <w:color w:val="000000"/>
        <w:sz w:val="24"/>
        <w:szCs w:val="24"/>
        <w:u w:val="none" w:color="000000"/>
        <w:bdr w:val="none" w:color="auto" w:sz="0" w:space="0"/>
        <w:shd w:val="clear" w:color="auto" w:fill="auto"/>
        <w:vertAlign w:val="baseline"/>
      </w:rPr>
    </w:lvl>
    <w:lvl w:ilvl="5" w:tplc="9168DE08">
      <w:start w:val="1"/>
      <w:numFmt w:val="bullet"/>
      <w:lvlText w:val="▪"/>
      <w:lvlJc w:val="left"/>
      <w:pPr>
        <w:ind w:left="3960"/>
      </w:pPr>
      <w:rPr>
        <w:rFonts w:ascii="Arial" w:hAnsi="Arial" w:eastAsia="Arial" w:cs="Arial"/>
        <w:b w:val="false"/>
        <w:i w:val="false"/>
        <w:strike w:val="false"/>
        <w:dstrike w:val="false"/>
        <w:color w:val="000000"/>
        <w:sz w:val="24"/>
        <w:szCs w:val="24"/>
        <w:u w:val="none" w:color="000000"/>
        <w:bdr w:val="none" w:color="auto" w:sz="0" w:space="0"/>
        <w:shd w:val="clear" w:color="auto" w:fill="auto"/>
        <w:vertAlign w:val="baseline"/>
      </w:rPr>
    </w:lvl>
    <w:lvl w:ilvl="6" w:tplc="74BAA240">
      <w:start w:val="1"/>
      <w:numFmt w:val="bullet"/>
      <w:lvlText w:val="•"/>
      <w:lvlJc w:val="left"/>
      <w:pPr>
        <w:ind w:left="4680"/>
      </w:pPr>
      <w:rPr>
        <w:rFonts w:ascii="Arial" w:hAnsi="Arial" w:eastAsia="Arial" w:cs="Arial"/>
        <w:b w:val="false"/>
        <w:i w:val="false"/>
        <w:strike w:val="false"/>
        <w:dstrike w:val="false"/>
        <w:color w:val="000000"/>
        <w:sz w:val="24"/>
        <w:szCs w:val="24"/>
        <w:u w:val="none" w:color="000000"/>
        <w:bdr w:val="none" w:color="auto" w:sz="0" w:space="0"/>
        <w:shd w:val="clear" w:color="auto" w:fill="auto"/>
        <w:vertAlign w:val="baseline"/>
      </w:rPr>
    </w:lvl>
    <w:lvl w:ilvl="7" w:tplc="EE724EB0">
      <w:start w:val="1"/>
      <w:numFmt w:val="bullet"/>
      <w:lvlText w:val="o"/>
      <w:lvlJc w:val="left"/>
      <w:pPr>
        <w:ind w:left="5400"/>
      </w:pPr>
      <w:rPr>
        <w:rFonts w:ascii="Arial" w:hAnsi="Arial" w:eastAsia="Arial" w:cs="Arial"/>
        <w:b w:val="false"/>
        <w:i w:val="false"/>
        <w:strike w:val="false"/>
        <w:dstrike w:val="false"/>
        <w:color w:val="000000"/>
        <w:sz w:val="24"/>
        <w:szCs w:val="24"/>
        <w:u w:val="none" w:color="000000"/>
        <w:bdr w:val="none" w:color="auto" w:sz="0" w:space="0"/>
        <w:shd w:val="clear" w:color="auto" w:fill="auto"/>
        <w:vertAlign w:val="baseline"/>
      </w:rPr>
    </w:lvl>
    <w:lvl w:ilvl="8" w:tplc="12C20CA2">
      <w:start w:val="1"/>
      <w:numFmt w:val="bullet"/>
      <w:lvlText w:val="▪"/>
      <w:lvlJc w:val="left"/>
      <w:pPr>
        <w:ind w:left="6120"/>
      </w:pPr>
      <w:rPr>
        <w:rFonts w:ascii="Arial" w:hAnsi="Arial" w:eastAsia="Arial" w:cs="Arial"/>
        <w:b w:val="false"/>
        <w:i w:val="false"/>
        <w:strike w:val="false"/>
        <w:dstrike w:val="false"/>
        <w:color w:val="000000"/>
        <w:sz w:val="24"/>
        <w:szCs w:val="24"/>
        <w:u w:val="none" w:color="000000"/>
        <w:bdr w:val="none" w:color="auto" w:sz="0" w:space="0"/>
        <w:shd w:val="clear" w:color="auto" w:fill="auto"/>
        <w:vertAlign w:val="baseline"/>
      </w:rPr>
    </w:lvl>
  </w:abstractNum>
  <w:abstractNum w:abstractNumId="1">
    <w:nsid w:val="4BBD5B61"/>
    <w:multiLevelType w:val="hybridMultilevel"/>
    <w:tmpl w:val="B1D4AE10"/>
    <w:lvl w:ilvl="0" w:tplc="477CE902">
      <w:start w:val="1"/>
      <w:numFmt w:val="decimal"/>
      <w:lvlText w:val="%1."/>
      <w:lvlJc w:val="left"/>
      <w:pPr>
        <w:ind w:left="0"/>
      </w:pPr>
      <w:rPr>
        <w:rFonts w:ascii="Arial" w:hAnsi="Arial" w:eastAsia="Arial" w:cs="Arial"/>
        <w:b w:val="false"/>
        <w:i w:val="false"/>
        <w:strike w:val="false"/>
        <w:dstrike w:val="false"/>
        <w:color w:val="000000"/>
        <w:sz w:val="24"/>
        <w:szCs w:val="24"/>
        <w:u w:val="none" w:color="000000"/>
        <w:bdr w:val="none" w:color="auto" w:sz="0" w:space="0"/>
        <w:shd w:val="clear" w:color="auto" w:fill="auto"/>
        <w:vertAlign w:val="baseline"/>
      </w:rPr>
    </w:lvl>
    <w:lvl w:ilvl="1" w:tplc="742EA770">
      <w:start w:val="1"/>
      <w:numFmt w:val="lowerLetter"/>
      <w:lvlText w:val="%2"/>
      <w:lvlJc w:val="left"/>
      <w:pPr>
        <w:ind w:left="1788"/>
      </w:pPr>
      <w:rPr>
        <w:rFonts w:ascii="Arial" w:hAnsi="Arial" w:eastAsia="Arial" w:cs="Arial"/>
        <w:b w:val="false"/>
        <w:i w:val="false"/>
        <w:strike w:val="false"/>
        <w:dstrike w:val="false"/>
        <w:color w:val="000000"/>
        <w:sz w:val="24"/>
        <w:szCs w:val="24"/>
        <w:u w:val="none" w:color="000000"/>
        <w:bdr w:val="none" w:color="auto" w:sz="0" w:space="0"/>
        <w:shd w:val="clear" w:color="auto" w:fill="auto"/>
        <w:vertAlign w:val="baseline"/>
      </w:rPr>
    </w:lvl>
    <w:lvl w:ilvl="2" w:tplc="25185794">
      <w:start w:val="1"/>
      <w:numFmt w:val="lowerRoman"/>
      <w:lvlText w:val="%3"/>
      <w:lvlJc w:val="left"/>
      <w:pPr>
        <w:ind w:left="2508"/>
      </w:pPr>
      <w:rPr>
        <w:rFonts w:ascii="Arial" w:hAnsi="Arial" w:eastAsia="Arial" w:cs="Arial"/>
        <w:b w:val="false"/>
        <w:i w:val="false"/>
        <w:strike w:val="false"/>
        <w:dstrike w:val="false"/>
        <w:color w:val="000000"/>
        <w:sz w:val="24"/>
        <w:szCs w:val="24"/>
        <w:u w:val="none" w:color="000000"/>
        <w:bdr w:val="none" w:color="auto" w:sz="0" w:space="0"/>
        <w:shd w:val="clear" w:color="auto" w:fill="auto"/>
        <w:vertAlign w:val="baseline"/>
      </w:rPr>
    </w:lvl>
    <w:lvl w:ilvl="3" w:tplc="6412A302">
      <w:start w:val="1"/>
      <w:numFmt w:val="decimal"/>
      <w:lvlText w:val="%4"/>
      <w:lvlJc w:val="left"/>
      <w:pPr>
        <w:ind w:left="3228"/>
      </w:pPr>
      <w:rPr>
        <w:rFonts w:ascii="Arial" w:hAnsi="Arial" w:eastAsia="Arial" w:cs="Arial"/>
        <w:b w:val="false"/>
        <w:i w:val="false"/>
        <w:strike w:val="false"/>
        <w:dstrike w:val="false"/>
        <w:color w:val="000000"/>
        <w:sz w:val="24"/>
        <w:szCs w:val="24"/>
        <w:u w:val="none" w:color="000000"/>
        <w:bdr w:val="none" w:color="auto" w:sz="0" w:space="0"/>
        <w:shd w:val="clear" w:color="auto" w:fill="auto"/>
        <w:vertAlign w:val="baseline"/>
      </w:rPr>
    </w:lvl>
    <w:lvl w:ilvl="4" w:tplc="116A6648">
      <w:start w:val="1"/>
      <w:numFmt w:val="lowerLetter"/>
      <w:lvlText w:val="%5"/>
      <w:lvlJc w:val="left"/>
      <w:pPr>
        <w:ind w:left="3948"/>
      </w:pPr>
      <w:rPr>
        <w:rFonts w:ascii="Arial" w:hAnsi="Arial" w:eastAsia="Arial" w:cs="Arial"/>
        <w:b w:val="false"/>
        <w:i w:val="false"/>
        <w:strike w:val="false"/>
        <w:dstrike w:val="false"/>
        <w:color w:val="000000"/>
        <w:sz w:val="24"/>
        <w:szCs w:val="24"/>
        <w:u w:val="none" w:color="000000"/>
        <w:bdr w:val="none" w:color="auto" w:sz="0" w:space="0"/>
        <w:shd w:val="clear" w:color="auto" w:fill="auto"/>
        <w:vertAlign w:val="baseline"/>
      </w:rPr>
    </w:lvl>
    <w:lvl w:ilvl="5" w:tplc="50F2E9EC">
      <w:start w:val="1"/>
      <w:numFmt w:val="lowerRoman"/>
      <w:lvlText w:val="%6"/>
      <w:lvlJc w:val="left"/>
      <w:pPr>
        <w:ind w:left="4668"/>
      </w:pPr>
      <w:rPr>
        <w:rFonts w:ascii="Arial" w:hAnsi="Arial" w:eastAsia="Arial" w:cs="Arial"/>
        <w:b w:val="false"/>
        <w:i w:val="false"/>
        <w:strike w:val="false"/>
        <w:dstrike w:val="false"/>
        <w:color w:val="000000"/>
        <w:sz w:val="24"/>
        <w:szCs w:val="24"/>
        <w:u w:val="none" w:color="000000"/>
        <w:bdr w:val="none" w:color="auto" w:sz="0" w:space="0"/>
        <w:shd w:val="clear" w:color="auto" w:fill="auto"/>
        <w:vertAlign w:val="baseline"/>
      </w:rPr>
    </w:lvl>
    <w:lvl w:ilvl="6" w:tplc="97867F18">
      <w:start w:val="1"/>
      <w:numFmt w:val="decimal"/>
      <w:lvlText w:val="%7"/>
      <w:lvlJc w:val="left"/>
      <w:pPr>
        <w:ind w:left="5388"/>
      </w:pPr>
      <w:rPr>
        <w:rFonts w:ascii="Arial" w:hAnsi="Arial" w:eastAsia="Arial" w:cs="Arial"/>
        <w:b w:val="false"/>
        <w:i w:val="false"/>
        <w:strike w:val="false"/>
        <w:dstrike w:val="false"/>
        <w:color w:val="000000"/>
        <w:sz w:val="24"/>
        <w:szCs w:val="24"/>
        <w:u w:val="none" w:color="000000"/>
        <w:bdr w:val="none" w:color="auto" w:sz="0" w:space="0"/>
        <w:shd w:val="clear" w:color="auto" w:fill="auto"/>
        <w:vertAlign w:val="baseline"/>
      </w:rPr>
    </w:lvl>
    <w:lvl w:ilvl="7" w:tplc="4B461A96">
      <w:start w:val="1"/>
      <w:numFmt w:val="lowerLetter"/>
      <w:lvlText w:val="%8"/>
      <w:lvlJc w:val="left"/>
      <w:pPr>
        <w:ind w:left="6108"/>
      </w:pPr>
      <w:rPr>
        <w:rFonts w:ascii="Arial" w:hAnsi="Arial" w:eastAsia="Arial" w:cs="Arial"/>
        <w:b w:val="false"/>
        <w:i w:val="false"/>
        <w:strike w:val="false"/>
        <w:dstrike w:val="false"/>
        <w:color w:val="000000"/>
        <w:sz w:val="24"/>
        <w:szCs w:val="24"/>
        <w:u w:val="none" w:color="000000"/>
        <w:bdr w:val="none" w:color="auto" w:sz="0" w:space="0"/>
        <w:shd w:val="clear" w:color="auto" w:fill="auto"/>
        <w:vertAlign w:val="baseline"/>
      </w:rPr>
    </w:lvl>
    <w:lvl w:ilvl="8" w:tplc="3134E950">
      <w:start w:val="1"/>
      <w:numFmt w:val="lowerRoman"/>
      <w:lvlText w:val="%9"/>
      <w:lvlJc w:val="left"/>
      <w:pPr>
        <w:ind w:left="6828"/>
      </w:pPr>
      <w:rPr>
        <w:rFonts w:ascii="Arial" w:hAnsi="Arial" w:eastAsia="Arial" w:cs="Arial"/>
        <w:b w:val="false"/>
        <w:i w:val="false"/>
        <w:strike w:val="false"/>
        <w:dstrike w:val="false"/>
        <w:color w:val="000000"/>
        <w:sz w:val="24"/>
        <w:szCs w:val="24"/>
        <w:u w:val="none" w:color="000000"/>
        <w:bdr w:val="none" w:color="auto" w:sz="0" w:space="0"/>
        <w:shd w:val="clear" w:color="auto" w:fill="auto"/>
        <w:vertAlign w:val="baseline"/>
      </w:rPr>
    </w:lvl>
  </w:abstractNum>
  <w:abstractNum w:abstractNumId="2">
    <w:nsid w:val="68FF536F"/>
    <w:multiLevelType w:val="hybridMultilevel"/>
    <w:tmpl w:val="0504BCD0"/>
    <w:lvl w:ilvl="0" w:tplc="E90E6F10">
      <w:start w:val="1"/>
      <w:numFmt w:val="upperRoman"/>
      <w:lvlText w:val="%1."/>
      <w:lvlJc w:val="left"/>
      <w:pPr>
        <w:ind w:left="0"/>
      </w:pPr>
      <w:rPr>
        <w:rFonts w:ascii="Arial" w:hAnsi="Arial" w:eastAsia="Arial" w:cs="Arial"/>
        <w:b w:val="false"/>
        <w:i w:val="false"/>
        <w:strike w:val="false"/>
        <w:dstrike w:val="false"/>
        <w:color w:val="000000"/>
        <w:sz w:val="24"/>
        <w:szCs w:val="24"/>
        <w:u w:val="none" w:color="000000"/>
        <w:bdr w:val="none" w:color="auto" w:sz="0" w:space="0"/>
        <w:shd w:val="clear" w:color="auto" w:fill="auto"/>
        <w:vertAlign w:val="baseline"/>
      </w:rPr>
    </w:lvl>
    <w:lvl w:ilvl="1" w:tplc="2C1203F8">
      <w:start w:val="1"/>
      <w:numFmt w:val="lowerLetter"/>
      <w:lvlText w:val="%2"/>
      <w:lvlJc w:val="left"/>
      <w:pPr>
        <w:ind w:left="1788"/>
      </w:pPr>
      <w:rPr>
        <w:rFonts w:ascii="Arial" w:hAnsi="Arial" w:eastAsia="Arial" w:cs="Arial"/>
        <w:b w:val="false"/>
        <w:i w:val="false"/>
        <w:strike w:val="false"/>
        <w:dstrike w:val="false"/>
        <w:color w:val="000000"/>
        <w:sz w:val="24"/>
        <w:szCs w:val="24"/>
        <w:u w:val="none" w:color="000000"/>
        <w:bdr w:val="none" w:color="auto" w:sz="0" w:space="0"/>
        <w:shd w:val="clear" w:color="auto" w:fill="auto"/>
        <w:vertAlign w:val="baseline"/>
      </w:rPr>
    </w:lvl>
    <w:lvl w:ilvl="2" w:tplc="8F7E53C2">
      <w:start w:val="1"/>
      <w:numFmt w:val="lowerRoman"/>
      <w:lvlText w:val="%3"/>
      <w:lvlJc w:val="left"/>
      <w:pPr>
        <w:ind w:left="2508"/>
      </w:pPr>
      <w:rPr>
        <w:rFonts w:ascii="Arial" w:hAnsi="Arial" w:eastAsia="Arial" w:cs="Arial"/>
        <w:b w:val="false"/>
        <w:i w:val="false"/>
        <w:strike w:val="false"/>
        <w:dstrike w:val="false"/>
        <w:color w:val="000000"/>
        <w:sz w:val="24"/>
        <w:szCs w:val="24"/>
        <w:u w:val="none" w:color="000000"/>
        <w:bdr w:val="none" w:color="auto" w:sz="0" w:space="0"/>
        <w:shd w:val="clear" w:color="auto" w:fill="auto"/>
        <w:vertAlign w:val="baseline"/>
      </w:rPr>
    </w:lvl>
    <w:lvl w:ilvl="3" w:tplc="8C90FBF8">
      <w:start w:val="1"/>
      <w:numFmt w:val="decimal"/>
      <w:lvlText w:val="%4"/>
      <w:lvlJc w:val="left"/>
      <w:pPr>
        <w:ind w:left="3228"/>
      </w:pPr>
      <w:rPr>
        <w:rFonts w:ascii="Arial" w:hAnsi="Arial" w:eastAsia="Arial" w:cs="Arial"/>
        <w:b w:val="false"/>
        <w:i w:val="false"/>
        <w:strike w:val="false"/>
        <w:dstrike w:val="false"/>
        <w:color w:val="000000"/>
        <w:sz w:val="24"/>
        <w:szCs w:val="24"/>
        <w:u w:val="none" w:color="000000"/>
        <w:bdr w:val="none" w:color="auto" w:sz="0" w:space="0"/>
        <w:shd w:val="clear" w:color="auto" w:fill="auto"/>
        <w:vertAlign w:val="baseline"/>
      </w:rPr>
    </w:lvl>
    <w:lvl w:ilvl="4" w:tplc="1EB20312">
      <w:start w:val="1"/>
      <w:numFmt w:val="lowerLetter"/>
      <w:lvlText w:val="%5"/>
      <w:lvlJc w:val="left"/>
      <w:pPr>
        <w:ind w:left="3948"/>
      </w:pPr>
      <w:rPr>
        <w:rFonts w:ascii="Arial" w:hAnsi="Arial" w:eastAsia="Arial" w:cs="Arial"/>
        <w:b w:val="false"/>
        <w:i w:val="false"/>
        <w:strike w:val="false"/>
        <w:dstrike w:val="false"/>
        <w:color w:val="000000"/>
        <w:sz w:val="24"/>
        <w:szCs w:val="24"/>
        <w:u w:val="none" w:color="000000"/>
        <w:bdr w:val="none" w:color="auto" w:sz="0" w:space="0"/>
        <w:shd w:val="clear" w:color="auto" w:fill="auto"/>
        <w:vertAlign w:val="baseline"/>
      </w:rPr>
    </w:lvl>
    <w:lvl w:ilvl="5" w:tplc="2D3A8BAE">
      <w:start w:val="1"/>
      <w:numFmt w:val="lowerRoman"/>
      <w:lvlText w:val="%6"/>
      <w:lvlJc w:val="left"/>
      <w:pPr>
        <w:ind w:left="4668"/>
      </w:pPr>
      <w:rPr>
        <w:rFonts w:ascii="Arial" w:hAnsi="Arial" w:eastAsia="Arial" w:cs="Arial"/>
        <w:b w:val="false"/>
        <w:i w:val="false"/>
        <w:strike w:val="false"/>
        <w:dstrike w:val="false"/>
        <w:color w:val="000000"/>
        <w:sz w:val="24"/>
        <w:szCs w:val="24"/>
        <w:u w:val="none" w:color="000000"/>
        <w:bdr w:val="none" w:color="auto" w:sz="0" w:space="0"/>
        <w:shd w:val="clear" w:color="auto" w:fill="auto"/>
        <w:vertAlign w:val="baseline"/>
      </w:rPr>
    </w:lvl>
    <w:lvl w:ilvl="6" w:tplc="0A06F2D0">
      <w:start w:val="1"/>
      <w:numFmt w:val="decimal"/>
      <w:lvlText w:val="%7"/>
      <w:lvlJc w:val="left"/>
      <w:pPr>
        <w:ind w:left="5388"/>
      </w:pPr>
      <w:rPr>
        <w:rFonts w:ascii="Arial" w:hAnsi="Arial" w:eastAsia="Arial" w:cs="Arial"/>
        <w:b w:val="false"/>
        <w:i w:val="false"/>
        <w:strike w:val="false"/>
        <w:dstrike w:val="false"/>
        <w:color w:val="000000"/>
        <w:sz w:val="24"/>
        <w:szCs w:val="24"/>
        <w:u w:val="none" w:color="000000"/>
        <w:bdr w:val="none" w:color="auto" w:sz="0" w:space="0"/>
        <w:shd w:val="clear" w:color="auto" w:fill="auto"/>
        <w:vertAlign w:val="baseline"/>
      </w:rPr>
    </w:lvl>
    <w:lvl w:ilvl="7" w:tplc="AD3A2F74">
      <w:start w:val="1"/>
      <w:numFmt w:val="lowerLetter"/>
      <w:lvlText w:val="%8"/>
      <w:lvlJc w:val="left"/>
      <w:pPr>
        <w:ind w:left="6108"/>
      </w:pPr>
      <w:rPr>
        <w:rFonts w:ascii="Arial" w:hAnsi="Arial" w:eastAsia="Arial" w:cs="Arial"/>
        <w:b w:val="false"/>
        <w:i w:val="false"/>
        <w:strike w:val="false"/>
        <w:dstrike w:val="false"/>
        <w:color w:val="000000"/>
        <w:sz w:val="24"/>
        <w:szCs w:val="24"/>
        <w:u w:val="none" w:color="000000"/>
        <w:bdr w:val="none" w:color="auto" w:sz="0" w:space="0"/>
        <w:shd w:val="clear" w:color="auto" w:fill="auto"/>
        <w:vertAlign w:val="baseline"/>
      </w:rPr>
    </w:lvl>
    <w:lvl w:ilvl="8" w:tplc="DB96C1DA">
      <w:start w:val="1"/>
      <w:numFmt w:val="lowerRoman"/>
      <w:lvlText w:val="%9"/>
      <w:lvlJc w:val="left"/>
      <w:pPr>
        <w:ind w:left="6828"/>
      </w:pPr>
      <w:rPr>
        <w:rFonts w:ascii="Arial" w:hAnsi="Arial" w:eastAsia="Arial" w:cs="Arial"/>
        <w:b w:val="false"/>
        <w:i w:val="false"/>
        <w:strike w:val="false"/>
        <w:dstrike w:val="false"/>
        <w:color w:val="000000"/>
        <w:sz w:val="24"/>
        <w:szCs w:val="24"/>
        <w:u w:val="none" w:color="000000"/>
        <w:bdr w:val="none" w:color="auto" w:sz="0" w:space="0"/>
        <w:shd w:val="clear" w:color="auto" w:fill="auto"/>
        <w:vertAlign w:val="baseline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zoom w:percent="140"/>
  <w:attachedTemplate r:id="rId1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B485C"/>
    <w:rsid w:val="00027DC1"/>
    <w:rsid w:val="002B485C"/>
    <w:rsid w:val="003F1D06"/>
    <w:rsid w:val="00B4337F"/>
    <w:rsid w:val="00FC7F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1026" v:ext="edit"/>
    <o:shapelayout v:ext="edit">
      <o:idmap data="1" v:ext="edit"/>
    </o:shapelayout>
  </w:shapeDefaults>
  <w:decimalSymbol w:val=","/>
  <w:listSeparator w:val=";"/>
  <w14:docId w14:val="3857DD3F"/>
  <w15:docId w15:val="{73EC2C12-2676-479B-A863-F8F0FBD13F2C}"/>
</w:settings>
</file>

<file path=word/styles.xml><?xml version="1.0" encoding="utf-8"?>
<w:styles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EastAsia" w:cstheme="minorBidi"/>
        <w:kern w:val="2"/>
        <w:sz w:val="24"/>
        <w:szCs w:val="24"/>
        <w:lang w:val="hr-HR" w:eastAsia="hr-HR" w:bidi="ar-SA"/>
      </w:rPr>
    </w:rPrDefault>
    <w:pPrDefault>
      <w:pPr>
        <w:spacing w:after="160" w:line="278" w:lineRule="auto"/>
      </w:pPr>
    </w:pPrDefault>
  </w:docDefaults>
  <w:latentStyles w:defLockedState="false" w:defUIPriority="99" w:defSemiHidden="false" w:defUnhideWhenUsed="false" w:defQFormat="false" w:count="376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9" w:semiHidden="true" w:unhideWhenUsed="true" w:qFormat="true"/>
    <w:lsdException w:name="heading 6" w:uiPriority="9" w:semiHidden="true" w:unhideWhenUsed="true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uiPriority="35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39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true" w:unhideWhenUsed="true"/>
    <w:lsdException w:name="Smart Hyperlink" w:semiHidden="true" w:unhideWhenUsed="true"/>
    <w:lsdException w:name="Hashtag" w:semiHidden="true" w:unhideWhenUsed="true"/>
    <w:lsdException w:name="Unresolved Mention" w:semiHidden="true" w:unhideWhenUsed="true"/>
    <w:lsdException w:name="Smart Link" w:semiHidden="true" w:unhideWhenUsed="true"/>
  </w:latentStyles>
  <w:style w:type="paragraph" w:styleId="Normal" w:default="true">
    <w:name w:val="Normal"/>
    <w:qFormat/>
    <w:pPr>
      <w:spacing w:after="5" w:line="250" w:lineRule="auto"/>
      <w:ind w:left="10" w:hanging="10"/>
      <w:jc w:val="both"/>
    </w:pPr>
    <w:rPr>
      <w:rFonts w:ascii="Arial" w:hAnsi="Arial" w:eastAsia="Arial" w:cs="Arial"/>
      <w:color w:val="000000"/>
    </w:rPr>
  </w:style>
  <w:style w:type="paragraph" w:styleId="Naslov1">
    <w:name w:val="heading 1"/>
    <w:next w:val="Normal"/>
    <w:link w:val="Naslov1Char"/>
    <w:uiPriority w:val="9"/>
    <w:qFormat/>
    <w:pPr>
      <w:keepNext/>
      <w:keepLines/>
      <w:spacing w:after="0" w:line="259" w:lineRule="auto"/>
      <w:ind w:left="10" w:hanging="10"/>
      <w:jc w:val="center"/>
      <w:outlineLvl w:val="0"/>
    </w:pPr>
    <w:rPr>
      <w:rFonts w:ascii="Arial" w:hAnsi="Arial" w:eastAsia="Arial" w:cs="Arial"/>
      <w:color w:val="000000"/>
    </w:rPr>
  </w:style>
  <w:style w:type="character" w:styleId="Zadanifontodlomka" w:default="true">
    <w:name w:val="Default Paragraph Font"/>
    <w:uiPriority w:val="1"/>
    <w:semiHidden/>
    <w:unhideWhenUsed/>
  </w:style>
  <w:style w:type="table" w:styleId="Obinatablica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uiPriority w:val="99"/>
    <w:semiHidden/>
    <w:unhideWhenUsed/>
  </w:style>
  <w:style w:type="character" w:styleId="Naslov1Char" w:customStyle="true">
    <w:name w:val="Naslov 1 Char"/>
    <w:link w:val="Naslov1"/>
    <w:rPr>
      <w:rFonts w:ascii="Arial" w:hAnsi="Arial" w:eastAsia="Arial" w:cs="Arial"/>
      <w:color w:val="000000"/>
      <w:sz w:val="24"/>
    </w:rPr>
  </w:style>
  <w:style w:type="character" w:styleId="Tekstrezerviranogmjesta">
    <w:name w:val="Placeholder Text"/>
    <w:basedOn w:val="Zadanifontodlomka"/>
    <w:uiPriority w:val="99"/>
    <w:semiHidden/>
    <w:rsid w:val="00FC7F85"/>
    <w:rPr>
      <w:color w:val="808080"/>
      <w:bdr w:val="none" w:color="auto" w:sz="0" w:space="0"/>
      <w:shd w:val="clear" w:color="auto" w:fill="auto"/>
    </w:rPr>
  </w:style>
  <w:style w:type="character" w:styleId="eSPISCCParagraphDefaultFont" w:customStyle="true">
    <w:name w:val="eSPIS_CC_Paragraph Default Font"/>
    <w:basedOn w:val="Zadanifontodlomka"/>
    <w:rsid w:val="00FC7F85"/>
    <w:rPr>
      <w:rFonts w:ascii="Times New Roman" w:hAnsi="Times New Roman" w:eastAsia="Times New Roman" w:cs="Times New Roman"/>
      <w:b/>
      <w:sz w:val="24"/>
      <w:bdr w:val="none" w:color="auto" w:sz="0" w:space="0"/>
      <w:shd w:val="clear" w:color="auto" w:fill="auto"/>
      <w:lang w:val="hr-HR"/>
    </w:rPr>
  </w:style>
  <w:style w:type="character" w:styleId="PozadinaSvijetloZuta" w:customStyle="true">
    <w:name w:val="Pozadina_SvijetloZuta"/>
    <w:basedOn w:val="Zadanifontodlomka"/>
    <w:rsid w:val="00FC7F85"/>
    <w:rPr>
      <w:rFonts w:ascii="Times New Roman" w:hAnsi="Times New Roman" w:eastAsia="Times New Roman" w:cs="Times New Roman"/>
      <w:b/>
      <w:bdr w:val="none" w:color="auto" w:sz="0" w:space="0"/>
      <w:shd w:val="clear" w:color="auto" w:fill="FFFFCC"/>
      <w:lang w:val="hr-HR"/>
    </w:rPr>
  </w:style>
  <w:style w:type="character" w:styleId="PozadinaSvijetloCrvena" w:customStyle="true">
    <w:name w:val="Pozadina_SvijetloCrvena"/>
    <w:basedOn w:val="eSPISCCParagraphDefaultFont"/>
    <w:rsid w:val="00FC7F85"/>
    <w:rPr>
      <w:rFonts w:ascii="Times New Roman" w:hAnsi="Times New Roman" w:eastAsia="Times New Roman" w:cs="Times New Roman"/>
      <w:b w:val="false"/>
      <w:sz w:val="24"/>
      <w:bdr w:val="none" w:color="auto" w:sz="0" w:space="0"/>
      <w:shd w:val="clear" w:color="auto" w:fill="FFCCCC"/>
      <w:lang w:val="hr-HR"/>
    </w:rPr>
  </w:style>
  <w:style w:type="character" w:styleId="PozadinaSvijetloZelena" w:customStyle="true">
    <w:name w:val="Pozadina_SvijetloZelena"/>
    <w:basedOn w:val="eSPISCCParagraphDefaultFont"/>
    <w:rsid w:val="00FC7F85"/>
    <w:rPr>
      <w:rFonts w:ascii="Times New Roman" w:hAnsi="Times New Roman" w:eastAsia="Times New Roman" w:cs="Times New Roman"/>
      <w:b w:val="false"/>
      <w:sz w:val="24"/>
      <w:bdr w:val="none" w:color="auto" w:sz="0" w:space="0"/>
      <w:shd w:val="clear" w:color="auto" w:fill="CCFFCC"/>
      <w:lang w:val="hr-HR"/>
    </w:rPr>
  </w:style>
</w:styles>
</file>

<file path=word/webSettings.xml><?xml version="1.0" encoding="utf-8"?>
<w:webSettings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/>
</file>

<file path=word/_rels/document.xml.rels><?xml version="1.0" encoding="UTF-8" standalone="yes"?><Relationships xmlns="http://schemas.openxmlformats.org/package/2006/relationships"><Relationship Target="media/image2.jpg" Type="http://schemas.openxmlformats.org/officeDocument/2006/relationships/image" Id="rId8"/><Relationship Target="styles.xml" Type="http://schemas.openxmlformats.org/officeDocument/2006/relationships/styles" Id="rId3"/><Relationship TargetMode="External" Target="https://e-komunikacija.pravosudje.hr/provjera-vjerodostojnosti" Type="http://schemas.openxmlformats.org/officeDocument/2006/relationships/hyperlink" Id="rId7"/><Relationship Target="numbering.xml" Type="http://schemas.openxmlformats.org/officeDocument/2006/relationships/numbering" Id="rId2"/><Relationship Target="../customXml/item1.xml" Type="http://schemas.openxmlformats.org/officeDocument/2006/relationships/customXml" Id="rId1"/><Relationship Target="media/image1.jpg" Type="http://schemas.openxmlformats.org/officeDocument/2006/relationships/image" Id="rId6"/><Relationship Target="webSettings.xml" Type="http://schemas.openxmlformats.org/officeDocument/2006/relationships/webSettings" Id="rId5"/><Relationship Target="theme/theme1.xml" Type="http://schemas.openxmlformats.org/officeDocument/2006/relationships/theme" Id="rId10"/><Relationship Target="settings.xml" Type="http://schemas.openxmlformats.org/officeDocument/2006/relationships/settings" Id="rId4"/><Relationship Target="fontTable.xml" Type="http://schemas.openxmlformats.org/officeDocument/2006/relationships/fontTable" Id="rId9"/></Relationships>
</file>

<file path=word/_rels/settings.xml.rels><?xml version="1.0" encoding="UTF-8" standalone="yes"?><Relationships xmlns="http://schemas.openxmlformats.org/package/2006/relationships"><Relationship TargetMode="External" Target="file:///C:\eSpisCdu\MasterTemplate.dotm" Type="http://schemas.openxmlformats.org/officeDocument/2006/relationships/attachedTemplate" Id="rId1"/></Relationships>
</file>

<file path=word/theme/theme1.xml><?xml version="1.0" encoding="utf-8"?>
<a:theme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false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id="{2E142A2C-CD16-42D6-873A-C26D2A0506FA}" name="Office Theme" vid="{1BDDFF52-6CD6-40A5-AB3C-68EB2F1E4D0A}"/>
    </a:ext>
  </a:extLst>
</a:theme>
</file>

<file path=customXml/_rels/item1.xml.rels><?xml version="1.0" encoding="UTF-8" standalone="yes"?><Relationships xmlns="http://schemas.openxmlformats.org/package/2006/relationships"><Relationship Target="itemProps1.xml" Type="http://schemas.openxmlformats.org/officeDocument/2006/relationships/customXmlProps" Id="rId1"/></Relationships>
</file>

<file path=customXml/item1.xml><?xml version="1.0" encoding="utf-8"?>
<icms>
  <DomainObject.DatumDonosenjaOdluke>
    <izvorni_sadrzaj>5. listopada 2026.</izvorni_sadrzaj>
    <derivirana_varijabla naziv="DomainObject.DatumDonosenjaOdluke_1">5. listopada 2026.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>Dijana</izvorni_sadrzaj>
    <derivirana_varijabla naziv="DomainObject.DonositeljOdluke.Ime_1">Dijana</derivirana_varijabla>
  </DomainObject.DonositeljOdluke.Ime>
  <DomainObject.DonositeljOdluke.Prezime>
    <izvorni_sadrzaj>Selak</izvorni_sadrzaj>
    <derivirana_varijabla naziv="DomainObject.DonositeljOdluke.Prezime_1">Selak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610</izvorni_sadrzaj>
    <derivirana_varijabla naziv="DomainObject.Predmet.Broj_1">610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3. srpnja 2026.</izvorni_sadrzaj>
    <derivirana_varijabla naziv="DomainObject.Predmet.DatumOsnivanja_1">3. srpnja 2026.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>10. srpnja 2026.</izvorni_sadrzaj>
    <derivirana_varijabla naziv="DomainObject.Predmet.DatumRjesavanja_1">10. srpnja 2026.</derivirana_varijabla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>0</izvorni_sadrzaj>
    <derivirana_varijabla naziv="DomainObject.Predmet.InicijalnaVrijednost_1">0</derivirana_varijabla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>ostvarivanje osobnih odnosa
pod nadzorom</izvorni_sadrzaj>
    <derivirana_varijabla naziv="DomainObject.Predmet.Opis_1">ostvarivanje osobnih odnosa
pod nadzorom</derivirana_varijabla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R1 Ob-610/2026</izvorni_sadrzaj>
    <derivirana_varijabla naziv="DomainObject.Predmet.OznakaBroj_1">R1 Ob-610/2026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>Dijana</izvorni_sadrzaj>
    <derivirana_varijabla naziv="DomainObject.Predmet.PredmetRijesio.Ime_1">Dijana</derivirana_varijabla>
  </DomainObject.Predmet.PredmetRijesio.Ime>
  <DomainObject.Predmet.PredmetRijesio.Oib>
    <izvorni_sadrzaj>80386302697</izvorni_sadrzaj>
    <derivirana_varijabla naziv="DomainObject.Predmet.PredmetRijesio.Oib_1">80386302697</derivirana_varijabla>
  </DomainObject.Predmet.PredmetRijesio.Oib>
  <DomainObject.Predmet.PredmetRijesio.Prezime>
    <izvorni_sadrzaj>Selak</izvorni_sadrzaj>
    <derivirana_varijabla naziv="DomainObject.Predmet.PredmetRijesio.Prezime_1">Selak</derivirana_varijabla>
  </DomainObject.Predmet.PredmetRijesio.Prezime>
  <DomainObject.Predmet.PrimjedbaSuca>
    <izvorni_sadrzaj>oč.</izvorni_sadrzaj>
    <derivirana_varijabla naziv="DomainObject.Predmet.PrimjedbaSuca_1">oč.</derivirana_varijabla>
  </DomainObject.Predmet.PrimjedbaSuca>
  <DomainObject.Predmet.ProtustrankaFormated>
    <izvorni_sadrzaj>  Tatijana Sarić; Božo Milanović; Izabel Milanović</izvorni_sadrzaj>
    <derivirana_varijabla naziv="DomainObject.Predmet.ProtustrankaFormated_1">  Tatijana Sarić; Božo Milanović; Izabel Milanović</derivirana_varijabla>
  </DomainObject.Predmet.ProtustrankaFormated>
  <DomainObject.Predmet.ProtustrankaFormatedOIB>
    <izvorni_sadrzaj>  Tatijana Sarić, OIB 32093469210; Božo Milanović, OIB 55833812586; Izabel Milanović, OIB 51787186866</izvorni_sadrzaj>
    <derivirana_varijabla naziv="DomainObject.Predmet.ProtustrankaFormatedOIB_1">  Tatijana Sarić, OIB 32093469210; Božo Milanović, OIB 55833812586; Izabel Milanović, OIB 51787186866</derivirana_varijabla>
  </DomainObject.Predmet.ProtustrankaFormatedOIB>
  <DomainObject.Predmet.ProtustrankaFormatedWithAdress>
    <izvorni_sadrzaj> Tatijana Sarić, Visoka 14, 21000 Split; Božo Milanović, Držićeva 7, 21210 Solin; Izabel Milanović, Visoka 14, 21000 Split</izvorni_sadrzaj>
    <derivirana_varijabla naziv="DomainObject.Predmet.ProtustrankaFormatedWithAdress_1"> Tatijana Sarić, Visoka 14, 21000 Split; Božo Milanović, Držićeva 7, 21210 Solin; Izabel Milanović, Visoka 14, 21000 Split</derivirana_varijabla>
  </DomainObject.Predmet.ProtustrankaFormatedWithAdress>
  <DomainObject.Predmet.ProtustrankaFormatedWithAdressOIB>
    <izvorni_sadrzaj> Tatijana Sarić, OIB 32093469210, Visoka 14, 21000 Split; Božo Milanović, OIB 55833812586, Držićeva 7, 21210 Solin; Izabel Milanović, OIB 51787186866, Visoka 14, 21000 Split</izvorni_sadrzaj>
    <derivirana_varijabla naziv="DomainObject.Predmet.ProtustrankaFormatedWithAdressOIB_1"> Tatijana Sarić, OIB 32093469210, Visoka 14, 21000 Split; Božo Milanović, OIB 55833812586, Držićeva 7, 21210 Solin; Izabel Milanović, OIB 51787186866, Visoka 14, 21000 Split</derivirana_varijabla>
  </DomainObject.Predmet.ProtustrankaFormatedWithAdressOIB>
  <DomainObject.Predmet.ProtustrankaWithAdress>
    <izvorni_sadrzaj>Tatijana Sarić Visoka 14, 21000 Split, Božo Milanović Držićeva 7, 21210 Solin, Izabel Milanović Visoka 14, 21000 Split</izvorni_sadrzaj>
    <derivirana_varijabla naziv="DomainObject.Predmet.ProtustrankaWithAdress_1">Tatijana Sarić Visoka 14, 21000 Split, Božo Milanović Držićeva 7, 21210 Solin, Izabel Milanović Visoka 14, 21000 Split</derivirana_varijabla>
  </DomainObject.Predmet.ProtustrankaWithAdress>
  <DomainObject.Predmet.ProtustrankaWithAdressOIB>
    <izvorni_sadrzaj>Tatijana Sarić, OIB 32093469210, Visoka 14, 21000 Split, Božo Milanović, OIB 55833812586, Držićeva 7, 21210 Solin, Izabel Milanović, OIB 51787186866, Visoka 14, 21000 Split</izvorni_sadrzaj>
    <derivirana_varijabla naziv="DomainObject.Predmet.ProtustrankaWithAdressOIB_1">Tatijana Sarić, OIB 32093469210, Visoka 14, 21000 Split, Božo Milanović, OIB 55833812586, Držićeva 7, 21210 Solin, Izabel Milanović, OIB 51787186866, Visoka 14, 21000 Split</derivirana_varijabla>
  </DomainObject.Predmet.ProtustrankaWithAdressOIB>
  <DomainObject.Predmet.ProtustrankaNazivFormated>
    <izvorni_sadrzaj>Tatijana Sarić,Božo Milanović,Izabel Milanović</izvorni_sadrzaj>
    <derivirana_varijabla naziv="DomainObject.Predmet.ProtustrankaNazivFormated_1">Tatijana Sarić,Božo Milanović,Izabel Milanović</derivirana_varijabla>
  </DomainObject.Predmet.ProtustrankaNazivFormated>
  <DomainObject.Predmet.ProtustrankaNazivFormatedOIB>
    <izvorni_sadrzaj>Tatijana Sarić, OIB 32093469210,Božo Milanović, OIB 55833812586,Izabel Milanović, OIB 51787186866</izvorni_sadrzaj>
    <derivirana_varijabla naziv="DomainObject.Predmet.ProtustrankaNazivFormatedOIB_1">Tatijana Sarić, OIB 32093469210,Božo Milanović, OIB 55833812586,Izabel Milanović, OIB 51787186866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45 P - Selak Dijana</izvorni_sadrzaj>
    <derivirana_varijabla naziv="DomainObject.Predmet.Referada.Naziv_1">45 P - Selak Dijana</derivirana_varijabla>
  </DomainObject.Predmet.Referada.Naziv>
  <DomainObject.Predmet.Referada.Oznaka>
    <izvorni_sadrzaj>Ref 45 P</izvorni_sadrzaj>
    <derivirana_varijabla naziv="DomainObject.Predmet.Referada.Oznaka_1">Ref 45 P</derivirana_varijabla>
  </DomainObject.Predmet.Referada.Oznaka>
  <DomainObject.Predmet.Referada.Prostorija.Naziv>
    <izvorni_sadrzaj>Sudnica 105/I</izvorni_sadrzaj>
    <derivirana_varijabla naziv="DomainObject.Predmet.Referada.Prostorija.Naziv_1">Sudnica 105/I</derivirana_varijabla>
  </DomainObject.Predmet.Referada.Prostorija.Naziv>
  <DomainObject.Predmet.Referada.Prostorija.Oznaka>
    <izvorni_sadrzaj>105/I</izvorni_sadrzaj>
    <derivirana_varijabla naziv="DomainObject.Predmet.Referada.Prostorija.Oznaka_1">105/I</derivirana_varijabla>
  </DomainObject.Predmet.Referada.Prostorija.Oznaka>
  <DomainObject.Predmet.Referada.Sud.Naziv>
    <izvorni_sadrzaj>Općinski sud u Splitu</izvorni_sadrzaj>
    <derivirana_varijabla naziv="DomainObject.Predmet.Referada.Sud.Naziv_1">Općinski sud u Splitu</derivirana_varijabla>
  </DomainObject.Predmet.Referada.Sud.Naziv>
  <DomainObject.Predmet.Referada.Sudac>
    <izvorni_sadrzaj>Dijana Selak</izvorni_sadrzaj>
    <derivirana_varijabla naziv="DomainObject.Predmet.Referada.Sudac_1">Dijana Selak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Hrvatski zavod za socijalni rad, Područni ured Split</izvorni_sadrzaj>
    <derivirana_varijabla naziv="DomainObject.Predmet.StrankaFormated_1">  Hrvatski zavod za socijalni rad, Područni ured Split</derivirana_varijabla>
  </DomainObject.Predmet.StrankaFormated>
  <DomainObject.Predmet.StrankaFormatedOIB>
    <izvorni_sadrzaj>  Hrvatski zavod za socijalni rad, Područni ured Split, OIB 52966791065</izvorni_sadrzaj>
    <derivirana_varijabla naziv="DomainObject.Predmet.StrankaFormatedOIB_1">  Hrvatski zavod za socijalni rad, Područni ured Split, OIB 52966791065</derivirana_varijabla>
  </DomainObject.Predmet.StrankaFormatedOIB>
  <DomainObject.Predmet.StrankaFormatedWithAdress>
    <izvorni_sadrzaj> Hrvatski zavod za socijalni rad, Područni ured Split, Ulica Ivana Dežmana 6, 10000 Zagreb</izvorni_sadrzaj>
    <derivirana_varijabla naziv="DomainObject.Predmet.StrankaFormatedWithAdress_1"> Hrvatski zavod za socijalni rad, Područni ured Split, Ulica Ivana Dežmana 6, 10000 Zagreb</derivirana_varijabla>
  </DomainObject.Predmet.StrankaFormatedWithAdress>
  <DomainObject.Predmet.StrankaFormatedWithAdressOIB>
    <izvorni_sadrzaj> Hrvatski zavod za socijalni rad, Područni ured Split, OIB 52966791065, Ulica Ivana Dežmana 6, 10000 Zagreb</izvorni_sadrzaj>
    <derivirana_varijabla naziv="DomainObject.Predmet.StrankaFormatedWithAdressOIB_1"> Hrvatski zavod za socijalni rad, Područni ured Split, OIB 52966791065, Ulica Ivana Dežmana 6, 10000 Zagreb</derivirana_varijabla>
  </DomainObject.Predmet.StrankaFormatedWithAdressOIB>
  <DomainObject.Predmet.StrankaWithAdress>
    <izvorni_sadrzaj>Hrvatski zavod za socijalni rad, Područni ured Split Ulica Ivana Dežmana 6,10000 Zagreb</izvorni_sadrzaj>
    <derivirana_varijabla naziv="DomainObject.Predmet.StrankaWithAdress_1">Hrvatski zavod za socijalni rad, Područni ured Split Ulica Ivana Dežmana 6,10000 Zagreb</derivirana_varijabla>
  </DomainObject.Predmet.StrankaWithAdress>
  <DomainObject.Predmet.StrankaWithAdressOIB>
    <izvorni_sadrzaj>Hrvatski zavod za socijalni rad, Područni ured Split, OIB 52966791065, Ulica Ivana Dežmana 6,10000 Zagreb</izvorni_sadrzaj>
    <derivirana_varijabla naziv="DomainObject.Predmet.StrankaWithAdressOIB_1">Hrvatski zavod za socijalni rad, Područni ured Split, OIB 52966791065, Ulica Ivana Dežmana 6,10000 Zagreb</derivirana_varijabla>
  </DomainObject.Predmet.StrankaWithAdressOIB>
  <DomainObject.Predmet.StrankaNazivFormated>
    <izvorni_sadrzaj>Hrvatski zavod za socijalni rad, Područni ured Split</izvorni_sadrzaj>
    <derivirana_varijabla naziv="DomainObject.Predmet.StrankaNazivFormated_1">Hrvatski zavod za socijalni rad, Područni ured Split</derivirana_varijabla>
  </DomainObject.Predmet.StrankaNazivFormated>
  <DomainObject.Predmet.StrankaNazivFormatedOIB>
    <izvorni_sadrzaj>Hrvatski zavod za socijalni rad, Područni ured Split, OIB 52966791065</izvorni_sadrzaj>
    <derivirana_varijabla naziv="DomainObject.Predmet.StrankaNazivFormatedOIB_1">Hrvatski zavod za socijalni rad, Područni ured Split, OIB 52966791065</derivirana_varijabla>
  </DomainObject.Predmet.StrankaNazivFormatedOIB>
  <DomainObject.Predmet.Sud.Adresa.Naselje>
    <izvorni_sadrzaj>Split</izvorni_sadrzaj>
    <derivirana_varijabla naziv="DomainObject.Predmet.Sud.Adresa.Naselje_1">Split</derivirana_varijabla>
  </DomainObject.Predmet.Sud.Adresa.Naselje>
  <DomainObject.Predmet.Sud.Adresa.NaseljeLokativ>
    <izvorni_sadrzaj>Splitu</izvorni_sadrzaj>
    <derivirana_varijabla naziv="DomainObject.Predmet.Sud.Adresa.NaseljeLokativ_1">Splitu</derivirana_varijabla>
  </DomainObject.Predmet.Sud.Adresa.NaseljeLokativ>
  <DomainObject.Predmet.Sud.Adresa.PostBroj>
    <izvorni_sadrzaj>21000</izvorni_sadrzaj>
    <derivirana_varijabla naziv="DomainObject.Predmet.Sud.Adresa.PostBroj_1">21000</derivirana_varijabla>
  </DomainObject.Predmet.Sud.Adresa.PostBroj>
  <DomainObject.Predmet.Sud.Adresa.UlicaIKBR>
    <izvorni_sadrzaj>Gundulićeva 27</izvorni_sadrzaj>
    <derivirana_varijabla naziv="DomainObject.Predmet.Sud.Adresa.UlicaIKBR_1">Gundulićeva 27</derivirana_varijabla>
  </DomainObject.Predmet.Sud.Adresa.UlicaIKBR>
  <DomainObject.Predmet.Sud.Naziv>
    <izvorni_sadrzaj>Općinski sud u Splitu</izvorni_sadrzaj>
    <derivirana_varijabla naziv="DomainObject.Predmet.Sud.Naziv_1">Općinski sud u Splitu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45 P - Selak Dijana</izvorni_sadrzaj>
    <derivirana_varijabla naziv="DomainObject.Predmet.TrenutnaLokacijaSpisa.Naziv_1">45 P - Selak Dijana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Općinski sud u Splitu</izvorni_sadrzaj>
    <derivirana_varijabla naziv="DomainObject.Predmet.TrenutnaLokacijaSpisa.Sud.Naziv_1">Općinski sud u Splitu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Obiteljska pisarnica</izvorni_sadrzaj>
    <derivirana_varijabla naziv="DomainObject.Predmet.UstrojstvenaJedinicaVodi.Naziv_1">Obiteljska pisarnica</derivirana_varijabla>
  </DomainObject.Predmet.UstrojstvenaJedinicaVodi.Naziv>
  <DomainObject.Predmet.UstrojstvenaJedinicaVodi.Oznaka>
    <izvorni_sadrzaj>Ob pis.</izvorni_sadrzaj>
    <derivirana_varijabla naziv="DomainObject.Predmet.UstrojstvenaJedinicaVodi.Oznaka_1">Ob pis.</derivirana_varijabla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>Općinski sud u Splitu</izvorni_sadrzaj>
    <derivirana_varijabla naziv="DomainObject.Predmet.UstrojstvenaJedinicaVodi.Sud.Naziv_1">Općinski sud u Splitu</derivirana_varijabla>
  </DomainObject.Predmet.UstrojstvenaJedinicaVodi.Sud.Naziv>
  <DomainObject.Predmet.VrstaSpora.Naziv>
    <izvorni_sadrzaj>Ostvarivanje roditeljske skrbi i osobnih odnosa s djetetom prema čl. 478 ObZ-a</izvorni_sadrzaj>
    <derivirana_varijabla naziv="DomainObject.Predmet.VrstaSpora.Naziv_1">Ostvarivanje roditeljske skrbi i osobnih odnosa s djetetom prema čl. 478 ObZ-a</derivirana_varijabla>
  </DomainObject.Predmet.VrstaSpora.Naziv>
  <DomainObject.Predmet.Zapisnicar>
    <izvorni_sadrzaj>Anđela Radoš</izvorni_sadrzaj>
    <derivirana_varijabla naziv="DomainObject.Predmet.Zapisnicar_1">Anđela Radoš</derivirana_varijabla>
  </DomainObject.Predmet.Zapisnicar>
  <DomainObject.Predmet.StrankaListFormated>
    <izvorni_sadrzaj>
      <item>Hrvatski zavod za socijalni rad, Područni ured Split</item>
    </izvorni_sadrzaj>
    <derivirana_varijabla naziv="DomainObject.Predmet.StrankaListFormated_1">
      <item>Hrvatski zavod za socijalni rad, Područni ured Split</item>
    </derivirana_varijabla>
  </DomainObject.Predmet.StrankaListFormated>
  <DomainObject.Predmet.StrankaListFormatedOIB>
    <izvorni_sadrzaj>
      <item>Hrvatski zavod za socijalni rad, Područni ured Split, OIB 52966791065</item>
    </izvorni_sadrzaj>
    <derivirana_varijabla naziv="DomainObject.Predmet.StrankaListFormatedOIB_1">
      <item>Hrvatski zavod za socijalni rad, Područni ured Split, OIB 52966791065</item>
    </derivirana_varijabla>
  </DomainObject.Predmet.StrankaListFormatedOIB>
  <DomainObject.Predmet.StrankaListFormatedWithAdress>
    <izvorni_sadrzaj>
      <item>Hrvatski zavod za socijalni rad, Područni ured Split, Ulica Ivana Dežmana 6, 10000 Zagreb</item>
    </izvorni_sadrzaj>
    <derivirana_varijabla naziv="DomainObject.Predmet.StrankaListFormatedWithAdress_1">
      <item>Hrvatski zavod za socijalni rad, Područni ured Split, Ulica Ivana Dežmana 6, 10000 Zagreb</item>
    </derivirana_varijabla>
  </DomainObject.Predmet.StrankaListFormatedWithAdress>
  <DomainObject.Predmet.StrankaListFormatedWithAdressOIB>
    <izvorni_sadrzaj>
      <item>Hrvatski zavod za socijalni rad, Područni ured Split, OIB 52966791065, Ulica Ivana Dežmana 6, 10000 Zagreb</item>
    </izvorni_sadrzaj>
    <derivirana_varijabla naziv="DomainObject.Predmet.StrankaListFormatedWithAdressOIB_1">
      <item>Hrvatski zavod za socijalni rad, Područni ured Split, OIB 52966791065, Ulica Ivana Dežmana 6, 10000 Zagreb</item>
    </derivirana_varijabla>
  </DomainObject.Predmet.StrankaListFormatedWithAdressOIB>
  <DomainObject.Predmet.StrankaListNazivFormated>
    <izvorni_sadrzaj>
      <item>Hrvatski zavod za socijalni rad, Područni ured Split</item>
    </izvorni_sadrzaj>
    <derivirana_varijabla naziv="DomainObject.Predmet.StrankaListNazivFormated_1">
      <item>Hrvatski zavod za socijalni rad, Područni ured Split</item>
    </derivirana_varijabla>
  </DomainObject.Predmet.StrankaListNazivFormated>
  <DomainObject.Predmet.StrankaListNazivFormatedOIB>
    <izvorni_sadrzaj>
      <item>Hrvatski zavod za socijalni rad, Područni ured Split, OIB 52966791065</item>
    </izvorni_sadrzaj>
    <derivirana_varijabla naziv="DomainObject.Predmet.StrankaListNazivFormatedOIB_1">
      <item>Hrvatski zavod za socijalni rad, Područni ured Split, OIB 52966791065</item>
    </derivirana_varijabla>
  </DomainObject.Predmet.StrankaListNazivFormatedOIB>
  <DomainObject.Predmet.ProtuStrankaListFormated>
    <izvorni_sadrzaj>
      <item>Tatijana Sarić</item>
      <item>Božo Milanović</item>
      <item>Izabel Milanović</item>
    </izvorni_sadrzaj>
    <derivirana_varijabla naziv="DomainObject.Predmet.ProtuStrankaListFormated_1">
      <item>Tatijana Sarić</item>
      <item>Božo Milanović</item>
      <item>Izabel Milanović</item>
    </derivirana_varijabla>
  </DomainObject.Predmet.ProtuStrankaListFormated>
  <DomainObject.Predmet.ProtuStrankaListFormatedOIB>
    <izvorni_sadrzaj>
      <item>Tatijana Sarić, OIB 32093469210</item>
      <item>Božo Milanović, OIB 55833812586</item>
      <item>Izabel Milanović, OIB 51787186866</item>
    </izvorni_sadrzaj>
    <derivirana_varijabla naziv="DomainObject.Predmet.ProtuStrankaListFormatedOIB_1">
      <item>Tatijana Sarić, OIB 32093469210</item>
      <item>Božo Milanović, OIB 55833812586</item>
      <item>Izabel Milanović, OIB 51787186866</item>
    </derivirana_varijabla>
  </DomainObject.Predmet.ProtuStrankaListFormatedOIB>
  <DomainObject.Predmet.ProtuStrankaListFormatedWithAdress>
    <izvorni_sadrzaj>
      <item>Tatijana Sarić, Visoka 14, 21000 Split</item>
      <item>Božo Milanović, Držićeva 7, 21210 Solin</item>
      <item>Izabel Milanović, Visoka 14, 21000 Split</item>
    </izvorni_sadrzaj>
    <derivirana_varijabla naziv="DomainObject.Predmet.ProtuStrankaListFormatedWithAdress_1">
      <item>Tatijana Sarić, Visoka 14, 21000 Split</item>
      <item>Božo Milanović, Držićeva 7, 21210 Solin</item>
      <item>Izabel Milanović, Visoka 14, 21000 Split</item>
    </derivirana_varijabla>
  </DomainObject.Predmet.ProtuStrankaListFormatedWithAdress>
  <DomainObject.Predmet.ProtuStrankaListFormatedWithAdressOIB>
    <izvorni_sadrzaj>
      <item>Tatijana Sarić, OIB 32093469210, Visoka 14, 21000 Split</item>
      <item>Božo Milanović, OIB 55833812586, Držićeva 7, 21210 Solin</item>
      <item>Izabel Milanović, OIB 51787186866, Visoka 14, 21000 Split</item>
    </izvorni_sadrzaj>
    <derivirana_varijabla naziv="DomainObject.Predmet.ProtuStrankaListFormatedWithAdressOIB_1">
      <item>Tatijana Sarić, OIB 32093469210, Visoka 14, 21000 Split</item>
      <item>Božo Milanović, OIB 55833812586, Držićeva 7, 21210 Solin</item>
      <item>Izabel Milanović, OIB 51787186866, Visoka 14, 21000 Split</item>
    </derivirana_varijabla>
  </DomainObject.Predmet.ProtuStrankaListFormatedWithAdressOIB>
  <DomainObject.Predmet.ProtuStrankaListNazivFormated>
    <izvorni_sadrzaj>
      <item>Tatijana Sarić</item>
      <item>Božo Milanović</item>
      <item>Izabel Milanović</item>
    </izvorni_sadrzaj>
    <derivirana_varijabla naziv="DomainObject.Predmet.ProtuStrankaListNazivFormated_1">
      <item>Tatijana Sarić</item>
      <item>Božo Milanović</item>
      <item>Izabel Milanović</item>
    </derivirana_varijabla>
  </DomainObject.Predmet.ProtuStrankaListNazivFormated>
  <DomainObject.Predmet.ProtuStrankaListNazivFormatedOIB>
    <izvorni_sadrzaj>
      <item>Tatijana Sarić, OIB 32093469210</item>
      <item>Božo Milanović, OIB 55833812586</item>
      <item>Izabel Milanović, OIB 51787186866</item>
    </izvorni_sadrzaj>
    <derivirana_varijabla naziv="DomainObject.Predmet.ProtuStrankaListNazivFormatedOIB_1">
      <item>Tatijana Sarić, OIB 32093469210</item>
      <item>Božo Milanović, OIB 55833812586</item>
      <item>Izabel Milanović, OIB 51787186866</item>
    </derivirana_varijabla>
  </DomainObject.Predmet.ProtuStrankaListNazivFormatedOIB>
  <DomainObject.Predmet.OstaliListFormated>
    <izvorni_sadrzaj>
      <item>Dunja Starčević</item>
    </izvorni_sadrzaj>
    <derivirana_varijabla naziv="DomainObject.Predmet.OstaliListFormated_1">
      <item>Dunja Starčević</item>
    </derivirana_varijabla>
  </DomainObject.Predmet.OstaliListFormated>
  <DomainObject.Predmet.OstaliListFormatedOIB>
    <izvorni_sadrzaj>
      <item>Dunja Starčević, OIB 27393494639</item>
    </izvorni_sadrzaj>
    <derivirana_varijabla naziv="DomainObject.Predmet.OstaliListFormatedOIB_1">
      <item>Dunja Starčević, OIB 27393494639</item>
    </derivirana_varijabla>
  </DomainObject.Predmet.OstaliListFormatedOIB>
  <DomainObject.Predmet.OstaliListFormatedWithAdress>
    <izvorni_sadrzaj>
      <item>Dunja Starčević</item>
    </izvorni_sadrzaj>
    <derivirana_varijabla naziv="DomainObject.Predmet.OstaliListFormatedWithAdress_1">
      <item>Dunja Starčević</item>
    </derivirana_varijabla>
  </DomainObject.Predmet.OstaliListFormatedWithAdress>
  <DomainObject.Predmet.OstaliListFormatedWithAdressOIB>
    <izvorni_sadrzaj>
      <item>Dunja Starčević, OIB 27393494639</item>
    </izvorni_sadrzaj>
    <derivirana_varijabla naziv="DomainObject.Predmet.OstaliListFormatedWithAdressOIB_1">
      <item>Dunja Starčević, OIB 27393494639</item>
    </derivirana_varijabla>
  </DomainObject.Predmet.OstaliListFormatedWithAdressOIB>
  <DomainObject.Predmet.OstaliListNazivFormated>
    <izvorni_sadrzaj>
      <item>Dunja Starčević</item>
    </izvorni_sadrzaj>
    <derivirana_varijabla naziv="DomainObject.Predmet.OstaliListNazivFormated_1">
      <item>Dunja Starčević</item>
    </derivirana_varijabla>
  </DomainObject.Predmet.OstaliListNazivFormated>
  <DomainObject.Predmet.OstaliListNazivFormatedOIB>
    <izvorni_sadrzaj>
      <item>Dunja Starčević, OIB 27393494639</item>
    </izvorni_sadrzaj>
    <derivirana_varijabla naziv="DomainObject.Predmet.OstaliListNazivFormatedOIB_1">
      <item>Dunja Starčević, OIB 27393494639</item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Županijski sud u Splitu</izvorni_sadrzaj>
    <derivirana_varijabla naziv="DomainObject.Predmet.Sud.Parent.Naziv_1">Županijski sud u Splitu</derivirana_varijabla>
  </DomainObject.Predmet.Sud.Parent.Naziv>
  <DomainObject.Predmet.FunkcijaOsobe>
    <izvorni_sadrzaj/>
    <derivirana_varijabla naziv="DomainObject.Predmet.FunkcijaOsobe_1"/>
  </DomainObject.Predmet.FunkcijaOsobe>
  <DomainObject.Datum>
    <izvorni_sadrzaj>5. listopada 2026.</izvorni_sadrzaj>
    <derivirana_varijabla naziv="DomainObject.Datum_1">5. listopada 2026.</derivirana_varijabla>
  </DomainObject.Datum>
  <DomainObject.PoslovniBrojDokumenta>
    <izvorni_sadrzaj/>
    <derivirana_varijabla naziv="DomainObject.PoslovniBrojDokumenta_1"/>
  </DomainObject.PoslovniBrojDokumenta>
  <DomainObject.Predmet.StrankaIDrugi>
    <izvorni_sadrzaj>Hrvatski zavod za socijalni rad, Područni ured Split</izvorni_sadrzaj>
    <derivirana_varijabla naziv="DomainObject.Predmet.StrankaIDrugi_1">Hrvatski zavod za socijalni rad, Područni ured Split</derivirana_varijabla>
  </DomainObject.Predmet.StrankaIDrugi>
  <DomainObject.Predmet.ProtustrankaIDrugi>
    <izvorni_sadrzaj>Tatijana Sarić i dr.</izvorni_sadrzaj>
    <derivirana_varijabla naziv="DomainObject.Predmet.ProtustrankaIDrugi_1">Tatijana Sarić i dr.</derivirana_varijabla>
  </DomainObject.Predmet.ProtustrankaIDrugi>
  <DomainObject.Predmet.StrankaIDrugiAdressOIB>
    <izvorni_sadrzaj>Hrvatski zavod za socijalni rad, Područni ured Split, OIB 52966791065, Ulica Ivana Dežmana 6, 10000 Zagreb</izvorni_sadrzaj>
    <derivirana_varijabla naziv="DomainObject.Predmet.StrankaIDrugiAdressOIB_1">Hrvatski zavod za socijalni rad, Područni ured Split, OIB 52966791065, Ulica Ivana Dežmana 6, 10000 Zagreb</derivirana_varijabla>
  </DomainObject.Predmet.StrankaIDrugiAdressOIB>
  <DomainObject.Predmet.ProtustrankaIDrugiAdressOIB>
    <izvorni_sadrzaj>Tatijana Sarić, OIB 32093469210, Visoka 14, 21000 Split i dr.</izvorni_sadrzaj>
    <derivirana_varijabla naziv="DomainObject.Predmet.ProtustrankaIDrugiAdressOIB_1">Tatijana Sarić, OIB 32093469210, Visoka 14, 21000 Split i dr.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>10. srpnja 2026.</izvorni_sadrzaj>
    <derivirana_varijabla naziv="DomainObject.Predmet.OdlukaRjesenje.DatumDonosenjaOdluke_1">10. srpnja 2026.</derivirana_varijabla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>R1 Ob-610/2026-3</izvorni_sadrzaj>
    <derivirana_varijabla naziv="DomainObject.Predmet.OdlukaRjesenje.Oznaka_1">R1 Ob-610/2026-3</derivirana_varijabla>
  </DomainObject.Predmet.OdlukaRjesenje.Oznaka>
  <DomainObject.Predmet.SudioniciListNaziv>
    <izvorni_sadrzaj>
      <item>Hrvatski zavod za socijalni rad, Područni ured Split</item>
      <item>Tatijana Sarić</item>
      <item>Božo Milanović</item>
      <item>Izabel Milanović</item>
      <item>Dunja Starčević</item>
    </izvorni_sadrzaj>
    <derivirana_varijabla naziv="DomainObject.Predmet.SudioniciListNaziv_1">
      <item>Hrvatski zavod za socijalni rad, Područni ured Split</item>
      <item>Tatijana Sarić</item>
      <item>Božo Milanović</item>
      <item>Izabel Milanović</item>
      <item>Dunja Starčević</item>
    </derivirana_varijabla>
  </DomainObject.Predmet.SudioniciListNaziv>
  <DomainObject.Predmet.SudioniciListAdressOIB>
    <izvorni_sadrzaj>
      <item>Hrvatski zavod za socijalni rad, Područni ured Split, OIB 52966791065, Ulica Ivana Dežmana 6,10000 Zagreb</item>
      <item>Tatijana Sarić, OIB 32093469210, Visoka 14,21000 Split</item>
      <item>Božo Milanović, OIB 55833812586, Držićeva 7,21210 Solin</item>
      <item>Izabel Milanović, OIB 51787186866, Visoka 14,21000 Split</item>
      <item>Dunja Starčević, OIB 27393494639</item>
    </izvorni_sadrzaj>
    <derivirana_varijabla naziv="DomainObject.Predmet.SudioniciListAdressOIB_1">
      <item>Hrvatski zavod za socijalni rad, Područni ured Split, OIB 52966791065, Ulica Ivana Dežmana 6,10000 Zagreb</item>
      <item>Tatijana Sarić, OIB 32093469210, Visoka 14,21000 Split</item>
      <item>Božo Milanović, OIB 55833812586, Držićeva 7,21210 Solin</item>
      <item>Izabel Milanović, OIB 51787186866, Visoka 14,21000 Split</item>
      <item>Dunja Starčević, OIB 27393494639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52966791065</item>
      <item>, OIB 32093469210</item>
      <item>, OIB 55833812586</item>
      <item>, OIB 51787186866</item>
      <item>, OIB 27393494639</item>
    </izvorni_sadrzaj>
    <derivirana_varijabla naziv="DomainObject.Predmet.SudioniciListNazivOIB_1">
      <item>, OIB 52966791065</item>
      <item>, OIB 32093469210</item>
      <item>, OIB 55833812586</item>
      <item>, OIB 51787186866</item>
      <item>, OIB 27393494639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  <DomainObject.Predmet.OznakaDrugostupanjskogPredmetaKodRevizija>
    <izvorni_sadrzaj/>
    <derivirana_varijabla naziv="DomainObject.Predmet.OznakaDrugostupanjskogPredmetaKodRevizija_1"/>
  </DomainObject.Predmet.OznakaDrugostupanjskogPredmetaKodRevizija>
  <DomainObject.Predmet.NazivDrugostupanjskogSudaKodRevizija>
    <izvorni_sadrzaj/>
    <derivirana_varijabla naziv="DomainObject.Predmet.NazivDrugostupanjskogSudaKodRevizija_1"/>
  </DomainObject.Predmet.NazivDrugostupanjskogSudaKodRevizija>
  <DomainObject.Predmet.DatumZadnjeOdrzaneSudskeRadnje>
    <izvorni_sadrzaj/>
    <derivirana_varijabla naziv="DomainObject.Predmet.DatumZadnjeOdrzaneSudskeRadnje_1"/>
  </DomainObject.Predmet.DatumZadnjeOdrzaneSudskeRadnje>
  <DomainObject.PredzadnjaOdlukaIzPredmeta.DatumDonosenjaOdluke>
    <izvorni_sadrzaj>5. listopada 2026.</izvorni_sadrzaj>
    <derivirana_varijabla naziv="DomainObject.PredzadnjaOdlukaIzPredmeta.DatumDonosenjaOdluke_1">5. listopada 2026.</derivirana_varijabla>
  </DomainObject.PredzadnjaOdlukaIzPredmeta.DatumDonosenjaOdluke>
  <DomainObject.PredzadnjaOdlukaIzPredmeta.Oznaka>
    <izvorni_sadrzaj>R1 Ob-610/2026-10</izvorni_sadrzaj>
    <derivirana_varijabla naziv="DomainObject.PredzadnjaOdlukaIzPredmeta.Oznaka_1">R1 Ob-610/2026-10</derivirana_varijabla>
  </DomainObject.PredzadnjaOdlukaIzPredmeta.Oznaka>
  <DomainObject.PodaciZaPnopPredlozakOdluke.PodaciOrp.BrDanaBlok>
    <izvorni_sadrzaj/>
    <derivirana_varijabla naziv="DomainObject.PodaciZaPnopPredlozakOdluke.PodaciOrp.BrDanaBlok_1"/>
  </DomainObject.PodaciZaPnopPredlozakOdluke.PodaciOrp.BrDanaBlok>
  <DomainObject.PodaciZaPnopPredlozakOdluke.PodaciOrp.NeizvrseneOsnove.PodaciUkupno.NenaplGlavnica>
    <izvorni_sadrzaj/>
    <derivirana_varijabla naziv="DomainObject.PodaciZaPnopPredlozakOdluke.PodaciOrp.NeizvrseneOsnove.PodaciUkupno.NenaplGlavnica_1"/>
  </DomainObject.PodaciZaPnopPredlozakOdluke.PodaciOrp.NeizvrseneOsnove.PodaciUkupno.NenaplGlavnica>
  <DomainObject.Predmet.DatumPocetkaProcesa>
    <izvorni_sadrzaj>3. srpnja 2026.</izvorni_sadrzaj>
    <derivirana_varijabla naziv="DomainObject.Predmet.DatumPocetkaProcesa_1">3. srpnja 2026.</derivirana_varijabla>
  </DomainObject.Predmet.DatumPocetkaProcesa>
  <DomainObject.PodaciZaPnopPredlozakOdluke.NeizvrseneOsnoveZaPlacanjeOpis>
    <izvorni_sadrzaj/>
    <derivirana_varijabla naziv="DomainObject.PodaciZaPnopPredlozakOdluke.NeizvrseneOsnoveZaPlacanjeOpis_1"/>
  </DomainObject.PodaciZaPnopPredlozakOdluke.NeizvrseneOsnoveZaPlacanjeOpis>
  <DomainObject.PodaciZaPnopPredlozakOdluke.IsknjizeneOsnoveZaPlacanjeOpis>
    <izvorni_sadrzaj/>
    <derivirana_varijabla naziv="DomainObject.PodaciZaPnopPredlozakOdluke.IsknjizeneOsnoveZaPlacanjeOpis_1"/>
  </DomainObject.PodaciZaPnopPredlozakOdluke.IsknjizeneOsnoveZaPlacanjeOpis>
  <DomainObject.ZakonPravilnikList>
    <izvorni_sadrzaj/>
    <derivirana_varijabla naziv="DomainObject.ZakonPravilnikList_1">
      <item/>
    </derivirana_varijabla>
  </DomainObject.ZakonPravilnikList>
  <DomainObject.ZakonPravilnikFull>
    <izvorni_sadrzaj/>
    <derivirana_varijabla naziv="DomainObject.ZakonPravilnikFull_1"/>
  </DomainObject.ZakonPravilnikFull>
  <DomainObject.NarodneNovineList>
    <izvorni_sadrzaj>
      <item>107/07</item>
      <item>39/13</item>
      <item>157/13</item>
      <item>110/15</item>
      <item>70/17</item>
      <item>118/18</item>
      <item>114/22</item>
      <item>86/26</item>
      <item>107/07, 39/13, 157/13, 110/15, 70/17, 118/18, 114/22 i 86/26</item>
    </izvorni_sadrzaj>
    <derivirana_varijabla naziv="DomainObject.NarodneNovineList_1">
      <item>107/07</item>
      <item>39/13</item>
      <item>157/13</item>
      <item>110/15</item>
      <item>70/17</item>
      <item>118/18</item>
      <item>114/22</item>
      <item>86/26</item>
      <item>107/07, 39/13, 157/13, 110/15, 70/17, 118/18, 114/22 i 86/26</item>
    </derivirana_varijabla>
  </DomainObject.NarodneNovineList>
  <DomainObject.Predmet.OkrivljenikAdresaMjestoRodjenjaList>
    <izvorni_sadrzaj/>
    <derivirana_varijabla naziv="DomainObject.Predmet.OkrivljenikAdresaMjestoRodjenjaList_1">
      <item/>
    </derivirana_varijabla>
  </DomainObject.Predmet.OkrivljenikAdresaMjestoRodjenjaList>
  <DomainObject.OpcinskiSudoviList>
    <izvorni_sadrzaj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izvorni_sadrzaj>
    <derivirana_varijabla naziv="DomainObject.OpcinskiSudoviList_1"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derivirana_varijabla>
  </DomainObject.OpcinskiSudoviList>
  <DomainObject.PolicijskeUpraveList>
    <izvorni_sadrzaj>
      <item>Inspekcija proizvodnje i prometa eksplozivnih tvari i oružja</item>
      <item>Inspekcija za privatnu zaštitu i detektive</item>
      <item>Inspekcija za protuminsko djelovanje</item>
      <item>Inspekcija za radiološku i nuklearnu sigurnost</item>
      <item>Inspekcija zaštite od požara,vatrogastva i Civilne zaštite</item>
      <item>Inspekcije za radiološku i nuklearnu sigurnost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izvorni_sadrzaj>
    <derivirana_varijabla naziv="DomainObject.PolicijskeUpraveList_1">
      <item>Inspekcija proizvodnje i prometa eksplozivnih tvari i oružja</item>
      <item>Inspekcija za privatnu zaštitu i detektive</item>
      <item>Inspekcija za protuminsko djelovanje</item>
      <item>Inspekcija za radiološku i nuklearnu sigurnost</item>
      <item>Inspekcija zaštite od požara,vatrogastva i Civilne zaštite</item>
      <item>Inspekcije za radiološku i nuklearnu sigurnost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derivirana_varijabla>
  </DomainObject.PolicijskeUpraveList>
  <DomainObject.PolicijskePostajeList>
    <izvorni_sadrzaj>
      <item>I. policijska postaja Osijek</item>
      <item>I. policijska postaja Osijek s Ispostavom Čepin</item>
      <item>I. policijska postaja Rijeka</item>
      <item>I. Policijska postaja Split</item>
      <item>I. policijska postaja Zadar</item>
      <item>I. policijska postaja Zagreb</item>
      <item>I. postaja prometne policije Zagreb</item>
      <item>II. policijska postaja Osijek</item>
      <item>II. policijska postaja Rijeka</item>
      <item>II. Policijska postaja Split</item>
      <item>II. policijska postaja Zadar</item>
      <item>II. policijska postaja Zagreb</item>
      <item>II. postaja prometne policije Zagreb</item>
      <item>III. policijska postaja Cavtat</item>
      <item>III. policijska postaja Rijeka</item>
      <item>III. policijska postaja Zagreb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Rijeka</item>
      <item>IV. policijska postaja Voćin</item>
      <item>IV. policijska postaja Zagreb</item>
      <item>IX. policijska postaja Zagreb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Benkovac-Obrovac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Delnice s ispostavom Čabar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Karlovac s ispostavom Vojnić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Krapina s ispostavom Pregrada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Pazin s Ispostavom Buzet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Slavonski Brod s ispostavom Vrpolje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Umag s ispostavom Buje</item>
      <item>Policijska postaja Varaždin</item>
      <item>Policijska postaja Velika Gorica</item>
      <item>Policijska postaja Vinkovci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Zadar</item>
      <item>Policijska postaja Zadar s ispostavom Nin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Dvor</item>
      <item>Postaja granične policije Erdut</item>
      <item>Postaja granične policije Goričan</item>
      <item>Postaja granične policije Gračac</item>
      <item>Postaja granične policije Gruda</item>
      <item>Postaja granične policije Gvozd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Novska</item>
      <item>Postaja granične policije Rupa</item>
      <item>Postaja granične policije Slano</item>
      <item>Postaja granične policije Slavonski Brod</item>
      <item>POSTAJA GRANIČNE POLICIJE SLAVONSKI ŠAMAC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interventne policije Nuštar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Perušić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Zagreb</item>
      <item>VI. policijska postaja Zagreb</item>
      <item>VII. policijska postaja Stankovci</item>
      <item>VII. policijska postaja Zagreb</item>
      <item>VIII. policijska postaja Zagreb</item>
    </izvorni_sadrzaj>
    <derivirana_varijabla naziv="DomainObject.PolicijskePostajeList_1">
      <item>I. policijska postaja Osijek</item>
      <item>I. policijska postaja Osijek s Ispostavom Čepin</item>
      <item>I. policijska postaja Rijeka</item>
      <item>I. Policijska postaja Split</item>
      <item>I. policijska postaja Zadar</item>
      <item>I. policijska postaja Zagreb</item>
      <item>I. postaja prometne policije Zagreb</item>
      <item>II. policijska postaja Osijek</item>
      <item>II. policijska postaja Rijeka</item>
      <item>II. Policijska postaja Split</item>
      <item>II. policijska postaja Zadar</item>
      <item>II. policijska postaja Zagreb</item>
      <item>II. postaja prometne policije Zagreb</item>
      <item>III. policijska postaja Cavtat</item>
      <item>III. policijska postaja Rijeka</item>
      <item>III. policijska postaja Zagreb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Rijeka</item>
      <item>IV. policijska postaja Voćin</item>
      <item>IV. policijska postaja Zagreb</item>
      <item>IX. policijska postaja Zagreb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Benkovac-Obrovac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Delnice s ispostavom Čabar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Karlovac s ispostavom Vojnić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Krapina s ispostavom Pregrada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Pazin s Ispostavom Buzet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Slavonski Brod s ispostavom Vrpolje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Umag s ispostavom Buje</item>
      <item>Policijska postaja Varaždin</item>
      <item>Policijska postaja Velika Gorica</item>
      <item>Policijska postaja Vinkovci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Zadar</item>
      <item>Policijska postaja Zadar s ispostavom Nin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Dvor</item>
      <item>Postaja granične policije Erdut</item>
      <item>Postaja granične policije Goričan</item>
      <item>Postaja granične policije Gračac</item>
      <item>Postaja granične policije Gruda</item>
      <item>Postaja granične policije Gvozd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Novska</item>
      <item>Postaja granične policije Rupa</item>
      <item>Postaja granične policije Slano</item>
      <item>Postaja granične policije Slavonski Brod</item>
      <item>POSTAJA GRANIČNE POLICIJE SLAVONSKI ŠAMAC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interventne policije Nuštar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Perušić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Zagreb</item>
      <item>VI. policijska postaja Zagreb</item>
      <item>VII. policijska postaja Stankovci</item>
      <item>VII. policijska postaja Zagreb</item>
      <item>VIII. policijska postaja Zagreb</item>
    </derivirana_varijabla>
  </DomainObject.PolicijskePostajeList>
  <DomainObject.Predmet.OkrivljenikPravnaNazivAdresaMbs>
    <izvorni_sadrzaj/>
    <derivirana_varijabla naziv="DomainObject.Predmet.OkrivljenikPravnaNazivAdresaMbs_1"/>
  </DomainObject.Predmet.OkrivljenikPravnaNazivAdresaMbs>
  <DomainObject.Sudac.Email>
    <izvorni_sadrzaj/>
    <derivirana_varijabla naziv="DomainObject.Sudac.Email_1"/>
  </DomainObject.Sudac.Email>
  <DomainObject.Predmet.OsudenikImePrezimeAdresa>
    <izvorni_sadrzaj/>
    <derivirana_varijabla naziv="DomainObject.Predmet.OsudenikImePrezimeAdresa_1"/>
  </DomainObject.Predmet.OsudenikImePrezimeAdresa>
  <DomainObject.Predmet.OsudenikImePrezimeOIBDatRodenja>
    <izvorni_sadrzaj/>
    <derivirana_varijabla naziv="DomainObject.Predmet.OsudenikImePrezimeOIBDatRodenja_1"/>
  </DomainObject.Predmet.OsudenikImePrezimeOIBDatRodenja>
  <DomainObject.IkpPredmet.OdlukaRjesenjeIshodisni>
    <izvorni_sadrzaj/>
    <derivirana_varijabla naziv="DomainObject.IkpPredmet.OdlukaRjesenjeIshodisni_1"/>
  </DomainObject.IkpPredmet.OdlukaRjesenjeIshodisni>
  <DomainObject.IkpPredmet.NovcanaObaveza.PreostaliIznos>
    <izvorni_sadrzaj/>
    <derivirana_varijabla naziv="DomainObject.IkpPredmet.NovcanaObaveza.PreostaliIznos_1"/>
  </DomainObject.IkpPredmet.NovcanaObaveza.PreostaliIznos>
  <DomainObject.IkpPredmet.NovcanaObaveza.PNB>
    <izvorni_sadrzaj/>
    <derivirana_varijabla naziv="DomainObject.IkpPredmet.NovcanaObaveza.PNB_1"/>
  </DomainObject.IkpPredmet.NovcanaObaveza.PNB>
  <DomainObject.IkpPredmet.Trosak.PreostaliIznos>
    <izvorni_sadrzaj/>
    <derivirana_varijabla naziv="DomainObject.IkpPredmet.Trosak.PreostaliIznos_1"/>
  </DomainObject.IkpPredmet.Trosak.PreostaliIznos>
  <DomainObject.IkpPredmet.Trosak.PNB>
    <izvorni_sadrzaj/>
    <derivirana_varijabla naziv="DomainObject.IkpPredmet.Trosak.PNB_1"/>
  </DomainObject.IkpPredmet.Trosak.PNB>
  <DomainObject.IkpPredmet.IshodisnaOdlukaDatumPravomocnosti>
    <izvorni_sadrzaj/>
    <derivirana_varijabla naziv="DomainObject.IkpPredmet.IshodisnaOdlukaDatumPravomocnosti_1"/>
  </DomainObject.IkpPredmet.IshodisnaOdlukaDatumPravomocnosti>
  <DomainObject.IkpPredmet.IshodisnaOdlukaDatumOvrsnosti>
    <izvorni_sadrzaj/>
    <derivirana_varijabla naziv="DomainObject.IkpPredmet.IshodisnaOdlukaDatumOvrsnosti_1"/>
  </DomainObject.IkpPredmet.IshodisnaOdlukaDatumOvrsnosti>
  <DomainObject.IkpPredmet.IshodisnaOdlukaDatumIzvrsnosti>
    <izvorni_sadrzaj/>
    <derivirana_varijabla naziv="DomainObject.IkpPredmet.IshodisnaOdlukaDatumIzvrsnosti_1"/>
  </DomainObject.IkpPredmet.IshodisnaOdlukaDatumIzvrsnosti>
  <DomainObject.NarodneNovineZkpList>
    <izvorni_sadrzaj>
      <item>152/08, 76/09, 80/11, 121/11 – pročišćeni tekst, 91/12 – odluka Ustavnog suda Republike Hrvatske, 143/12, 56/13, 145/13, 152/14, 70/17, 126/19, 130/20 - Odluka i Rješenje Ustavnog suda Republike Hrvatske i 88/22</item>
      <item>152/08, 76/09, 80/11, 121/11, 91/12, 143/12, 56/13, 145/13, 152/14, 70/17, 126/19, 130/20 i 88/22</item>
      <item>152/08</item>
      <item>76/09</item>
      <item>80/11</item>
      <item>121/11 pročišćeni tekst</item>
      <item>91/12 - odluka Ustavnog suda Republike Hrvatske</item>
      <item>143/12</item>
      <item>56/13</item>
      <item>145/13</item>
      <item>152/14</item>
      <item>70/17</item>
      <item>126/19</item>
      <item>130/20 - Odluka i Rješenje Ustavnog suda Republike Hrvatske</item>
      <item>88/22</item>
    </izvorni_sadrzaj>
    <derivirana_varijabla naziv="DomainObject.NarodneNovineZkpList_1">
      <item>152/08, 76/09, 80/11, 121/11 – pročišćeni tekst, 91/12 – odluka Ustavnog suda Republike Hrvatske, 143/12, 56/13, 145/13, 152/14, 70/17, 126/19, 130/20 - Odluka i Rješenje Ustavnog suda Republike Hrvatske i 88/22</item>
      <item>152/08, 76/09, 80/11, 121/11, 91/12, 143/12, 56/13, 145/13, 152/14, 70/17, 126/19, 130/20 i 88/22</item>
      <item>152/08</item>
      <item>76/09</item>
      <item>80/11</item>
      <item>121/11 pročišćeni tekst</item>
      <item>91/12 - odluka Ustavnog suda Republike Hrvatske</item>
      <item>143/12</item>
      <item>56/13</item>
      <item>145/13</item>
      <item>152/14</item>
      <item>70/17</item>
      <item>126/19</item>
      <item>130/20 - Odluka i Rješenje Ustavnog suda Republike Hrvatske</item>
      <item>88/22</item>
    </derivirana_varijabla>
  </DomainObject.NarodneNovineZkpList>
  <DomainObject.PrviPodnesak.OznakaBrojPodnositelja>
    <izvorni_sadrzaj/>
    <derivirana_varijabla naziv="DomainObject.PrviPodnesak.OznakaBrojPodnositelja_1"/>
  </DomainObject.PrviPodnesak.OznakaBrojPodnositelja>
</icms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docProps/app.xml><?xml version="1.0" encoding="utf-8"?>
<properties:Properties xmlns:properties="http://schemas.openxmlformats.org/officeDocument/2006/extended-properties" xmlns:vt="http://schemas.openxmlformats.org/officeDocument/2006/docPropsVTypes">
  <properties:Template>MasterTemplate</properties:Template>
  <properties:Company>MPUDT</properties:Company>
  <properties:Pages>3</properties:Pages>
  <properties:Words>431</properties:Words>
  <properties:Characters>2334</properties:Characters>
  <properties:Lines>83</properties:Lines>
  <properties:Paragraphs>31</properties:Paragraphs>
  <properties:TotalTime>3</properties:TotalTime>
  <properties:ScaleCrop>false</properties:ScaleCrop>
  <properties:LinksUpToDate>false</properties:LinksUpToDate>
  <properties:CharactersWithSpaces>2839</properties:CharactersWithSpaces>
  <properties:SharedDoc>false</properties:SharedDoc>
  <properties:HyperlinksChanged>false</properties:HyperlinksChanged>
  <properties:Application>Microsoft Office Word</properties:Application>
  <properties:AppVersion>16.0000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2026-10-02T12:16:00Z</dcterms:created>
  <dc:creator>Anđela Radoš</dc:creator>
  <cp:keywords/>
  <cp:lastModifiedBy>Anđela Radoš</cp:lastModifiedBy>
  <dcterms:modified xmlns:xsi="http://www.w3.org/2001/XMLSchema-instance" xsi:type="dcterms:W3CDTF">2026-10-05T08:10:00Z</dcterms:modified>
  <cp:revision>3</cp:revision>
  <dc:subject/>
  <dc:title/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fmtid="{D5CDD505-2E9C-101B-9397-08002B2CF9AE}" pid="2" name="Saved">
    <vt:bool>true</vt:bool>
  </prop:property>
  <prop:property fmtid="{D5CDD505-2E9C-101B-9397-08002B2CF9AE}" pid="3" name="Naslov">
    <vt:lpwstr>Odluka - Anonimizirana odluka / dopis (IMENOVANJJE_SKRBNIKA 7.7.2026.docx)</vt:lpwstr>
  </prop:property>
  <prop:property fmtid="{D5CDD505-2E9C-101B-9397-08002B2CF9AE}" pid="4" name="CC_coloring">
    <vt:bool>false</vt:bool>
  </prop:property>
  <prop:property fmtid="{D5CDD505-2E9C-101B-9397-08002B2CF9AE}" pid="5" name="BrojStranica">
    <vt:i4>3</vt:i4>
  </prop:property>
</prop:Properties>
</file>