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D540C" w:rsidR="00DF7C6C" w:rsidP="00161BC7" w:rsidRDefault="00DF7C6C" w14:paraId="7800799C" w14:textId="40EA1744">
      <w:pPr>
        <w15:collapsed w:val="false"/>
        <w:rPr>
          <w:rFonts w:ascii="Arial" w:hAnsi="Arial" w:cs="Arial"/>
        </w:rPr>
      </w:pPr>
      <w:r w:rsidRPr="00AD540C">
        <w:rPr>
          <w:rFonts w:ascii="Arial" w:hAnsi="Arial" w:cs="Arial"/>
          <w:b/>
        </w:rPr>
        <w:tab/>
      </w:r>
      <w:r w:rsidRPr="00AD540C">
        <w:rPr>
          <w:rFonts w:ascii="Arial" w:hAnsi="Arial" w:cs="Arial"/>
          <w:b/>
        </w:rPr>
        <w:tab/>
      </w:r>
      <w:r w:rsidR="00A207C0">
        <w:rPr>
          <w:rFonts w:ascii="Arial" w:hAnsi="Arial" w:cs="Arial"/>
          <w:b/>
        </w:rPr>
        <w:t xml:space="preserve">           </w:t>
      </w:r>
      <w:r w:rsidRPr="00AD540C">
        <w:rPr>
          <w:rFonts w:ascii="Arial" w:hAnsi="Arial" w:cs="Arial"/>
        </w:rPr>
        <w:object w:dxaOrig="882" w:dyaOrig="1115" w14:anchorId="0ED95881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25pt;height:44.25pt" id="_x0000_i1025" fillcolor="window" o:ole="">
            <v:imagedata o:title="" r:id="rId8"/>
          </v:shape>
          <o:OLEObject Type="Embed" ProgID="Word.Picture.8" ShapeID="_x0000_i1025" DrawAspect="Content" ObjectID="_1837162243" r:id="rId9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AD540C" w:rsidR="00DF7C6C" w14:paraId="58104887" w14:textId="77777777">
        <w:tc>
          <w:tcPr>
            <w:tcW w:w="5211" w:type="dxa"/>
          </w:tcPr>
          <w:p w:rsidRPr="00AD540C" w:rsidR="00DF7C6C" w:rsidP="00161BC7" w:rsidRDefault="00DF7C6C" w14:paraId="4F3D9081" w14:textId="77777777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AD540C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AD540C" w:rsidR="00DF7C6C" w:rsidP="00161BC7" w:rsidRDefault="00DF7C6C" w14:paraId="07DD83A7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AD540C" w:rsidR="00DF7C6C" w14:paraId="701AB201" w14:textId="77777777">
        <w:tc>
          <w:tcPr>
            <w:tcW w:w="5211" w:type="dxa"/>
          </w:tcPr>
          <w:p w:rsidRPr="00AD540C" w:rsidR="00DF7C6C" w:rsidP="00161BC7" w:rsidRDefault="00DF7C6C" w14:paraId="03BB38FD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AD540C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AD540C" w:rsidR="00DF7C6C" w:rsidP="00161BC7" w:rsidRDefault="00DF7C6C" w14:paraId="40860280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AD540C" w:rsidR="00DF7C6C" w14:paraId="613FB318" w14:textId="77777777">
        <w:tc>
          <w:tcPr>
            <w:tcW w:w="5211" w:type="dxa"/>
          </w:tcPr>
          <w:p w:rsidRPr="00AD540C" w:rsidR="00DF7C6C" w:rsidP="00161BC7" w:rsidRDefault="00DF7C6C" w14:paraId="4B2BB178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AD540C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AD540C" w:rsidR="00DF7C6C" w:rsidP="00161BC7" w:rsidRDefault="00DF7C6C" w14:paraId="66443204" w14:textId="0FCC78A9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AD540C">
              <w:rPr>
                <w:rFonts w:ascii="Arial" w:hAnsi="Arial" w:cs="Arial"/>
              </w:rPr>
              <w:t xml:space="preserve">                       </w:t>
            </w:r>
          </w:p>
        </w:tc>
      </w:tr>
    </w:tbl>
    <w:p w:rsidR="00536CE3" w:rsidP="00161BC7" w:rsidRDefault="00A207C0" w14:paraId="63C69248" w14:textId="11B106AF">
      <w:pPr>
        <w:ind w:left="637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AD540C">
        <w:rPr>
          <w:rFonts w:ascii="Arial" w:hAnsi="Arial" w:cs="Arial"/>
        </w:rPr>
        <w:t>Broj:</w:t>
      </w:r>
      <w:r>
        <w:rPr>
          <w:rFonts w:ascii="Arial" w:hAnsi="Arial" w:cs="Arial"/>
        </w:rPr>
        <w:t>Ppž-6595</w:t>
      </w:r>
      <w:r w:rsidRPr="00AD540C">
        <w:rPr>
          <w:rFonts w:ascii="Arial" w:hAnsi="Arial" w:cs="Arial"/>
        </w:rPr>
        <w:t>/202</w:t>
      </w:r>
      <w:r>
        <w:rPr>
          <w:rFonts w:ascii="Arial" w:hAnsi="Arial" w:cs="Arial"/>
        </w:rPr>
        <w:t>3</w:t>
      </w:r>
    </w:p>
    <w:p w:rsidR="00A207C0" w:rsidP="00161BC7" w:rsidRDefault="00A207C0" w14:paraId="506D468F" w14:textId="77777777">
      <w:pPr>
        <w:jc w:val="center"/>
        <w:rPr>
          <w:rFonts w:ascii="Arial" w:hAnsi="Arial" w:cs="Arial"/>
        </w:rPr>
      </w:pPr>
    </w:p>
    <w:p w:rsidRPr="00AD540C" w:rsidR="00161BC7" w:rsidP="00161BC7" w:rsidRDefault="00161BC7" w14:paraId="5D4893EC" w14:textId="77777777">
      <w:pPr>
        <w:jc w:val="center"/>
        <w:rPr>
          <w:rFonts w:ascii="Arial" w:hAnsi="Arial" w:cs="Arial"/>
        </w:rPr>
      </w:pPr>
    </w:p>
    <w:p w:rsidRPr="001E3A5C" w:rsidR="00CF4958" w:rsidP="00161BC7" w:rsidRDefault="00CF4958" w14:paraId="53E6C9F1" w14:textId="77777777">
      <w:pPr>
        <w:jc w:val="center"/>
        <w:rPr>
          <w:rFonts w:ascii="Arial" w:hAnsi="Arial" w:cs="Arial"/>
        </w:rPr>
      </w:pPr>
      <w:bookmarkStart w:name="_Hlk225169412" w:id="0"/>
      <w:r w:rsidRPr="001E3A5C">
        <w:rPr>
          <w:rFonts w:ascii="Arial" w:hAnsi="Arial" w:cs="Arial"/>
        </w:rPr>
        <w:t>U    I M E    R E P U B L I K E   H R V A T S K E</w:t>
      </w:r>
    </w:p>
    <w:p w:rsidRPr="001E3A5C" w:rsidR="00CF4958" w:rsidP="00161BC7" w:rsidRDefault="00CF4958" w14:paraId="57DE1112" w14:textId="77777777">
      <w:pPr>
        <w:rPr>
          <w:rFonts w:ascii="Arial" w:hAnsi="Arial" w:cs="Arial"/>
        </w:rPr>
      </w:pPr>
    </w:p>
    <w:p w:rsidR="00CF4958" w:rsidP="00161BC7" w:rsidRDefault="00CF4958" w14:paraId="7D41B64D" w14:textId="77777777">
      <w:pPr>
        <w:jc w:val="center"/>
        <w:rPr>
          <w:rFonts w:ascii="Arial" w:hAnsi="Arial" w:cs="Arial"/>
        </w:rPr>
      </w:pPr>
      <w:r w:rsidRPr="001E3A5C">
        <w:rPr>
          <w:rFonts w:ascii="Arial" w:hAnsi="Arial" w:cs="Arial"/>
        </w:rPr>
        <w:t>P R E S U D A</w:t>
      </w:r>
    </w:p>
    <w:p w:rsidR="00CF4958" w:rsidP="00161BC7" w:rsidRDefault="00CF4958" w14:paraId="5CFBB536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</w:p>
    <w:p w:rsidR="00CF4958" w:rsidP="00161BC7" w:rsidRDefault="00CF4958" w14:paraId="3F63C198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J E Š E N J E</w:t>
      </w:r>
    </w:p>
    <w:p w:rsidRPr="00AD540C" w:rsidR="00DF7C6C" w:rsidP="00161BC7" w:rsidRDefault="00DF7C6C" w14:paraId="7106AA0D" w14:textId="77777777">
      <w:pPr>
        <w:rPr>
          <w:rFonts w:ascii="Arial" w:hAnsi="Arial" w:cs="Arial"/>
        </w:rPr>
      </w:pPr>
    </w:p>
    <w:p w:rsidRPr="00AD540C" w:rsidR="00DF7C6C" w:rsidP="00161BC7" w:rsidRDefault="00DF7C6C" w14:paraId="27B699A7" w14:textId="502B439E">
      <w:pPr>
        <w:ind w:firstLine="708"/>
        <w:jc w:val="both"/>
        <w:rPr>
          <w:rFonts w:ascii="Arial" w:hAnsi="Arial" w:cs="Arial"/>
        </w:rPr>
      </w:pPr>
      <w:r w:rsidRPr="00AD540C">
        <w:rPr>
          <w:rFonts w:ascii="Arial" w:hAnsi="Arial" w:cs="Arial"/>
        </w:rPr>
        <w:t xml:space="preserve">Visoki prekršajni sud Republike Hrvatske, u vijeću sastavljenom od sudaca Maria Soljačića kao predsjednika vijeća, te </w:t>
      </w:r>
      <w:r w:rsidRPr="00AD540C" w:rsidR="00F17AF4">
        <w:rPr>
          <w:rFonts w:ascii="Arial" w:hAnsi="Arial" w:cs="Arial"/>
        </w:rPr>
        <w:t>Tomislava Tomašića</w:t>
      </w:r>
      <w:r w:rsidR="005834C3">
        <w:rPr>
          <w:rFonts w:ascii="Arial" w:hAnsi="Arial" w:cs="Arial"/>
        </w:rPr>
        <w:t xml:space="preserve"> i Marjane Rajić</w:t>
      </w:r>
      <w:r w:rsidRPr="00AD540C">
        <w:rPr>
          <w:rFonts w:ascii="Arial" w:hAnsi="Arial" w:cs="Arial"/>
        </w:rPr>
        <w:t xml:space="preserve">, kao članova vijeća, uz sudjelovanje Diane Pavlečić, u svojstvu </w:t>
      </w:r>
      <w:r w:rsidRPr="00605761" w:rsidR="00605761">
        <w:rPr>
          <w:rFonts w:ascii="Arial" w:hAnsi="Arial" w:cs="Arial"/>
        </w:rPr>
        <w:t xml:space="preserve">više sudske savjetnice </w:t>
      </w:r>
      <w:r w:rsidR="00605761">
        <w:rPr>
          <w:rFonts w:ascii="Arial" w:hAnsi="Arial" w:cs="Arial"/>
        </w:rPr>
        <w:t>–</w:t>
      </w:r>
      <w:r w:rsidRPr="00605761" w:rsidR="00605761">
        <w:rPr>
          <w:rFonts w:ascii="Arial" w:hAnsi="Arial" w:cs="Arial"/>
        </w:rPr>
        <w:t xml:space="preserve"> specijalistice</w:t>
      </w:r>
      <w:r w:rsidR="00605761">
        <w:rPr>
          <w:rFonts w:ascii="Arial" w:hAnsi="Arial" w:cs="Arial"/>
        </w:rPr>
        <w:t xml:space="preserve"> </w:t>
      </w:r>
      <w:r w:rsidRPr="00AD540C">
        <w:rPr>
          <w:rFonts w:ascii="Arial" w:hAnsi="Arial" w:cs="Arial"/>
        </w:rPr>
        <w:t xml:space="preserve">kao zapisničarke, u prekršajnom postupku protiv </w:t>
      </w:r>
      <w:r w:rsidR="00F86D9A">
        <w:rPr>
          <w:rFonts w:ascii="Arial" w:hAnsi="Arial" w:cs="Arial"/>
        </w:rPr>
        <w:t xml:space="preserve">I-okr. pravne osobe </w:t>
      </w:r>
      <w:bookmarkStart w:name="_Hlk225165754" w:id="1"/>
      <w:r w:rsidR="00B52E08">
        <w:rPr>
          <w:rFonts w:ascii="Arial" w:hAnsi="Arial" w:cs="Arial"/>
        </w:rPr>
        <w:t>TOTUM PLUS</w:t>
      </w:r>
      <w:r w:rsidR="000F5C7D">
        <w:rPr>
          <w:rFonts w:ascii="Arial" w:hAnsi="Arial" w:cs="Arial"/>
        </w:rPr>
        <w:t xml:space="preserve"> </w:t>
      </w:r>
      <w:bookmarkEnd w:id="1"/>
      <w:r w:rsidR="000F5C7D">
        <w:rPr>
          <w:rFonts w:ascii="Arial" w:hAnsi="Arial" w:cs="Arial"/>
        </w:rPr>
        <w:t>d.o.o.</w:t>
      </w:r>
      <w:r w:rsidR="00F86D9A">
        <w:rPr>
          <w:rFonts w:ascii="Arial" w:hAnsi="Arial" w:cs="Arial"/>
        </w:rPr>
        <w:t xml:space="preserve"> i II-okr. odgovorne osobe </w:t>
      </w:r>
      <w:r w:rsidR="00B52E08">
        <w:rPr>
          <w:rFonts w:ascii="Arial" w:hAnsi="Arial" w:cs="Arial"/>
        </w:rPr>
        <w:t>Krešimira Svitlanovića</w:t>
      </w:r>
      <w:r w:rsidR="00087244">
        <w:rPr>
          <w:rFonts w:ascii="Arial" w:hAnsi="Arial" w:cs="Arial"/>
        </w:rPr>
        <w:t xml:space="preserve">, </w:t>
      </w:r>
      <w:r w:rsidRPr="00AD540C" w:rsidR="00C669BB">
        <w:rPr>
          <w:rFonts w:ascii="Arial" w:hAnsi="Arial" w:cs="Arial"/>
        </w:rPr>
        <w:t>z</w:t>
      </w:r>
      <w:r w:rsidRPr="00AD540C">
        <w:rPr>
          <w:rFonts w:ascii="Arial" w:hAnsi="Arial" w:cs="Arial"/>
        </w:rPr>
        <w:t xml:space="preserve">bog prekršaja iz članka </w:t>
      </w:r>
      <w:r w:rsidR="00B52E08">
        <w:rPr>
          <w:rFonts w:ascii="Arial" w:hAnsi="Arial" w:cs="Arial"/>
        </w:rPr>
        <w:t xml:space="preserve">296. </w:t>
      </w:r>
      <w:r w:rsidRPr="00AD540C">
        <w:rPr>
          <w:rFonts w:ascii="Arial" w:hAnsi="Arial" w:cs="Arial"/>
        </w:rPr>
        <w:t xml:space="preserve">stavka 1. točke </w:t>
      </w:r>
      <w:r w:rsidR="00B52E08">
        <w:rPr>
          <w:rFonts w:ascii="Arial" w:hAnsi="Arial" w:cs="Arial"/>
        </w:rPr>
        <w:t>16</w:t>
      </w:r>
      <w:r w:rsidRPr="00AD540C">
        <w:rPr>
          <w:rFonts w:ascii="Arial" w:hAnsi="Arial" w:cs="Arial"/>
        </w:rPr>
        <w:t xml:space="preserve">. i stavka </w:t>
      </w:r>
      <w:r w:rsidR="00F86D9A">
        <w:rPr>
          <w:rFonts w:ascii="Arial" w:hAnsi="Arial" w:cs="Arial"/>
        </w:rPr>
        <w:t>2</w:t>
      </w:r>
      <w:r w:rsidRPr="00AD540C">
        <w:rPr>
          <w:rFonts w:ascii="Arial" w:hAnsi="Arial" w:cs="Arial"/>
        </w:rPr>
        <w:t>. Zakona o autorskom pravu i srodnim pravima (NN 1</w:t>
      </w:r>
      <w:r w:rsidR="00B52E08">
        <w:rPr>
          <w:rFonts w:ascii="Arial" w:hAnsi="Arial" w:cs="Arial"/>
        </w:rPr>
        <w:t>11</w:t>
      </w:r>
      <w:r w:rsidRPr="00AD540C">
        <w:rPr>
          <w:rFonts w:ascii="Arial" w:hAnsi="Arial" w:cs="Arial"/>
        </w:rPr>
        <w:t>/</w:t>
      </w:r>
      <w:r w:rsidR="00B52E08">
        <w:rPr>
          <w:rFonts w:ascii="Arial" w:hAnsi="Arial" w:cs="Arial"/>
        </w:rPr>
        <w:t>21</w:t>
      </w:r>
      <w:r w:rsidRPr="00AD540C">
        <w:rPr>
          <w:rFonts w:ascii="Arial" w:hAnsi="Arial" w:cs="Arial"/>
        </w:rPr>
        <w:t xml:space="preserve">), odlučujući o žalbi </w:t>
      </w:r>
      <w:r w:rsidR="00E215C0">
        <w:rPr>
          <w:rFonts w:ascii="Arial" w:hAnsi="Arial" w:cs="Arial"/>
        </w:rPr>
        <w:t xml:space="preserve">tužitelja </w:t>
      </w:r>
      <w:r w:rsidRPr="00F84791" w:rsidR="00E215C0">
        <w:rPr>
          <w:rFonts w:ascii="Arial" w:hAnsi="Arial" w:cs="Arial"/>
        </w:rPr>
        <w:t>Hrvatskog društva skladatelja, ZAMP - stručne službe za zaštitu autorskih muzičkih prava</w:t>
      </w:r>
      <w:r w:rsidRPr="00AD540C">
        <w:rPr>
          <w:rFonts w:ascii="Arial" w:hAnsi="Arial" w:cs="Arial"/>
        </w:rPr>
        <w:t xml:space="preserve">, podnijetoj protiv presude </w:t>
      </w:r>
      <w:r w:rsidRPr="00AD540C" w:rsidR="001F08AA">
        <w:rPr>
          <w:rFonts w:ascii="Arial" w:hAnsi="Arial" w:cs="Arial"/>
        </w:rPr>
        <w:t>Općinskog prekršajnog suda u Zagrebu</w:t>
      </w:r>
      <w:r w:rsidRPr="00AD540C">
        <w:rPr>
          <w:rFonts w:ascii="Arial" w:hAnsi="Arial" w:cs="Arial"/>
        </w:rPr>
        <w:t xml:space="preserve"> od </w:t>
      </w:r>
      <w:r w:rsidR="00D81E63">
        <w:rPr>
          <w:rFonts w:ascii="Arial" w:hAnsi="Arial" w:cs="Arial"/>
        </w:rPr>
        <w:t>3</w:t>
      </w:r>
      <w:r w:rsidRPr="00AD540C">
        <w:rPr>
          <w:rFonts w:ascii="Arial" w:hAnsi="Arial" w:cs="Arial"/>
        </w:rPr>
        <w:t xml:space="preserve">. </w:t>
      </w:r>
      <w:r w:rsidR="00D81E63">
        <w:rPr>
          <w:rFonts w:ascii="Arial" w:hAnsi="Arial" w:cs="Arial"/>
        </w:rPr>
        <w:t>svibnja</w:t>
      </w:r>
      <w:r w:rsidRPr="00AD540C">
        <w:rPr>
          <w:rFonts w:ascii="Arial" w:hAnsi="Arial" w:cs="Arial"/>
        </w:rPr>
        <w:t xml:space="preserve"> 20</w:t>
      </w:r>
      <w:r w:rsidRPr="00AD540C" w:rsidR="001F08AA">
        <w:rPr>
          <w:rFonts w:ascii="Arial" w:hAnsi="Arial" w:cs="Arial"/>
        </w:rPr>
        <w:t>2</w:t>
      </w:r>
      <w:r w:rsidR="00D81E63">
        <w:rPr>
          <w:rFonts w:ascii="Arial" w:hAnsi="Arial" w:cs="Arial"/>
        </w:rPr>
        <w:t>3</w:t>
      </w:r>
      <w:r w:rsidRPr="00AD540C">
        <w:rPr>
          <w:rFonts w:ascii="Arial" w:hAnsi="Arial" w:cs="Arial"/>
        </w:rPr>
        <w:t xml:space="preserve">., broj: </w:t>
      </w:r>
      <w:r w:rsidR="00D81E63">
        <w:rPr>
          <w:rFonts w:ascii="Arial" w:hAnsi="Arial" w:cs="Arial"/>
        </w:rPr>
        <w:t>30</w:t>
      </w:r>
      <w:r w:rsidRPr="00AD540C" w:rsidR="00E437C4">
        <w:rPr>
          <w:rFonts w:ascii="Arial" w:hAnsi="Arial" w:cs="Arial"/>
        </w:rPr>
        <w:t xml:space="preserve">. </w:t>
      </w:r>
      <w:r w:rsidRPr="00AD540C" w:rsidR="000A253B">
        <w:rPr>
          <w:rFonts w:ascii="Arial" w:hAnsi="Arial" w:cs="Arial"/>
        </w:rPr>
        <w:t>P</w:t>
      </w:r>
      <w:r w:rsidRPr="00AD540C" w:rsidR="00F17AF4">
        <w:rPr>
          <w:rFonts w:ascii="Arial" w:hAnsi="Arial" w:cs="Arial"/>
        </w:rPr>
        <w:t>p</w:t>
      </w:r>
      <w:r w:rsidRPr="00AD540C">
        <w:rPr>
          <w:rFonts w:ascii="Arial" w:hAnsi="Arial" w:cs="Arial"/>
        </w:rPr>
        <w:t>-</w:t>
      </w:r>
      <w:r w:rsidR="00D81E63">
        <w:rPr>
          <w:rFonts w:ascii="Arial" w:hAnsi="Arial" w:cs="Arial"/>
        </w:rPr>
        <w:t>5597</w:t>
      </w:r>
      <w:r w:rsidRPr="00AD540C">
        <w:rPr>
          <w:rFonts w:ascii="Arial" w:hAnsi="Arial" w:cs="Arial"/>
        </w:rPr>
        <w:t>/</w:t>
      </w:r>
      <w:r w:rsidRPr="00AD540C" w:rsidR="001F08AA">
        <w:rPr>
          <w:rFonts w:ascii="Arial" w:hAnsi="Arial" w:cs="Arial"/>
        </w:rPr>
        <w:t>20</w:t>
      </w:r>
      <w:r w:rsidR="00E215C0">
        <w:rPr>
          <w:rFonts w:ascii="Arial" w:hAnsi="Arial" w:cs="Arial"/>
        </w:rPr>
        <w:t>2</w:t>
      </w:r>
      <w:r w:rsidR="00D81E63">
        <w:rPr>
          <w:rFonts w:ascii="Arial" w:hAnsi="Arial" w:cs="Arial"/>
        </w:rPr>
        <w:t>3</w:t>
      </w:r>
      <w:r w:rsidRPr="00AD540C">
        <w:rPr>
          <w:rFonts w:ascii="Arial" w:hAnsi="Arial" w:cs="Arial"/>
        </w:rPr>
        <w:t xml:space="preserve">, na sjednici vijeća održanoj </w:t>
      </w:r>
      <w:r w:rsidR="00D81E63">
        <w:rPr>
          <w:rFonts w:ascii="Arial" w:hAnsi="Arial" w:cs="Arial"/>
        </w:rPr>
        <w:t>11</w:t>
      </w:r>
      <w:r w:rsidRPr="00AD540C">
        <w:rPr>
          <w:rFonts w:ascii="Arial" w:hAnsi="Arial" w:cs="Arial"/>
        </w:rPr>
        <w:t xml:space="preserve">. </w:t>
      </w:r>
      <w:r w:rsidR="00D81E63">
        <w:rPr>
          <w:rFonts w:ascii="Arial" w:hAnsi="Arial" w:cs="Arial"/>
        </w:rPr>
        <w:t>veljače</w:t>
      </w:r>
      <w:r w:rsidRPr="00AD540C">
        <w:rPr>
          <w:rFonts w:ascii="Arial" w:hAnsi="Arial" w:cs="Arial"/>
        </w:rPr>
        <w:t xml:space="preserve"> 20</w:t>
      </w:r>
      <w:r w:rsidRPr="00AD540C" w:rsidR="001F08AA">
        <w:rPr>
          <w:rFonts w:ascii="Arial" w:hAnsi="Arial" w:cs="Arial"/>
        </w:rPr>
        <w:t>2</w:t>
      </w:r>
      <w:r w:rsidR="00D81E63">
        <w:rPr>
          <w:rFonts w:ascii="Arial" w:hAnsi="Arial" w:cs="Arial"/>
        </w:rPr>
        <w:t>6</w:t>
      </w:r>
      <w:r w:rsidRPr="00AD540C">
        <w:rPr>
          <w:rFonts w:ascii="Arial" w:hAnsi="Arial" w:cs="Arial"/>
        </w:rPr>
        <w:t xml:space="preserve">., </w:t>
      </w:r>
    </w:p>
    <w:p w:rsidRPr="00AD540C" w:rsidR="00DF7C6C" w:rsidP="00161BC7" w:rsidRDefault="00DF7C6C" w14:paraId="233168EC" w14:textId="77777777">
      <w:pPr>
        <w:jc w:val="both"/>
        <w:rPr>
          <w:rFonts w:ascii="Arial" w:hAnsi="Arial" w:cs="Arial"/>
        </w:rPr>
      </w:pPr>
    </w:p>
    <w:p w:rsidRPr="00AD540C" w:rsidR="00DF7C6C" w:rsidP="00161BC7" w:rsidRDefault="00DF7C6C" w14:paraId="3992E3A0" w14:textId="77777777">
      <w:pPr>
        <w:jc w:val="center"/>
        <w:rPr>
          <w:rFonts w:ascii="Arial" w:hAnsi="Arial" w:cs="Arial"/>
        </w:rPr>
      </w:pPr>
      <w:r w:rsidRPr="00AD540C">
        <w:rPr>
          <w:rFonts w:ascii="Arial" w:hAnsi="Arial" w:cs="Arial"/>
        </w:rPr>
        <w:t>p r e s u d i o   j e :</w:t>
      </w:r>
    </w:p>
    <w:p w:rsidRPr="00AD540C" w:rsidR="00DF7C6C" w:rsidP="00161BC7" w:rsidRDefault="00DF7C6C" w14:paraId="53334C50" w14:textId="77777777">
      <w:pPr>
        <w:ind w:firstLine="708"/>
        <w:jc w:val="both"/>
        <w:rPr>
          <w:rFonts w:ascii="Arial" w:hAnsi="Arial" w:cs="Arial"/>
        </w:rPr>
      </w:pPr>
    </w:p>
    <w:p w:rsidR="0067305A" w:rsidP="00161BC7" w:rsidRDefault="00E11297" w14:paraId="72037512" w14:textId="17909187">
      <w:pPr>
        <w:numPr>
          <w:ilvl w:val="0"/>
          <w:numId w:val="2"/>
        </w:numPr>
        <w:spacing w:after="120"/>
        <w:ind w:left="0" w:firstLine="851"/>
        <w:jc w:val="both"/>
        <w:rPr>
          <w:rFonts w:ascii="Arial" w:hAnsi="Arial" w:cs="Arial"/>
        </w:rPr>
      </w:pPr>
      <w:r w:rsidRPr="00E11297">
        <w:rPr>
          <w:rFonts w:ascii="Arial" w:hAnsi="Arial" w:cs="Arial"/>
        </w:rPr>
        <w:t xml:space="preserve">Prihvaća se žalba tužitelja Hrvatskog društva skladatelja, ZAMP - stručne službe za zaštitu autorskih muzičkih prava, te se preinačuje prvostupanjska presuda u odluci o kazni za II-okr., </w:t>
      </w:r>
      <w:r w:rsidRPr="0067305A" w:rsidR="0067305A">
        <w:rPr>
          <w:rFonts w:ascii="Arial" w:hAnsi="Arial" w:cs="Arial"/>
        </w:rPr>
        <w:t>pa se n</w:t>
      </w:r>
      <w:r w:rsidR="007B2950">
        <w:rPr>
          <w:rFonts w:ascii="Arial" w:hAnsi="Arial" w:cs="Arial"/>
        </w:rPr>
        <w:t>a temelju istog pravnog propisa</w:t>
      </w:r>
      <w:r w:rsidR="00C9220D">
        <w:rPr>
          <w:rFonts w:ascii="Arial" w:hAnsi="Arial" w:cs="Arial"/>
        </w:rPr>
        <w:t>,</w:t>
      </w:r>
      <w:r w:rsidRPr="00C9220D" w:rsidR="00C9220D">
        <w:t xml:space="preserve"> </w:t>
      </w:r>
      <w:r w:rsidRPr="00283232" w:rsidR="00283232">
        <w:rPr>
          <w:rFonts w:ascii="Arial" w:hAnsi="Arial" w:cs="Arial"/>
        </w:rPr>
        <w:t xml:space="preserve">II-okr. odgovornoj osobi </w:t>
      </w:r>
      <w:r w:rsidRPr="00D81E63" w:rsidR="00D81E63">
        <w:rPr>
          <w:rFonts w:ascii="Arial" w:hAnsi="Arial" w:cs="Arial"/>
        </w:rPr>
        <w:t>Krešimir</w:t>
      </w:r>
      <w:r w:rsidR="009513C7">
        <w:rPr>
          <w:rFonts w:ascii="Arial" w:hAnsi="Arial" w:cs="Arial"/>
        </w:rPr>
        <w:t>u</w:t>
      </w:r>
      <w:r w:rsidRPr="00D81E63" w:rsidR="00D81E63">
        <w:rPr>
          <w:rFonts w:ascii="Arial" w:hAnsi="Arial" w:cs="Arial"/>
        </w:rPr>
        <w:t xml:space="preserve"> Svitlanović</w:t>
      </w:r>
      <w:r w:rsidR="009513C7">
        <w:rPr>
          <w:rFonts w:ascii="Arial" w:hAnsi="Arial" w:cs="Arial"/>
        </w:rPr>
        <w:t>u</w:t>
      </w:r>
      <w:r w:rsidRPr="00D81E63" w:rsidR="00D81E63">
        <w:rPr>
          <w:rFonts w:ascii="Arial" w:hAnsi="Arial" w:cs="Arial"/>
        </w:rPr>
        <w:t xml:space="preserve"> </w:t>
      </w:r>
      <w:r w:rsidRPr="00283232" w:rsidR="00283232">
        <w:rPr>
          <w:rFonts w:ascii="Arial" w:hAnsi="Arial" w:cs="Arial"/>
        </w:rPr>
        <w:t>izriče novčana kazna u iznosu od 265,45 eura (dvjesto</w:t>
      </w:r>
      <w:r w:rsidR="00A207C0">
        <w:rPr>
          <w:rFonts w:ascii="Arial" w:hAnsi="Arial" w:cs="Arial"/>
        </w:rPr>
        <w:t xml:space="preserve"> </w:t>
      </w:r>
      <w:r w:rsidRPr="00283232" w:rsidR="00283232">
        <w:rPr>
          <w:rFonts w:ascii="Arial" w:hAnsi="Arial" w:cs="Arial"/>
        </w:rPr>
        <w:t>šezdeset</w:t>
      </w:r>
      <w:r w:rsidR="00A207C0">
        <w:rPr>
          <w:rFonts w:ascii="Arial" w:hAnsi="Arial" w:cs="Arial"/>
        </w:rPr>
        <w:t xml:space="preserve"> </w:t>
      </w:r>
      <w:r w:rsidRPr="00283232" w:rsidR="00283232">
        <w:rPr>
          <w:rFonts w:ascii="Arial" w:hAnsi="Arial" w:cs="Arial"/>
        </w:rPr>
        <w:t>pet eura i četrdeset</w:t>
      </w:r>
      <w:r w:rsidR="00A207C0">
        <w:rPr>
          <w:rFonts w:ascii="Arial" w:hAnsi="Arial" w:cs="Arial"/>
        </w:rPr>
        <w:t xml:space="preserve"> </w:t>
      </w:r>
      <w:r w:rsidRPr="00283232" w:rsidR="00283232">
        <w:rPr>
          <w:rFonts w:ascii="Arial" w:hAnsi="Arial" w:cs="Arial"/>
        </w:rPr>
        <w:t>pet centi),</w:t>
      </w:r>
      <w:r w:rsidRPr="0067305A" w:rsidR="0067305A">
        <w:rPr>
          <w:rFonts w:ascii="Arial" w:hAnsi="Arial" w:cs="Arial"/>
        </w:rPr>
        <w:t xml:space="preserve"> </w:t>
      </w:r>
      <w:r w:rsidRPr="0049730A" w:rsidR="0067305A">
        <w:rPr>
          <w:rFonts w:ascii="Arial" w:hAnsi="Arial" w:cs="Arial"/>
        </w:rPr>
        <w:t>koj</w:t>
      </w:r>
      <w:r w:rsidR="00B4523F">
        <w:rPr>
          <w:rFonts w:ascii="Arial" w:hAnsi="Arial" w:cs="Arial"/>
        </w:rPr>
        <w:t>u je</w:t>
      </w:r>
      <w:r w:rsidR="00CA12BC">
        <w:rPr>
          <w:rFonts w:ascii="Arial" w:hAnsi="Arial" w:cs="Arial"/>
        </w:rPr>
        <w:t xml:space="preserve"> </w:t>
      </w:r>
      <w:r w:rsidRPr="00E1015B" w:rsidR="00E215C0">
        <w:rPr>
          <w:rFonts w:ascii="Arial" w:hAnsi="Arial" w:cs="Arial"/>
        </w:rPr>
        <w:t>duž</w:t>
      </w:r>
      <w:r w:rsidR="009513C7">
        <w:rPr>
          <w:rFonts w:ascii="Arial" w:hAnsi="Arial" w:cs="Arial"/>
        </w:rPr>
        <w:t>an</w:t>
      </w:r>
      <w:r w:rsidRPr="00E1015B" w:rsidR="00E215C0">
        <w:rPr>
          <w:rFonts w:ascii="Arial" w:hAnsi="Arial" w:cs="Arial"/>
        </w:rPr>
        <w:t xml:space="preserve"> platiti u roku od </w:t>
      </w:r>
      <w:r w:rsidR="00D81E63">
        <w:rPr>
          <w:rFonts w:ascii="Arial" w:hAnsi="Arial" w:cs="Arial"/>
        </w:rPr>
        <w:t>30</w:t>
      </w:r>
      <w:r w:rsidRPr="00E1015B" w:rsidR="00E215C0">
        <w:rPr>
          <w:rFonts w:ascii="Arial" w:hAnsi="Arial" w:cs="Arial"/>
        </w:rPr>
        <w:t xml:space="preserve"> (</w:t>
      </w:r>
      <w:r w:rsidR="00D81E63">
        <w:rPr>
          <w:rFonts w:ascii="Arial" w:hAnsi="Arial" w:cs="Arial"/>
        </w:rPr>
        <w:t>trideset</w:t>
      </w:r>
      <w:r w:rsidRPr="00E1015B" w:rsidR="00E215C0">
        <w:rPr>
          <w:rFonts w:ascii="Arial" w:hAnsi="Arial" w:cs="Arial"/>
        </w:rPr>
        <w:t xml:space="preserve">) </w:t>
      </w:r>
      <w:r w:rsidR="00B4523F">
        <w:rPr>
          <w:rFonts w:ascii="Arial" w:hAnsi="Arial" w:cs="Arial"/>
        </w:rPr>
        <w:t>dana</w:t>
      </w:r>
      <w:r w:rsidRPr="00E1015B" w:rsidR="00E215C0">
        <w:rPr>
          <w:rFonts w:ascii="Arial" w:hAnsi="Arial" w:cs="Arial"/>
        </w:rPr>
        <w:t xml:space="preserve"> od dana primitka ove presude, a </w:t>
      </w:r>
      <w:r w:rsidR="00B4523F">
        <w:rPr>
          <w:rFonts w:ascii="Arial" w:hAnsi="Arial" w:cs="Arial"/>
        </w:rPr>
        <w:t>II-okr.</w:t>
      </w:r>
      <w:r w:rsidR="00CA12BC">
        <w:rPr>
          <w:rFonts w:ascii="Arial" w:hAnsi="Arial" w:cs="Arial"/>
        </w:rPr>
        <w:t xml:space="preserve"> </w:t>
      </w:r>
      <w:r w:rsidRPr="00E1015B" w:rsidR="00E215C0">
        <w:rPr>
          <w:rFonts w:ascii="Arial" w:hAnsi="Arial" w:cs="Arial"/>
        </w:rPr>
        <w:t>će se novčan</w:t>
      </w:r>
      <w:r w:rsidR="001511ED">
        <w:rPr>
          <w:rFonts w:ascii="Arial" w:hAnsi="Arial" w:cs="Arial"/>
        </w:rPr>
        <w:t>a</w:t>
      </w:r>
      <w:r w:rsidRPr="00E1015B" w:rsidR="00E215C0">
        <w:rPr>
          <w:rFonts w:ascii="Arial" w:hAnsi="Arial" w:cs="Arial"/>
        </w:rPr>
        <w:t xml:space="preserve"> kazn</w:t>
      </w:r>
      <w:r w:rsidR="001511ED">
        <w:rPr>
          <w:rFonts w:ascii="Arial" w:hAnsi="Arial" w:cs="Arial"/>
        </w:rPr>
        <w:t>a</w:t>
      </w:r>
      <w:r w:rsidRPr="00E1015B" w:rsidR="00E215C0">
        <w:rPr>
          <w:rFonts w:ascii="Arial" w:hAnsi="Arial" w:cs="Arial"/>
        </w:rPr>
        <w:t xml:space="preserve"> smatrati u cjelini plaćen</w:t>
      </w:r>
      <w:r>
        <w:rPr>
          <w:rFonts w:ascii="Arial" w:hAnsi="Arial" w:cs="Arial"/>
        </w:rPr>
        <w:t>om</w:t>
      </w:r>
      <w:r w:rsidRPr="00E1015B" w:rsidR="00E215C0">
        <w:rPr>
          <w:rFonts w:ascii="Arial" w:hAnsi="Arial" w:cs="Arial"/>
        </w:rPr>
        <w:t xml:space="preserve"> ako ist</w:t>
      </w:r>
      <w:r w:rsidR="009513C7">
        <w:rPr>
          <w:rFonts w:ascii="Arial" w:hAnsi="Arial" w:cs="Arial"/>
        </w:rPr>
        <w:t>i</w:t>
      </w:r>
      <w:r w:rsidRPr="00E1015B" w:rsidR="00E215C0">
        <w:rPr>
          <w:rFonts w:ascii="Arial" w:hAnsi="Arial" w:cs="Arial"/>
        </w:rPr>
        <w:t>, u naprijed navedenom roku, plat</w:t>
      </w:r>
      <w:r w:rsidR="00B4523F">
        <w:rPr>
          <w:rFonts w:ascii="Arial" w:hAnsi="Arial" w:cs="Arial"/>
        </w:rPr>
        <w:t>i</w:t>
      </w:r>
      <w:r w:rsidRPr="00E1015B" w:rsidR="00E215C0">
        <w:rPr>
          <w:rFonts w:ascii="Arial" w:hAnsi="Arial" w:cs="Arial"/>
        </w:rPr>
        <w:t xml:space="preserve"> dvije trećine </w:t>
      </w:r>
      <w:r w:rsidRPr="00E1015B" w:rsidR="00E215C0">
        <w:rPr>
          <w:rFonts w:ascii="Arial" w:hAnsi="Arial" w:cs="Arial"/>
          <w:szCs w:val="20"/>
        </w:rPr>
        <w:t>izrečene novčane kazne</w:t>
      </w:r>
      <w:r w:rsidR="00E215C0">
        <w:rPr>
          <w:rFonts w:ascii="Arial" w:hAnsi="Arial" w:cs="Arial"/>
        </w:rPr>
        <w:t>.</w:t>
      </w:r>
    </w:p>
    <w:p w:rsidR="00B4523F" w:rsidP="00161BC7" w:rsidRDefault="00B4523F" w14:paraId="09AF35D8" w14:textId="77777777">
      <w:pPr>
        <w:numPr>
          <w:ilvl w:val="12"/>
          <w:numId w:val="0"/>
        </w:numPr>
        <w:spacing w:after="120"/>
        <w:ind w:firstLine="567"/>
        <w:jc w:val="both"/>
        <w:rPr>
          <w:rFonts w:ascii="Arial" w:hAnsi="Arial" w:cs="Arial"/>
        </w:rPr>
      </w:pPr>
    </w:p>
    <w:p w:rsidRPr="00E6164A" w:rsidR="00F638E8" w:rsidP="00313542" w:rsidRDefault="00313542" w14:paraId="21B14E27" w14:textId="5E99EA27">
      <w:pPr>
        <w:ind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  <w:r w:rsidRPr="00E6164A" w:rsidR="00F638E8">
        <w:rPr>
          <w:rFonts w:ascii="Arial" w:hAnsi="Arial" w:cs="Arial"/>
        </w:rPr>
        <w:t>r i j e š i o   j e :</w:t>
      </w:r>
    </w:p>
    <w:p w:rsidRPr="00E6164A" w:rsidR="00F638E8" w:rsidP="00161BC7" w:rsidRDefault="00F638E8" w14:paraId="2A0FE7DD" w14:textId="77777777">
      <w:pPr>
        <w:ind w:firstLine="567"/>
        <w:jc w:val="center"/>
        <w:rPr>
          <w:rFonts w:ascii="Arial" w:hAnsi="Arial" w:cs="Arial"/>
          <w:b/>
        </w:rPr>
      </w:pPr>
      <w:r w:rsidRPr="00E6164A">
        <w:rPr>
          <w:rFonts w:ascii="Arial" w:hAnsi="Arial" w:cs="Arial"/>
        </w:rPr>
        <w:tab/>
      </w:r>
    </w:p>
    <w:p w:rsidRPr="00E6164A" w:rsidR="00F638E8" w:rsidP="00161BC7" w:rsidRDefault="00F638E8" w14:paraId="3F3EDDE1" w14:textId="36444923">
      <w:pPr>
        <w:pStyle w:val="Tijeloteksta"/>
        <w:numPr>
          <w:ilvl w:val="0"/>
          <w:numId w:val="2"/>
        </w:numPr>
        <w:ind w:left="0" w:firstLine="567"/>
        <w:rPr>
          <w:rFonts w:ascii="Arial" w:hAnsi="Arial" w:cs="Arial"/>
        </w:rPr>
      </w:pPr>
      <w:r>
        <w:rPr>
          <w:rFonts w:ascii="Arial" w:hAnsi="Arial" w:cs="Arial"/>
        </w:rPr>
        <w:t>U povodu žalbe</w:t>
      </w:r>
      <w:r w:rsidRPr="00E6164A">
        <w:rPr>
          <w:rFonts w:ascii="Arial" w:hAnsi="Arial" w:cs="Arial"/>
        </w:rPr>
        <w:t xml:space="preserve"> </w:t>
      </w:r>
      <w:r w:rsidRPr="00085D73">
        <w:rPr>
          <w:rFonts w:ascii="Arial" w:hAnsi="Arial" w:cs="Arial"/>
        </w:rPr>
        <w:t>tužitelja Hrvatskog društva skladatelja, ZAMP - stručne službe za zaštitu autorskih muzičkih prava</w:t>
      </w:r>
      <w:r>
        <w:rPr>
          <w:rFonts w:ascii="Arial" w:hAnsi="Arial" w:cs="Arial"/>
        </w:rPr>
        <w:t xml:space="preserve">, </w:t>
      </w:r>
      <w:r w:rsidRPr="00E6164A">
        <w:rPr>
          <w:rFonts w:ascii="Arial" w:hAnsi="Arial" w:cs="Arial"/>
        </w:rPr>
        <w:t>a po službenoj dužnosti, na temelju članka 155. stavka 1. Prekršajnog zakona (NN 107/07, 39/13, 157/13, 110/15, 70/17, 118/18</w:t>
      </w:r>
      <w:r>
        <w:rPr>
          <w:rFonts w:ascii="Arial" w:hAnsi="Arial" w:cs="Arial"/>
        </w:rPr>
        <w:t>, 114/22</w:t>
      </w:r>
      <w:r w:rsidRPr="00E6164A">
        <w:rPr>
          <w:rFonts w:ascii="Arial" w:hAnsi="Arial" w:cs="Arial"/>
        </w:rPr>
        <w:t xml:space="preserve">) obustavlja se prekršajni postupak protiv I-okr. pravne osobe </w:t>
      </w:r>
      <w:r w:rsidRPr="00D81E63" w:rsidR="00D81E63">
        <w:rPr>
          <w:rFonts w:ascii="Arial" w:hAnsi="Arial" w:cs="Arial"/>
        </w:rPr>
        <w:t>TOTUM PLUS</w:t>
      </w:r>
      <w:r w:rsidRPr="006C1654">
        <w:rPr>
          <w:rFonts w:ascii="Arial" w:hAnsi="Arial" w:cs="Arial"/>
        </w:rPr>
        <w:t xml:space="preserve"> </w:t>
      </w:r>
      <w:r w:rsidRPr="00085D73">
        <w:rPr>
          <w:rFonts w:ascii="Arial" w:hAnsi="Arial" w:cs="Arial"/>
        </w:rPr>
        <w:t>d.o.o.</w:t>
      </w:r>
      <w:r w:rsidRPr="00E6164A">
        <w:rPr>
          <w:rFonts w:ascii="Arial" w:hAnsi="Arial" w:cs="Arial"/>
        </w:rPr>
        <w:t xml:space="preserve">, zbog prekršaja iz </w:t>
      </w:r>
      <w:r w:rsidRPr="00D81E63" w:rsidR="00D81E63">
        <w:rPr>
          <w:rFonts w:ascii="Arial" w:hAnsi="Arial" w:cs="Arial"/>
        </w:rPr>
        <w:t>članka 296. stavka 1. točke 16. Zakona o autorskom pravu i srodnim pravima (NN 111/21)</w:t>
      </w:r>
      <w:r w:rsidRPr="00E6164A">
        <w:rPr>
          <w:rFonts w:ascii="Arial" w:hAnsi="Arial" w:cs="Arial"/>
        </w:rPr>
        <w:t xml:space="preserve">. </w:t>
      </w:r>
    </w:p>
    <w:bookmarkEnd w:id="0"/>
    <w:p w:rsidR="0067305A" w:rsidP="00161BC7" w:rsidRDefault="0067305A" w14:paraId="69D2DD59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="00161BC7" w:rsidP="00161BC7" w:rsidRDefault="00161BC7" w14:paraId="2489B11C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Pr="00AD540C" w:rsidR="00161BC7" w:rsidP="00161BC7" w:rsidRDefault="00161BC7" w14:paraId="5145790A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="00DF7C6C" w:rsidP="00313542" w:rsidRDefault="00313542" w14:paraId="59828CA7" w14:textId="10E97D92">
      <w:pPr>
        <w:pStyle w:val="Naslov3"/>
        <w:ind w:firstLine="567"/>
        <w:rPr>
          <w:rFonts w:ascii="Arial" w:hAnsi="Arial" w:cs="Arial"/>
          <w:b w:val="false"/>
          <w:sz w:val="24"/>
          <w:szCs w:val="24"/>
        </w:rPr>
      </w:pPr>
      <w:r>
        <w:rPr>
          <w:rFonts w:ascii="Arial" w:hAnsi="Arial" w:cs="Arial"/>
          <w:b w:val="false"/>
          <w:sz w:val="24"/>
          <w:szCs w:val="24"/>
        </w:rPr>
        <w:lastRenderedPageBreak/>
        <w:t xml:space="preserve">                                            </w:t>
      </w:r>
      <w:r w:rsidRPr="00AD540C" w:rsidR="00DF7C6C">
        <w:rPr>
          <w:rFonts w:ascii="Arial" w:hAnsi="Arial" w:cs="Arial"/>
          <w:b w:val="false"/>
          <w:sz w:val="24"/>
          <w:szCs w:val="24"/>
        </w:rPr>
        <w:t>Obrazloženje</w:t>
      </w:r>
    </w:p>
    <w:p w:rsidRPr="00313542" w:rsidR="00313542" w:rsidP="00313542" w:rsidRDefault="00313542" w14:paraId="3819B5CD" w14:textId="77777777"/>
    <w:p w:rsidRPr="00AD540C" w:rsidR="00DF7C6C" w:rsidP="00161BC7" w:rsidRDefault="00DF7C6C" w14:paraId="005ABD09" w14:textId="77777777">
      <w:pPr>
        <w:ind w:firstLine="567"/>
        <w:jc w:val="both"/>
        <w:rPr>
          <w:rFonts w:ascii="Arial" w:hAnsi="Arial" w:cs="Arial"/>
        </w:rPr>
      </w:pPr>
    </w:p>
    <w:p w:rsidR="00591DD3" w:rsidP="00161BC7" w:rsidRDefault="00DF7C6C" w14:paraId="3412B7FF" w14:textId="6070CD05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</w:rPr>
      </w:pPr>
      <w:r w:rsidRPr="00AD540C">
        <w:rPr>
          <w:rFonts w:ascii="Arial" w:hAnsi="Arial" w:cs="Arial"/>
        </w:rPr>
        <w:t xml:space="preserve">Prvostupanjskom presudom </w:t>
      </w:r>
      <w:r w:rsidRPr="00AD540C" w:rsidR="00105D1B">
        <w:rPr>
          <w:rFonts w:ascii="Arial" w:hAnsi="Arial" w:cs="Arial"/>
        </w:rPr>
        <w:t>Općinskog prekršajnog suda u Zagrebu</w:t>
      </w:r>
      <w:r w:rsidRPr="00AD540C">
        <w:rPr>
          <w:rFonts w:ascii="Arial" w:hAnsi="Arial" w:cs="Arial"/>
        </w:rPr>
        <w:t xml:space="preserve"> </w:t>
      </w:r>
      <w:r w:rsidR="00591DD3">
        <w:rPr>
          <w:rFonts w:ascii="Arial" w:hAnsi="Arial" w:cs="Arial"/>
        </w:rPr>
        <w:t>okrivljenici su</w:t>
      </w:r>
      <w:r w:rsidR="0067305A">
        <w:rPr>
          <w:rFonts w:ascii="Arial" w:hAnsi="Arial" w:cs="Arial"/>
        </w:rPr>
        <w:t xml:space="preserve"> </w:t>
      </w:r>
      <w:r w:rsidRPr="00AD540C">
        <w:rPr>
          <w:rFonts w:ascii="Arial" w:hAnsi="Arial" w:cs="Arial"/>
        </w:rPr>
        <w:t>proglašen</w:t>
      </w:r>
      <w:r w:rsidR="00591DD3">
        <w:rPr>
          <w:rFonts w:ascii="Arial" w:hAnsi="Arial" w:cs="Arial"/>
        </w:rPr>
        <w:t>i</w:t>
      </w:r>
      <w:r w:rsidRPr="00AD540C">
        <w:rPr>
          <w:rFonts w:ascii="Arial" w:hAnsi="Arial" w:cs="Arial"/>
        </w:rPr>
        <w:t xml:space="preserve"> kriv</w:t>
      </w:r>
      <w:r w:rsidR="00591DD3">
        <w:rPr>
          <w:rFonts w:ascii="Arial" w:hAnsi="Arial" w:cs="Arial"/>
        </w:rPr>
        <w:t>ima</w:t>
      </w:r>
      <w:r w:rsidRPr="00AD540C">
        <w:rPr>
          <w:rFonts w:ascii="Arial" w:hAnsi="Arial" w:cs="Arial"/>
        </w:rPr>
        <w:t xml:space="preserve"> i kažnjen</w:t>
      </w:r>
      <w:r w:rsidR="00591DD3">
        <w:rPr>
          <w:rFonts w:ascii="Arial" w:hAnsi="Arial" w:cs="Arial"/>
        </w:rPr>
        <w:t xml:space="preserve">i i to I-okr. pravna osoba novčanom kaznom u iznosu od </w:t>
      </w:r>
      <w:r w:rsidR="00D81E63">
        <w:rPr>
          <w:rFonts w:ascii="Arial" w:hAnsi="Arial" w:cs="Arial"/>
        </w:rPr>
        <w:t>260</w:t>
      </w:r>
      <w:r w:rsidR="00591DD3">
        <w:rPr>
          <w:rFonts w:ascii="Arial" w:hAnsi="Arial" w:cs="Arial"/>
        </w:rPr>
        <w:t xml:space="preserve">,00 </w:t>
      </w:r>
      <w:r w:rsidR="00D81E63">
        <w:rPr>
          <w:rFonts w:ascii="Arial" w:hAnsi="Arial" w:cs="Arial"/>
        </w:rPr>
        <w:t>eura</w:t>
      </w:r>
      <w:r w:rsidR="00591DD3">
        <w:rPr>
          <w:rFonts w:ascii="Arial" w:hAnsi="Arial" w:cs="Arial"/>
        </w:rPr>
        <w:t xml:space="preserve">, te II-okr. </w:t>
      </w:r>
      <w:r w:rsidRPr="00AD540C">
        <w:rPr>
          <w:rFonts w:ascii="Arial" w:hAnsi="Arial" w:cs="Arial"/>
        </w:rPr>
        <w:t xml:space="preserve">novčanom kaznom u iznosu od </w:t>
      </w:r>
      <w:r w:rsidR="00D81E63">
        <w:rPr>
          <w:rFonts w:ascii="Arial" w:hAnsi="Arial" w:cs="Arial"/>
        </w:rPr>
        <w:t>79</w:t>
      </w:r>
      <w:r w:rsidRPr="00AD540C" w:rsidR="0041710E">
        <w:rPr>
          <w:rFonts w:ascii="Arial" w:hAnsi="Arial" w:cs="Arial"/>
        </w:rPr>
        <w:t>,</w:t>
      </w:r>
      <w:r w:rsidRPr="00AD540C">
        <w:rPr>
          <w:rFonts w:ascii="Arial" w:hAnsi="Arial" w:cs="Arial"/>
        </w:rPr>
        <w:t xml:space="preserve">00 </w:t>
      </w:r>
      <w:r w:rsidR="00D81E63">
        <w:rPr>
          <w:rFonts w:ascii="Arial" w:hAnsi="Arial" w:cs="Arial"/>
        </w:rPr>
        <w:t>eura</w:t>
      </w:r>
      <w:r w:rsidRPr="00AD540C">
        <w:rPr>
          <w:rFonts w:ascii="Arial" w:hAnsi="Arial" w:cs="Arial"/>
        </w:rPr>
        <w:t xml:space="preserve">, zbog prekršaja iz </w:t>
      </w:r>
      <w:r w:rsidRPr="00D81E63" w:rsidR="00D81E63">
        <w:rPr>
          <w:rFonts w:ascii="Arial" w:hAnsi="Arial" w:cs="Arial"/>
        </w:rPr>
        <w:t xml:space="preserve">članka 296. stavka 1. točke 16. </w:t>
      </w:r>
      <w:r w:rsidRPr="00AD540C">
        <w:rPr>
          <w:rFonts w:ascii="Arial" w:hAnsi="Arial" w:cs="Arial"/>
        </w:rPr>
        <w:t xml:space="preserve">i stavka </w:t>
      </w:r>
      <w:r w:rsidR="00E1707D">
        <w:rPr>
          <w:rFonts w:ascii="Arial" w:hAnsi="Arial" w:cs="Arial"/>
        </w:rPr>
        <w:t>2</w:t>
      </w:r>
      <w:r w:rsidRPr="00AD540C" w:rsidR="00B0147C">
        <w:rPr>
          <w:rFonts w:ascii="Arial" w:hAnsi="Arial" w:cs="Arial"/>
        </w:rPr>
        <w:t>.</w:t>
      </w:r>
      <w:r w:rsidRPr="00AD540C">
        <w:rPr>
          <w:rFonts w:ascii="Arial" w:hAnsi="Arial" w:cs="Arial"/>
        </w:rPr>
        <w:t xml:space="preserve"> Zakona o autorskom pravu i srodnim pravima, činjenično opisanog u izreci pobijane presude</w:t>
      </w:r>
      <w:r w:rsidR="00591DD3">
        <w:rPr>
          <w:rFonts w:ascii="Arial" w:hAnsi="Arial" w:cs="Arial"/>
        </w:rPr>
        <w:t>.</w:t>
      </w:r>
    </w:p>
    <w:p w:rsidR="002A47CA" w:rsidP="00161BC7" w:rsidRDefault="002A47CA" w14:paraId="4D296E2E" w14:textId="77777777">
      <w:pPr>
        <w:pStyle w:val="Uvuenotijeloteksta"/>
        <w:ind w:left="0" w:firstLine="567"/>
        <w:rPr>
          <w:rFonts w:ascii="Arial" w:hAnsi="Arial" w:cs="Arial"/>
          <w:snapToGrid/>
          <w:szCs w:val="24"/>
          <w:lang w:eastAsia="hr-HR"/>
        </w:rPr>
      </w:pPr>
    </w:p>
    <w:p w:rsidR="002A47CA" w:rsidP="00161BC7" w:rsidRDefault="00591DD3" w14:paraId="4974B9F2" w14:textId="19A71CDF">
      <w:pPr>
        <w:pStyle w:val="Uvuenotijeloteksta"/>
        <w:numPr>
          <w:ilvl w:val="0"/>
          <w:numId w:val="3"/>
        </w:numPr>
        <w:ind w:left="0" w:firstLine="567"/>
        <w:rPr>
          <w:rFonts w:ascii="Arial" w:hAnsi="Arial" w:cs="Arial"/>
          <w:snapToGrid/>
          <w:szCs w:val="24"/>
          <w:lang w:eastAsia="hr-HR"/>
        </w:rPr>
      </w:pPr>
      <w:r w:rsidRPr="00591DD3">
        <w:rPr>
          <w:rFonts w:ascii="Arial" w:hAnsi="Arial" w:cs="Arial"/>
          <w:snapToGrid/>
          <w:szCs w:val="24"/>
          <w:lang w:eastAsia="hr-HR"/>
        </w:rPr>
        <w:t xml:space="preserve">Istom presudom okrivljenici su obvezani na naknadu troškova prekršajnog postupka u paušalnom iznosu od </w:t>
      </w:r>
      <w:r w:rsidR="00D81E63">
        <w:rPr>
          <w:rFonts w:ascii="Arial" w:hAnsi="Arial" w:cs="Arial"/>
          <w:snapToGrid/>
          <w:szCs w:val="24"/>
          <w:lang w:eastAsia="hr-HR"/>
        </w:rPr>
        <w:t>26,54 eura</w:t>
      </w:r>
      <w:r w:rsidRPr="00591DD3">
        <w:rPr>
          <w:rFonts w:ascii="Arial" w:hAnsi="Arial" w:cs="Arial"/>
          <w:snapToGrid/>
          <w:szCs w:val="24"/>
          <w:lang w:eastAsia="hr-HR"/>
        </w:rPr>
        <w:t>.</w:t>
      </w:r>
    </w:p>
    <w:p w:rsidRPr="00AD540C" w:rsidR="00591DD3" w:rsidP="00161BC7" w:rsidRDefault="00591DD3" w14:paraId="1E0E4D96" w14:textId="77777777">
      <w:pPr>
        <w:pStyle w:val="Uvuenotijeloteksta"/>
        <w:ind w:left="0" w:firstLine="567"/>
        <w:rPr>
          <w:rFonts w:ascii="Arial" w:hAnsi="Arial" w:cs="Arial"/>
          <w:szCs w:val="24"/>
        </w:rPr>
      </w:pPr>
    </w:p>
    <w:p w:rsidR="006021BD" w:rsidP="00161BC7" w:rsidRDefault="00DF7C6C" w14:paraId="25C330B6" w14:textId="47BFE389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</w:rPr>
      </w:pPr>
      <w:r w:rsidRPr="00AD540C">
        <w:rPr>
          <w:rFonts w:ascii="Arial" w:hAnsi="Arial" w:cs="Arial"/>
        </w:rPr>
        <w:t xml:space="preserve">Protiv prvostupanjske presude </w:t>
      </w:r>
      <w:r w:rsidR="00E215C0">
        <w:rPr>
          <w:rFonts w:ascii="Arial" w:hAnsi="Arial" w:cs="Arial"/>
        </w:rPr>
        <w:t>tužitelj</w:t>
      </w:r>
      <w:r w:rsidR="0067305A">
        <w:rPr>
          <w:rFonts w:ascii="Arial" w:hAnsi="Arial" w:cs="Arial"/>
        </w:rPr>
        <w:t xml:space="preserve"> </w:t>
      </w:r>
      <w:r w:rsidR="00795E5E">
        <w:rPr>
          <w:rFonts w:ascii="Arial" w:hAnsi="Arial" w:cs="Arial"/>
        </w:rPr>
        <w:t xml:space="preserve">je </w:t>
      </w:r>
      <w:r w:rsidRPr="00AD540C">
        <w:rPr>
          <w:rFonts w:ascii="Arial" w:hAnsi="Arial" w:cs="Arial"/>
        </w:rPr>
        <w:t>pravodobno</w:t>
      </w:r>
      <w:r w:rsidRPr="00AD540C" w:rsidR="001C6C7C">
        <w:rPr>
          <w:rFonts w:ascii="Arial" w:hAnsi="Arial" w:cs="Arial"/>
        </w:rPr>
        <w:t xml:space="preserve"> </w:t>
      </w:r>
      <w:r w:rsidRPr="00AD540C">
        <w:rPr>
          <w:rFonts w:ascii="Arial" w:hAnsi="Arial" w:cs="Arial"/>
        </w:rPr>
        <w:t>podni</w:t>
      </w:r>
      <w:r w:rsidR="0067305A">
        <w:rPr>
          <w:rFonts w:ascii="Arial" w:hAnsi="Arial" w:cs="Arial"/>
        </w:rPr>
        <w:t>o</w:t>
      </w:r>
      <w:r w:rsidRPr="00AD540C">
        <w:rPr>
          <w:rFonts w:ascii="Arial" w:hAnsi="Arial" w:cs="Arial"/>
        </w:rPr>
        <w:t xml:space="preserve"> žalbu</w:t>
      </w:r>
      <w:r w:rsidR="00087244">
        <w:rPr>
          <w:rFonts w:ascii="Arial" w:hAnsi="Arial" w:cs="Arial"/>
        </w:rPr>
        <w:t xml:space="preserve"> zbog </w:t>
      </w:r>
      <w:r w:rsidR="00A31484">
        <w:rPr>
          <w:rFonts w:ascii="Arial" w:hAnsi="Arial" w:cs="Arial"/>
        </w:rPr>
        <w:t xml:space="preserve">bitne povrede odredaba prekršajnog postupka, povrede odredaba materijalnog prekršajnog prava, te </w:t>
      </w:r>
      <w:r w:rsidR="0067305A">
        <w:rPr>
          <w:rFonts w:ascii="Arial" w:hAnsi="Arial" w:cs="Arial"/>
        </w:rPr>
        <w:t xml:space="preserve">odluke o prekršajnopravnoj </w:t>
      </w:r>
      <w:r w:rsidR="00A207C0">
        <w:rPr>
          <w:rFonts w:ascii="Arial" w:hAnsi="Arial" w:cs="Arial"/>
        </w:rPr>
        <w:t>sankcija</w:t>
      </w:r>
      <w:r w:rsidR="0067305A">
        <w:rPr>
          <w:rFonts w:ascii="Arial" w:hAnsi="Arial" w:cs="Arial"/>
        </w:rPr>
        <w:t xml:space="preserve">, </w:t>
      </w:r>
      <w:r w:rsidRPr="00AD540C">
        <w:rPr>
          <w:rFonts w:ascii="Arial" w:hAnsi="Arial" w:cs="Arial"/>
        </w:rPr>
        <w:t xml:space="preserve">navodeći </w:t>
      </w:r>
      <w:r w:rsidRPr="00AD540C" w:rsidR="00105D1B">
        <w:rPr>
          <w:rFonts w:ascii="Arial" w:hAnsi="Arial" w:cs="Arial"/>
        </w:rPr>
        <w:t xml:space="preserve">u bitnom da </w:t>
      </w:r>
      <w:r w:rsidR="00A31484">
        <w:rPr>
          <w:rFonts w:ascii="Arial" w:hAnsi="Arial" w:cs="Arial"/>
        </w:rPr>
        <w:t>neovlaštenim korištenjem autorskih djela povrjeđuje se intelektualno vlasništvo autora,</w:t>
      </w:r>
      <w:r w:rsidR="007A59A4">
        <w:rPr>
          <w:rFonts w:ascii="Arial" w:hAnsi="Arial" w:cs="Arial"/>
        </w:rPr>
        <w:t xml:space="preserve"> a sami predmeti intelektualnog vlasništva kao takvi nisu zaštićeni svojim prirodnim svojstvima. </w:t>
      </w:r>
      <w:r w:rsidR="00A31484">
        <w:rPr>
          <w:rFonts w:ascii="Arial" w:hAnsi="Arial" w:cs="Arial"/>
        </w:rPr>
        <w:t xml:space="preserve">Nadalje, sud je prekoračio ovlasti iz članka 37. Prekršajnog zakona te u korist </w:t>
      </w:r>
      <w:r w:rsidR="00E1707D">
        <w:rPr>
          <w:rFonts w:ascii="Arial" w:hAnsi="Arial" w:cs="Arial"/>
        </w:rPr>
        <w:t>okrivljeni</w:t>
      </w:r>
      <w:r w:rsidR="006021BD">
        <w:rPr>
          <w:rFonts w:ascii="Arial" w:hAnsi="Arial" w:cs="Arial"/>
        </w:rPr>
        <w:t>ka</w:t>
      </w:r>
      <w:r w:rsidR="00A31484">
        <w:rPr>
          <w:rFonts w:ascii="Arial" w:hAnsi="Arial" w:cs="Arial"/>
        </w:rPr>
        <w:t xml:space="preserve"> počinio povredu odredaba prekršajnog prav</w:t>
      </w:r>
      <w:r w:rsidR="00C261E7">
        <w:rPr>
          <w:rFonts w:ascii="Arial" w:hAnsi="Arial" w:cs="Arial"/>
        </w:rPr>
        <w:t>a jer u konkretnom slučaju nije ispunjen niti jedna od uvjet iz navedenog članka te nije bilo osnove za primjenu instituta ublažavanja kazne.</w:t>
      </w:r>
      <w:r w:rsidR="004D789A">
        <w:rPr>
          <w:rFonts w:ascii="Arial" w:hAnsi="Arial" w:cs="Arial"/>
        </w:rPr>
        <w:t xml:space="preserve"> Dodatno ističe da okolnosti koje sud uzima kao olakotne mogu biti samo okolnosti da izrečena kazna bude manja unutar zakonskog raspona kazne, a ne osnova za primjenu instituta ublažavanja kazne</w:t>
      </w:r>
      <w:r w:rsidR="006021BD">
        <w:rPr>
          <w:rFonts w:ascii="Arial" w:hAnsi="Arial" w:cs="Arial"/>
        </w:rPr>
        <w:t>.</w:t>
      </w:r>
    </w:p>
    <w:p w:rsidR="00E1707D" w:rsidP="00161BC7" w:rsidRDefault="004D789A" w14:paraId="4C3078F4" w14:textId="77777777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Pr="00AD540C" w:rsidR="00DF7C6C" w:rsidP="00161BC7" w:rsidRDefault="00DF7C6C" w14:paraId="7A9D0360" w14:textId="26444223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</w:rPr>
      </w:pPr>
      <w:r w:rsidRPr="00AD540C">
        <w:rPr>
          <w:rFonts w:ascii="Arial" w:hAnsi="Arial" w:cs="Arial"/>
        </w:rPr>
        <w:t>Žalitelj predlaž</w:t>
      </w:r>
      <w:r w:rsidR="00795E5E">
        <w:rPr>
          <w:rFonts w:ascii="Arial" w:hAnsi="Arial" w:cs="Arial"/>
        </w:rPr>
        <w:t>e</w:t>
      </w:r>
      <w:r w:rsidRPr="00AD540C">
        <w:rPr>
          <w:rFonts w:ascii="Arial" w:hAnsi="Arial" w:cs="Arial"/>
        </w:rPr>
        <w:t xml:space="preserve"> da se iz razloga navedenih u žalbi, žalba prihvati.</w:t>
      </w:r>
    </w:p>
    <w:p w:rsidRPr="00AD540C" w:rsidR="00DF7C6C" w:rsidP="00161BC7" w:rsidRDefault="00DF7C6C" w14:paraId="749778CD" w14:textId="77777777">
      <w:pPr>
        <w:ind w:firstLine="567"/>
        <w:jc w:val="both"/>
        <w:rPr>
          <w:rFonts w:ascii="Arial" w:hAnsi="Arial" w:cs="Arial"/>
        </w:rPr>
      </w:pPr>
    </w:p>
    <w:p w:rsidRPr="00AD540C" w:rsidR="00DF7C6C" w:rsidP="00161BC7" w:rsidRDefault="00DF7C6C" w14:paraId="72024548" w14:textId="2B8122EE">
      <w:pPr>
        <w:pStyle w:val="Tijeloteksta"/>
        <w:numPr>
          <w:ilvl w:val="0"/>
          <w:numId w:val="3"/>
        </w:numPr>
        <w:ind w:left="0" w:firstLine="567"/>
        <w:rPr>
          <w:rFonts w:ascii="Arial" w:hAnsi="Arial" w:cs="Arial"/>
          <w:szCs w:val="24"/>
        </w:rPr>
      </w:pPr>
      <w:r w:rsidRPr="00AD540C">
        <w:rPr>
          <w:rFonts w:ascii="Arial" w:hAnsi="Arial" w:cs="Arial"/>
          <w:szCs w:val="24"/>
        </w:rPr>
        <w:t>Žalba je osnovana.</w:t>
      </w:r>
    </w:p>
    <w:p w:rsidRPr="00AD540C" w:rsidR="00DF7C6C" w:rsidP="00161BC7" w:rsidRDefault="00DF7C6C" w14:paraId="5C28E240" w14:textId="77777777">
      <w:pPr>
        <w:ind w:firstLine="567"/>
        <w:jc w:val="both"/>
        <w:rPr>
          <w:rFonts w:ascii="Arial" w:hAnsi="Arial" w:cs="Arial"/>
        </w:rPr>
      </w:pPr>
      <w:r w:rsidRPr="00AD540C">
        <w:rPr>
          <w:rFonts w:ascii="Arial" w:hAnsi="Arial" w:cs="Arial"/>
          <w:b/>
        </w:rPr>
        <w:tab/>
      </w:r>
    </w:p>
    <w:p w:rsidRPr="00F638E8" w:rsidR="00F638E8" w:rsidP="00161BC7" w:rsidRDefault="00F638E8" w14:paraId="277C9E46" w14:textId="79FBBC13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</w:rPr>
      </w:pPr>
      <w:r w:rsidRPr="00F638E8">
        <w:rPr>
          <w:rFonts w:ascii="Arial" w:hAnsi="Arial" w:cs="Arial"/>
        </w:rPr>
        <w:t>Odlučujući o žalbi te ispitujući pobijanu presudu u smislu odredbe članka 202. stavka 1. Prekršajnog zakona (NN 107/07, 39/13, 157/13, 110/15, 70/17, 118/18, 114/22), uz ocjenu navoda žalbe, Visoki prekršajni sud Republike Hrvatske je utvrdio da ima osnove za preinačenje odluke o prekršajnopravnoj sankciji.</w:t>
      </w:r>
    </w:p>
    <w:p w:rsidRPr="00F638E8" w:rsidR="00F638E8" w:rsidP="00161BC7" w:rsidRDefault="00F638E8" w14:paraId="72D0A1EB" w14:textId="77777777">
      <w:pPr>
        <w:ind w:firstLine="567"/>
        <w:jc w:val="both"/>
        <w:rPr>
          <w:rFonts w:ascii="Arial" w:hAnsi="Arial" w:cs="Arial"/>
        </w:rPr>
      </w:pPr>
    </w:p>
    <w:p w:rsidRPr="00F638E8" w:rsidR="00F638E8" w:rsidP="00161BC7" w:rsidRDefault="00F638E8" w14:paraId="48E0A0F1" w14:textId="4B4343BB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</w:rPr>
      </w:pPr>
      <w:r w:rsidRPr="00F638E8">
        <w:rPr>
          <w:rFonts w:ascii="Arial" w:hAnsi="Arial" w:cs="Arial"/>
        </w:rPr>
        <w:t xml:space="preserve">Naime, ovaj sud smatra da izrečena novčana kazna II-okr. odgovornoj osobi nije primjerena težini djela, stupnju odgovornosti okrivljenika i u skladu s ostalim okolnostima odlučnim za odmjeravanje kazne za prekršaj iz članka 189. stavka 1. točke 4. i stavka 2. Zakona o autorskom pravu i srodnim pravima, za koji je propisana novčana kazna za odgovornu osobu u rasponu od 2.000,00 do 10.000,00 kn (265,45 do 1.327,23 eura), pa je prihvatio žalbu tužitelja, te je II-okr., s obzirom da na strani II-okr. nisu utvrđene naročito olakotne okolnosti koje bi opravdavale primjenu instituta ublažavanje propisane novčane kazne, preinačio i povećao novčanu kaznu na iznos propisanog minimuma, smatrajući da će se izvršenjem navedene kazne ostvariti svrha prekršajnog postupka, pa tako i svrha specijalne i generalne prevencije.   </w:t>
      </w:r>
    </w:p>
    <w:p w:rsidRPr="00F638E8" w:rsidR="00F638E8" w:rsidP="00161BC7" w:rsidRDefault="00F638E8" w14:paraId="6C8B1F08" w14:textId="77777777">
      <w:pPr>
        <w:ind w:firstLine="567"/>
        <w:jc w:val="both"/>
        <w:rPr>
          <w:rFonts w:ascii="Arial" w:hAnsi="Arial" w:cs="Arial"/>
        </w:rPr>
      </w:pPr>
    </w:p>
    <w:p w:rsidRPr="00F638E8" w:rsidR="00F638E8" w:rsidP="00161BC7" w:rsidRDefault="00F638E8" w14:paraId="30325BCF" w14:textId="62B5F45B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</w:rPr>
      </w:pPr>
      <w:r w:rsidRPr="00F638E8">
        <w:rPr>
          <w:rFonts w:ascii="Arial" w:hAnsi="Arial" w:cs="Arial"/>
        </w:rPr>
        <w:t xml:space="preserve">Iz navedenih razloga, valjalo je odlučiti kao u izreci ove presude. </w:t>
      </w:r>
    </w:p>
    <w:p w:rsidRPr="00F638E8" w:rsidR="00F638E8" w:rsidP="00161BC7" w:rsidRDefault="00F638E8" w14:paraId="16F8EF3D" w14:textId="77777777">
      <w:pPr>
        <w:ind w:firstLine="567"/>
        <w:jc w:val="both"/>
        <w:rPr>
          <w:rFonts w:ascii="Arial" w:hAnsi="Arial" w:cs="Arial"/>
        </w:rPr>
      </w:pPr>
    </w:p>
    <w:p w:rsidR="00313542" w:rsidP="00313542" w:rsidRDefault="00313542" w14:paraId="28F8B5CA" w14:textId="77777777">
      <w:pPr>
        <w:ind w:left="567"/>
        <w:jc w:val="both"/>
        <w:rPr>
          <w:rFonts w:ascii="Arial" w:hAnsi="Arial" w:cs="Arial"/>
        </w:rPr>
      </w:pPr>
    </w:p>
    <w:p w:rsidR="00313542" w:rsidP="00313542" w:rsidRDefault="00313542" w14:paraId="6862C745" w14:textId="77777777">
      <w:pPr>
        <w:pStyle w:val="Odlomakpopisa"/>
        <w:rPr>
          <w:rFonts w:ascii="Arial" w:hAnsi="Arial" w:cs="Arial"/>
        </w:rPr>
      </w:pPr>
    </w:p>
    <w:p w:rsidR="00313542" w:rsidP="00313542" w:rsidRDefault="00313542" w14:paraId="40EFF10A" w14:textId="77777777">
      <w:pPr>
        <w:ind w:left="567"/>
        <w:jc w:val="both"/>
        <w:rPr>
          <w:rFonts w:ascii="Arial" w:hAnsi="Arial" w:cs="Arial"/>
        </w:rPr>
      </w:pPr>
    </w:p>
    <w:p w:rsidR="00F638E8" w:rsidP="00161BC7" w:rsidRDefault="00F638E8" w14:paraId="66FEC53C" w14:textId="30838772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</w:rPr>
      </w:pPr>
      <w:r w:rsidRPr="00F638E8">
        <w:rPr>
          <w:rFonts w:ascii="Arial" w:hAnsi="Arial" w:cs="Arial"/>
        </w:rPr>
        <w:lastRenderedPageBreak/>
        <w:t xml:space="preserve">Nadalje, rješavajući o žalbi, ovaj Sud je utvrdio, uvidom u izvadak iz sudskog registra za I-okr. pravnu osobu </w:t>
      </w:r>
      <w:r w:rsidR="00B14804">
        <w:rPr>
          <w:rFonts w:ascii="Arial" w:hAnsi="Arial" w:cs="Arial"/>
        </w:rPr>
        <w:t>TOTUM PLUS</w:t>
      </w:r>
      <w:r w:rsidRPr="00F638E8">
        <w:rPr>
          <w:rFonts w:ascii="Arial" w:hAnsi="Arial" w:cs="Arial"/>
        </w:rPr>
        <w:t xml:space="preserve"> d.o.o., da je ista u međuvremenu prestala postojati, jer je brisana iz sudskog registra </w:t>
      </w:r>
      <w:r w:rsidR="00B14804">
        <w:rPr>
          <w:rFonts w:ascii="Arial" w:hAnsi="Arial" w:cs="Arial"/>
        </w:rPr>
        <w:t>20</w:t>
      </w:r>
      <w:r w:rsidRPr="00F638E8">
        <w:rPr>
          <w:rFonts w:ascii="Arial" w:hAnsi="Arial" w:cs="Arial"/>
        </w:rPr>
        <w:t xml:space="preserve">. </w:t>
      </w:r>
      <w:r w:rsidR="000E7D84">
        <w:rPr>
          <w:rFonts w:ascii="Arial" w:hAnsi="Arial" w:cs="Arial"/>
        </w:rPr>
        <w:t>s</w:t>
      </w:r>
      <w:r w:rsidR="00B14804">
        <w:rPr>
          <w:rFonts w:ascii="Arial" w:hAnsi="Arial" w:cs="Arial"/>
        </w:rPr>
        <w:t>tudenoga</w:t>
      </w:r>
      <w:r w:rsidRPr="00F638E8">
        <w:rPr>
          <w:rFonts w:ascii="Arial" w:hAnsi="Arial" w:cs="Arial"/>
        </w:rPr>
        <w:t xml:space="preserve"> 202</w:t>
      </w:r>
      <w:r w:rsidR="000E7D84">
        <w:rPr>
          <w:rFonts w:ascii="Arial" w:hAnsi="Arial" w:cs="Arial"/>
        </w:rPr>
        <w:t>3</w:t>
      </w:r>
      <w:r w:rsidRPr="00F638E8">
        <w:rPr>
          <w:rFonts w:ascii="Arial" w:hAnsi="Arial" w:cs="Arial"/>
        </w:rPr>
        <w:t xml:space="preserve">. rješenjem Trgovačkog suda u </w:t>
      </w:r>
      <w:r w:rsidR="00B14804">
        <w:rPr>
          <w:rFonts w:ascii="Arial" w:hAnsi="Arial" w:cs="Arial"/>
        </w:rPr>
        <w:t>Zagrebu</w:t>
      </w:r>
      <w:r w:rsidRPr="00F638E8">
        <w:rPr>
          <w:rFonts w:ascii="Arial" w:hAnsi="Arial" w:cs="Arial"/>
        </w:rPr>
        <w:t xml:space="preserve"> Tt-2</w:t>
      </w:r>
      <w:r w:rsidR="000E7D84">
        <w:rPr>
          <w:rFonts w:ascii="Arial" w:hAnsi="Arial" w:cs="Arial"/>
        </w:rPr>
        <w:t>3</w:t>
      </w:r>
      <w:r w:rsidRPr="00F638E8">
        <w:rPr>
          <w:rFonts w:ascii="Arial" w:hAnsi="Arial" w:cs="Arial"/>
        </w:rPr>
        <w:t>/</w:t>
      </w:r>
      <w:r w:rsidR="00B14804">
        <w:rPr>
          <w:rFonts w:ascii="Arial" w:hAnsi="Arial" w:cs="Arial"/>
        </w:rPr>
        <w:t>416</w:t>
      </w:r>
      <w:r w:rsidR="00124805">
        <w:rPr>
          <w:rFonts w:ascii="Arial" w:hAnsi="Arial" w:cs="Arial"/>
        </w:rPr>
        <w:t>2</w:t>
      </w:r>
      <w:r w:rsidR="00B14804">
        <w:rPr>
          <w:rFonts w:ascii="Arial" w:hAnsi="Arial" w:cs="Arial"/>
        </w:rPr>
        <w:t>7-1</w:t>
      </w:r>
      <w:r w:rsidRPr="00F638E8">
        <w:rPr>
          <w:rFonts w:ascii="Arial" w:hAnsi="Arial" w:cs="Arial"/>
        </w:rPr>
        <w:t xml:space="preserve">, pa je stoga trebalo obustaviti prekršajni postupak protiv I-okr. pravne osobe, na temelju odredbe članka 155. stavka 1. Prekršajnog zakona.  </w:t>
      </w:r>
    </w:p>
    <w:p w:rsidRPr="00AD540C" w:rsidR="007B0152" w:rsidP="00161BC7" w:rsidRDefault="007B0152" w14:paraId="56E172FA" w14:textId="77777777">
      <w:pPr>
        <w:pStyle w:val="Uvuenotijeloteksta"/>
        <w:ind w:left="75" w:firstLine="645"/>
        <w:rPr>
          <w:rFonts w:ascii="Arial" w:hAnsi="Arial" w:cs="Arial"/>
          <w:szCs w:val="24"/>
        </w:rPr>
      </w:pPr>
    </w:p>
    <w:p w:rsidRPr="00AD540C" w:rsidR="00DF7C6C" w:rsidP="00161BC7" w:rsidRDefault="00DF7C6C" w14:paraId="2204B50B" w14:textId="77777777">
      <w:pPr>
        <w:ind w:left="2160" w:firstLine="720"/>
        <w:jc w:val="both"/>
        <w:rPr>
          <w:rFonts w:ascii="Arial" w:hAnsi="Arial" w:cs="Arial"/>
        </w:rPr>
      </w:pPr>
      <w:r w:rsidRPr="00AD540C">
        <w:rPr>
          <w:rFonts w:ascii="Arial" w:hAnsi="Arial" w:cs="Arial"/>
        </w:rPr>
        <w:t xml:space="preserve">U Zagrebu </w:t>
      </w:r>
      <w:r w:rsidR="00B14804">
        <w:rPr>
          <w:rFonts w:ascii="Arial" w:hAnsi="Arial" w:cs="Arial"/>
        </w:rPr>
        <w:t>11</w:t>
      </w:r>
      <w:r w:rsidRPr="00AD540C">
        <w:rPr>
          <w:rFonts w:ascii="Arial" w:hAnsi="Arial" w:cs="Arial"/>
        </w:rPr>
        <w:t xml:space="preserve">. </w:t>
      </w:r>
      <w:r w:rsidR="00B14804">
        <w:rPr>
          <w:rFonts w:ascii="Arial" w:hAnsi="Arial" w:cs="Arial"/>
        </w:rPr>
        <w:t>veljače</w:t>
      </w:r>
      <w:r w:rsidRPr="00AD540C">
        <w:rPr>
          <w:rFonts w:ascii="Arial" w:hAnsi="Arial" w:cs="Arial"/>
        </w:rPr>
        <w:t xml:space="preserve"> 20</w:t>
      </w:r>
      <w:r w:rsidRPr="00AD540C" w:rsidR="00443705">
        <w:rPr>
          <w:rFonts w:ascii="Arial" w:hAnsi="Arial" w:cs="Arial"/>
        </w:rPr>
        <w:t>2</w:t>
      </w:r>
      <w:r w:rsidR="00B14804">
        <w:rPr>
          <w:rFonts w:ascii="Arial" w:hAnsi="Arial" w:cs="Arial"/>
        </w:rPr>
        <w:t>6</w:t>
      </w:r>
      <w:r w:rsidRPr="00AD540C">
        <w:rPr>
          <w:rFonts w:ascii="Arial" w:hAnsi="Arial" w:cs="Arial"/>
        </w:rPr>
        <w:t>.</w:t>
      </w:r>
    </w:p>
    <w:p w:rsidRPr="00AD540C" w:rsidR="00DF7C6C" w:rsidP="00161BC7" w:rsidRDefault="00DF7C6C" w14:paraId="29A220C4" w14:textId="77777777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42"/>
        <w:gridCol w:w="3019"/>
        <w:gridCol w:w="3127"/>
      </w:tblGrid>
      <w:tr w:rsidRPr="00AD540C" w:rsidR="00DF7C6C" w14:paraId="66B9457A" w14:textId="77777777">
        <w:tc>
          <w:tcPr>
            <w:tcW w:w="3284" w:type="dxa"/>
          </w:tcPr>
          <w:p w:rsidRPr="00AD540C" w:rsidR="00DF7C6C" w:rsidP="00161BC7" w:rsidRDefault="00DF7C6C" w14:paraId="4BCFDAC4" w14:textId="77777777">
            <w:pPr>
              <w:jc w:val="center"/>
              <w:rPr>
                <w:rFonts w:ascii="Arial" w:hAnsi="Arial" w:cs="Arial"/>
              </w:rPr>
            </w:pPr>
            <w:r w:rsidRPr="00AD540C">
              <w:rPr>
                <w:rFonts w:ascii="Arial" w:hAnsi="Arial" w:cs="Arial"/>
              </w:rPr>
              <w:t>Zapisničarka:</w:t>
            </w:r>
          </w:p>
        </w:tc>
        <w:tc>
          <w:tcPr>
            <w:tcW w:w="3285" w:type="dxa"/>
          </w:tcPr>
          <w:p w:rsidRPr="00AD540C" w:rsidR="00DF7C6C" w:rsidP="00161BC7" w:rsidRDefault="00DF7C6C" w14:paraId="000869B3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D540C" w:rsidR="00DF7C6C" w:rsidP="00161BC7" w:rsidRDefault="00DF7C6C" w14:paraId="5DCB98FF" w14:textId="77777777">
            <w:pPr>
              <w:jc w:val="center"/>
              <w:rPr>
                <w:rFonts w:ascii="Arial" w:hAnsi="Arial" w:cs="Arial"/>
              </w:rPr>
            </w:pPr>
            <w:r w:rsidRPr="00AD540C">
              <w:rPr>
                <w:rFonts w:ascii="Arial" w:hAnsi="Arial" w:cs="Arial"/>
              </w:rPr>
              <w:t>Predsjednik vijeća:</w:t>
            </w:r>
          </w:p>
        </w:tc>
      </w:tr>
      <w:tr w:rsidRPr="00AD540C" w:rsidR="00DF7C6C" w14:paraId="1523CE51" w14:textId="77777777">
        <w:tc>
          <w:tcPr>
            <w:tcW w:w="3284" w:type="dxa"/>
          </w:tcPr>
          <w:p w:rsidRPr="00AD540C" w:rsidR="00DF7C6C" w:rsidP="00161BC7" w:rsidRDefault="00DF7C6C" w14:paraId="6CAB54CD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D540C" w:rsidR="00DF7C6C" w:rsidP="00161BC7" w:rsidRDefault="00DF7C6C" w14:paraId="03E12381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D540C" w:rsidR="00DF7C6C" w:rsidP="00161BC7" w:rsidRDefault="00DF7C6C" w14:paraId="6F1BB60C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:rsidRPr="00AD540C" w:rsidR="00DF7C6C" w14:paraId="33C2348E" w14:textId="77777777">
        <w:tc>
          <w:tcPr>
            <w:tcW w:w="3284" w:type="dxa"/>
          </w:tcPr>
          <w:p w:rsidRPr="00AD540C" w:rsidR="00DF7C6C" w:rsidP="00161BC7" w:rsidRDefault="00DF7C6C" w14:paraId="19AEB8E5" w14:textId="77777777">
            <w:pPr>
              <w:jc w:val="center"/>
              <w:rPr>
                <w:rFonts w:ascii="Arial" w:hAnsi="Arial" w:cs="Arial"/>
              </w:rPr>
            </w:pPr>
            <w:r w:rsidRPr="00AD540C">
              <w:rPr>
                <w:rFonts w:ascii="Arial" w:hAnsi="Arial" w:cs="Arial"/>
              </w:rPr>
              <w:t>Diana Pavlečić v.r.</w:t>
            </w:r>
          </w:p>
        </w:tc>
        <w:tc>
          <w:tcPr>
            <w:tcW w:w="3285" w:type="dxa"/>
          </w:tcPr>
          <w:p w:rsidRPr="00AD540C" w:rsidR="00DF7C6C" w:rsidP="00161BC7" w:rsidRDefault="00DF7C6C" w14:paraId="5EF7D6E5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AD540C" w:rsidR="00DF7C6C" w:rsidP="00161BC7" w:rsidRDefault="00DF7C6C" w14:paraId="64FC07C0" w14:textId="77777777">
            <w:pPr>
              <w:jc w:val="center"/>
              <w:rPr>
                <w:rFonts w:ascii="Arial" w:hAnsi="Arial" w:cs="Arial"/>
              </w:rPr>
            </w:pPr>
            <w:r w:rsidRPr="00AD540C">
              <w:rPr>
                <w:rFonts w:ascii="Arial" w:hAnsi="Arial" w:cs="Arial"/>
              </w:rPr>
              <w:t>Mario Soljačić v.r.</w:t>
            </w:r>
          </w:p>
        </w:tc>
      </w:tr>
    </w:tbl>
    <w:p w:rsidR="00DF7C6C" w:rsidP="00161BC7" w:rsidRDefault="00DF7C6C" w14:paraId="3C670354" w14:textId="77777777">
      <w:pPr>
        <w:jc w:val="both"/>
        <w:rPr>
          <w:rFonts w:ascii="Arial" w:hAnsi="Arial" w:cs="Arial"/>
        </w:rPr>
      </w:pPr>
    </w:p>
    <w:p w:rsidRPr="00AD540C" w:rsidR="00161BC7" w:rsidP="00161BC7" w:rsidRDefault="00161BC7" w14:paraId="71554AA9" w14:textId="77777777">
      <w:pPr>
        <w:jc w:val="both"/>
        <w:rPr>
          <w:rFonts w:ascii="Arial" w:hAnsi="Arial" w:cs="Arial"/>
        </w:rPr>
      </w:pPr>
    </w:p>
    <w:p w:rsidRPr="00AD540C" w:rsidR="00DF7C6C" w:rsidP="00161BC7" w:rsidRDefault="00DF7C6C" w14:paraId="56F77BE4" w14:textId="77777777">
      <w:pPr>
        <w:jc w:val="both"/>
        <w:rPr>
          <w:rFonts w:ascii="Arial" w:hAnsi="Arial" w:cs="Arial"/>
        </w:rPr>
      </w:pPr>
      <w:r w:rsidRPr="00AD540C">
        <w:rPr>
          <w:rFonts w:ascii="Arial" w:hAnsi="Arial" w:cs="Arial"/>
        </w:rPr>
        <w:tab/>
      </w:r>
      <w:r w:rsidR="000E7D84">
        <w:rPr>
          <w:rFonts w:ascii="Arial" w:hAnsi="Arial" w:cs="Arial"/>
        </w:rPr>
        <w:t>Odluka</w:t>
      </w:r>
      <w:r w:rsidRPr="00AD540C">
        <w:rPr>
          <w:rFonts w:ascii="Arial" w:hAnsi="Arial" w:cs="Arial"/>
        </w:rPr>
        <w:t xml:space="preserve"> se dostavlja </w:t>
      </w:r>
      <w:r w:rsidRPr="00AD540C" w:rsidR="004769E7">
        <w:rPr>
          <w:rFonts w:ascii="Arial" w:hAnsi="Arial" w:cs="Arial"/>
        </w:rPr>
        <w:t>Općinskom prekršajnom</w:t>
      </w:r>
      <w:r w:rsidRPr="00AD540C" w:rsidR="00617C45">
        <w:rPr>
          <w:rFonts w:ascii="Arial" w:hAnsi="Arial" w:cs="Arial"/>
        </w:rPr>
        <w:t xml:space="preserve"> </w:t>
      </w:r>
      <w:r w:rsidRPr="00AD540C">
        <w:rPr>
          <w:rFonts w:ascii="Arial" w:hAnsi="Arial" w:cs="Arial"/>
        </w:rPr>
        <w:t xml:space="preserve">sudu u </w:t>
      </w:r>
      <w:r w:rsidRPr="00AD540C" w:rsidR="00443705">
        <w:rPr>
          <w:rFonts w:ascii="Arial" w:hAnsi="Arial" w:cs="Arial"/>
        </w:rPr>
        <w:t>Zagrebu</w:t>
      </w:r>
      <w:r w:rsidRPr="00AD540C">
        <w:rPr>
          <w:rFonts w:ascii="Arial" w:hAnsi="Arial" w:cs="Arial"/>
        </w:rPr>
        <w:t xml:space="preserve"> u </w:t>
      </w:r>
      <w:r w:rsidR="000E7D84">
        <w:rPr>
          <w:rFonts w:ascii="Arial" w:hAnsi="Arial" w:cs="Arial"/>
        </w:rPr>
        <w:t>4</w:t>
      </w:r>
      <w:r w:rsidRPr="00AD540C">
        <w:rPr>
          <w:rFonts w:ascii="Arial" w:hAnsi="Arial" w:cs="Arial"/>
        </w:rPr>
        <w:t xml:space="preserve"> otpravka: za spis, </w:t>
      </w:r>
      <w:r w:rsidR="000E7D84">
        <w:rPr>
          <w:rFonts w:ascii="Arial" w:hAnsi="Arial" w:cs="Arial"/>
        </w:rPr>
        <w:t>II-okr.</w:t>
      </w:r>
      <w:r w:rsidRPr="00AD540C">
        <w:rPr>
          <w:rFonts w:ascii="Arial" w:hAnsi="Arial" w:cs="Arial"/>
        </w:rPr>
        <w:t xml:space="preserve"> i tužitelja.</w:t>
      </w:r>
    </w:p>
    <w:p w:rsidRPr="00AD540C" w:rsidR="00DF7C6C" w:rsidP="00161BC7" w:rsidRDefault="00DF7C6C" w14:paraId="6F58B384" w14:textId="77777777">
      <w:pPr>
        <w:jc w:val="both"/>
        <w:rPr>
          <w:rFonts w:ascii="Arial" w:hAnsi="Arial" w:cs="Arial"/>
        </w:rPr>
      </w:pPr>
    </w:p>
    <w:p w:rsidRPr="00AD540C" w:rsidR="00FB68A9" w:rsidP="00161BC7" w:rsidRDefault="00FB68A9" w14:paraId="38EBB90D" w14:textId="77777777">
      <w:pPr>
        <w:jc w:val="right"/>
        <w:rPr>
          <w:rFonts w:ascii="Arial" w:hAnsi="Arial" w:cs="Arial"/>
        </w:rPr>
      </w:pPr>
      <w:r w:rsidRPr="00AD540C">
        <w:rPr>
          <w:rFonts w:ascii="Arial" w:hAnsi="Arial" w:cs="Arial"/>
        </w:rPr>
        <w:t>Za točnost otpravka - ovlašteni službenik</w:t>
      </w:r>
    </w:p>
    <w:p w:rsidRPr="00AD540C" w:rsidR="00FB68A9" w:rsidP="00161BC7" w:rsidRDefault="00FB68A9" w14:paraId="4627095B" w14:textId="68610741">
      <w:pPr>
        <w:ind w:left="4320"/>
        <w:rPr>
          <w:rFonts w:ascii="Arial" w:hAnsi="Arial" w:cs="Arial"/>
        </w:rPr>
      </w:pPr>
      <w:r w:rsidRPr="00AD540C">
        <w:rPr>
          <w:rFonts w:ascii="Arial" w:hAnsi="Arial" w:cs="Arial"/>
        </w:rPr>
        <w:t xml:space="preserve">   </w:t>
      </w:r>
      <w:r w:rsidR="00A207C0">
        <w:rPr>
          <w:rFonts w:ascii="Arial" w:hAnsi="Arial" w:cs="Arial"/>
        </w:rPr>
        <w:t xml:space="preserve"> U</w:t>
      </w:r>
      <w:r w:rsidRPr="00AD540C">
        <w:rPr>
          <w:rFonts w:ascii="Arial" w:hAnsi="Arial" w:cs="Arial"/>
        </w:rPr>
        <w:t>praviteljica zajedničke sudske pisarnice</w:t>
      </w:r>
    </w:p>
    <w:p w:rsidRPr="00AD540C" w:rsidR="00FB68A9" w:rsidP="00161BC7" w:rsidRDefault="00FB68A9" w14:paraId="629EB588" w14:textId="27A2EDF6">
      <w:pPr>
        <w:rPr>
          <w:rFonts w:ascii="Arial" w:hAnsi="Arial" w:cs="Arial"/>
        </w:rPr>
      </w:pPr>
      <w:r w:rsidRPr="00AD540C">
        <w:rPr>
          <w:rFonts w:ascii="Arial" w:hAnsi="Arial" w:cs="Arial"/>
        </w:rPr>
        <w:tab/>
      </w:r>
      <w:r w:rsidRPr="00AD540C">
        <w:rPr>
          <w:rFonts w:ascii="Arial" w:hAnsi="Arial" w:cs="Arial"/>
        </w:rPr>
        <w:tab/>
        <w:t xml:space="preserve">                                                    </w:t>
      </w:r>
      <w:r w:rsidR="00A207C0">
        <w:rPr>
          <w:rFonts w:ascii="Arial" w:hAnsi="Arial" w:cs="Arial"/>
        </w:rPr>
        <w:t xml:space="preserve">                    </w:t>
      </w:r>
      <w:r w:rsidRPr="00AD540C">
        <w:rPr>
          <w:rFonts w:ascii="Arial" w:hAnsi="Arial" w:cs="Arial"/>
        </w:rPr>
        <w:t xml:space="preserve">   Edita Vrkljan</w:t>
      </w:r>
    </w:p>
    <w:p w:rsidRPr="00AD540C" w:rsidR="00DF7C6C" w:rsidP="00161BC7" w:rsidRDefault="00DF7C6C" w14:paraId="7DA71B90" w14:textId="77777777">
      <w:pPr>
        <w:jc w:val="right"/>
        <w:rPr>
          <w:rFonts w:ascii="Arial" w:hAnsi="Arial" w:cs="Arial"/>
        </w:rPr>
      </w:pPr>
    </w:p>
    <w:sectPr w:rsidRPr="00AD540C" w:rsidR="00DF7C6C" w:rsidSect="00A207C0">
      <w:headerReference w:type="default" r:id="rId10"/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51C7C" w:rsidRDefault="00751C7C" w14:paraId="301CEDFE" w14:textId="77777777">
      <w:r>
        <w:separator/>
      </w:r>
    </w:p>
  </w:endnote>
  <w:endnote w:type="continuationSeparator" w:id="0">
    <w:p w:rsidR="00751C7C" w:rsidRDefault="00751C7C" w14:paraId="7FD5E2E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51C7C" w:rsidRDefault="00751C7C" w14:paraId="6BDB64B2" w14:textId="77777777">
      <w:r>
        <w:separator/>
      </w:r>
    </w:p>
  </w:footnote>
  <w:footnote w:type="continuationSeparator" w:id="0">
    <w:p w:rsidR="00751C7C" w:rsidRDefault="00751C7C" w14:paraId="1C0206C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207C0" w:rsidR="00DF7C6C" w:rsidRDefault="00DF7C6C" w14:paraId="383EEC1A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A207C0">
      <w:rPr>
        <w:rFonts w:ascii="Arial" w:hAnsi="Arial" w:cs="Arial"/>
        <w:sz w:val="24"/>
        <w:szCs w:val="24"/>
      </w:rPr>
      <w:t xml:space="preserve">- </w:t>
    </w:r>
    <w:r w:rsidRPr="00A207C0">
      <w:rPr>
        <w:rFonts w:ascii="Arial" w:hAnsi="Arial" w:cs="Arial"/>
        <w:sz w:val="24"/>
        <w:szCs w:val="24"/>
      </w:rPr>
      <w:fldChar w:fldCharType="begin"/>
    </w:r>
    <w:r w:rsidRPr="00A207C0">
      <w:rPr>
        <w:rFonts w:ascii="Arial" w:hAnsi="Arial" w:cs="Arial"/>
        <w:sz w:val="24"/>
        <w:szCs w:val="24"/>
      </w:rPr>
      <w:instrText xml:space="preserve"> PAGE </w:instrText>
    </w:r>
    <w:r w:rsidRPr="00A207C0">
      <w:rPr>
        <w:rFonts w:ascii="Arial" w:hAnsi="Arial" w:cs="Arial"/>
        <w:sz w:val="24"/>
        <w:szCs w:val="24"/>
      </w:rPr>
      <w:fldChar w:fldCharType="separate"/>
    </w:r>
    <w:r w:rsidRPr="00A207C0" w:rsidR="002E1677">
      <w:rPr>
        <w:rFonts w:ascii="Arial" w:hAnsi="Arial" w:cs="Arial"/>
        <w:noProof/>
        <w:sz w:val="24"/>
        <w:szCs w:val="24"/>
      </w:rPr>
      <w:t>3</w:t>
    </w:r>
    <w:r w:rsidRPr="00A207C0">
      <w:rPr>
        <w:rFonts w:ascii="Arial" w:hAnsi="Arial" w:cs="Arial"/>
        <w:sz w:val="24"/>
        <w:szCs w:val="24"/>
      </w:rPr>
      <w:fldChar w:fldCharType="end"/>
    </w:r>
    <w:r w:rsidRPr="00A207C0">
      <w:rPr>
        <w:rFonts w:ascii="Arial" w:hAnsi="Arial" w:cs="Arial"/>
        <w:sz w:val="24"/>
        <w:szCs w:val="24"/>
      </w:rPr>
      <w:t xml:space="preserve"> -</w:t>
    </w:r>
  </w:p>
  <w:p w:rsidRPr="00A207C0" w:rsidR="00DF7C6C" w:rsidRDefault="00DF7C6C" w14:paraId="60F4669B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A207C0">
      <w:rPr>
        <w:rFonts w:ascii="Arial" w:hAnsi="Arial" w:cs="Arial"/>
        <w:sz w:val="24"/>
        <w:szCs w:val="24"/>
      </w:rPr>
      <w:t xml:space="preserve">Broj: </w:t>
    </w:r>
    <w:r w:rsidRPr="00A207C0" w:rsidR="0067305A">
      <w:rPr>
        <w:rFonts w:ascii="Arial" w:hAnsi="Arial" w:cs="Arial"/>
        <w:sz w:val="24"/>
        <w:szCs w:val="24"/>
      </w:rPr>
      <w:t>Pp</w:t>
    </w:r>
    <w:r w:rsidRPr="00A207C0">
      <w:rPr>
        <w:rFonts w:ascii="Arial" w:hAnsi="Arial" w:cs="Arial"/>
        <w:sz w:val="24"/>
        <w:szCs w:val="24"/>
      </w:rPr>
      <w:t>ž-</w:t>
    </w:r>
    <w:r w:rsidRPr="00A207C0" w:rsidR="00B52E08">
      <w:rPr>
        <w:rFonts w:ascii="Arial" w:hAnsi="Arial" w:cs="Arial"/>
        <w:sz w:val="24"/>
        <w:szCs w:val="24"/>
      </w:rPr>
      <w:t>6595</w:t>
    </w:r>
    <w:r w:rsidRPr="00A207C0">
      <w:rPr>
        <w:rFonts w:ascii="Arial" w:hAnsi="Arial" w:cs="Arial"/>
        <w:sz w:val="24"/>
        <w:szCs w:val="24"/>
      </w:rPr>
      <w:t>/</w:t>
    </w:r>
    <w:r w:rsidRPr="00A207C0" w:rsidR="001F08AA">
      <w:rPr>
        <w:rFonts w:ascii="Arial" w:hAnsi="Arial" w:cs="Arial"/>
        <w:sz w:val="24"/>
        <w:szCs w:val="24"/>
      </w:rPr>
      <w:t>202</w:t>
    </w:r>
    <w:r w:rsidRPr="00A207C0" w:rsidR="00B52E08">
      <w:rPr>
        <w:rFonts w:ascii="Arial" w:hAnsi="Arial" w:cs="Arial"/>
        <w:sz w:val="24"/>
        <w:szCs w:val="24"/>
      </w:rPr>
      <w:t>3</w:t>
    </w:r>
  </w:p>
  <w:p w:rsidR="00DF7C6C" w:rsidRDefault="00DF7C6C" w14:paraId="7B82FB89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4721036"/>
    <w:multiLevelType w:val="hybridMultilevel"/>
    <w:tmpl w:val="27289EC4"/>
    <w:lvl w:ilvl="0" w:tplc="558C75F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F302CC6"/>
    <w:multiLevelType w:val="hybridMultilevel"/>
    <w:tmpl w:val="EBB65340"/>
    <w:lvl w:ilvl="0" w:tplc="6914C0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C62"/>
    <w:rsid w:val="000029EE"/>
    <w:rsid w:val="0003213D"/>
    <w:rsid w:val="00034F6D"/>
    <w:rsid w:val="00036A91"/>
    <w:rsid w:val="0004459F"/>
    <w:rsid w:val="00065CA5"/>
    <w:rsid w:val="00072F54"/>
    <w:rsid w:val="00075189"/>
    <w:rsid w:val="00075F79"/>
    <w:rsid w:val="00080CF3"/>
    <w:rsid w:val="00087244"/>
    <w:rsid w:val="000A04A8"/>
    <w:rsid w:val="000A0E1A"/>
    <w:rsid w:val="000A253B"/>
    <w:rsid w:val="000A2732"/>
    <w:rsid w:val="000B15ED"/>
    <w:rsid w:val="000B1F1E"/>
    <w:rsid w:val="000C4604"/>
    <w:rsid w:val="000C6F28"/>
    <w:rsid w:val="000E2A18"/>
    <w:rsid w:val="000E2C89"/>
    <w:rsid w:val="000E7D84"/>
    <w:rsid w:val="000F480C"/>
    <w:rsid w:val="000F5C7D"/>
    <w:rsid w:val="00101145"/>
    <w:rsid w:val="00101C7D"/>
    <w:rsid w:val="00105D1B"/>
    <w:rsid w:val="00110AED"/>
    <w:rsid w:val="00112CF4"/>
    <w:rsid w:val="00116B05"/>
    <w:rsid w:val="00124805"/>
    <w:rsid w:val="00126604"/>
    <w:rsid w:val="00135D58"/>
    <w:rsid w:val="00136DB8"/>
    <w:rsid w:val="00140D06"/>
    <w:rsid w:val="00140FA4"/>
    <w:rsid w:val="00141BD1"/>
    <w:rsid w:val="00150872"/>
    <w:rsid w:val="001511ED"/>
    <w:rsid w:val="00154939"/>
    <w:rsid w:val="00161BC7"/>
    <w:rsid w:val="0016676D"/>
    <w:rsid w:val="00172844"/>
    <w:rsid w:val="001A4C31"/>
    <w:rsid w:val="001C6C7C"/>
    <w:rsid w:val="001C714D"/>
    <w:rsid w:val="001D04A4"/>
    <w:rsid w:val="001D44DE"/>
    <w:rsid w:val="001D79D1"/>
    <w:rsid w:val="001E18BA"/>
    <w:rsid w:val="001F08AA"/>
    <w:rsid w:val="002003F0"/>
    <w:rsid w:val="00202518"/>
    <w:rsid w:val="00202614"/>
    <w:rsid w:val="00202C6F"/>
    <w:rsid w:val="002045EA"/>
    <w:rsid w:val="00213367"/>
    <w:rsid w:val="00222D55"/>
    <w:rsid w:val="00230A4C"/>
    <w:rsid w:val="0023179E"/>
    <w:rsid w:val="002335D6"/>
    <w:rsid w:val="002432B5"/>
    <w:rsid w:val="00252E8B"/>
    <w:rsid w:val="00252FD5"/>
    <w:rsid w:val="00255BC6"/>
    <w:rsid w:val="00281C75"/>
    <w:rsid w:val="00283232"/>
    <w:rsid w:val="0028406E"/>
    <w:rsid w:val="002A47CA"/>
    <w:rsid w:val="002A56CC"/>
    <w:rsid w:val="002D7ACD"/>
    <w:rsid w:val="002E1677"/>
    <w:rsid w:val="002F4D95"/>
    <w:rsid w:val="00307BD3"/>
    <w:rsid w:val="00313542"/>
    <w:rsid w:val="00320F8D"/>
    <w:rsid w:val="003343B9"/>
    <w:rsid w:val="0033529C"/>
    <w:rsid w:val="0033540D"/>
    <w:rsid w:val="00345F13"/>
    <w:rsid w:val="00365D77"/>
    <w:rsid w:val="003709D6"/>
    <w:rsid w:val="00371E67"/>
    <w:rsid w:val="00374346"/>
    <w:rsid w:val="0037474C"/>
    <w:rsid w:val="003944F3"/>
    <w:rsid w:val="00396096"/>
    <w:rsid w:val="003A18B9"/>
    <w:rsid w:val="003A3376"/>
    <w:rsid w:val="003B0348"/>
    <w:rsid w:val="003B0AB1"/>
    <w:rsid w:val="003B18E0"/>
    <w:rsid w:val="003B25B0"/>
    <w:rsid w:val="003B2AAF"/>
    <w:rsid w:val="003B3DB6"/>
    <w:rsid w:val="003C14B2"/>
    <w:rsid w:val="003C182E"/>
    <w:rsid w:val="003C3BCE"/>
    <w:rsid w:val="003C3E6E"/>
    <w:rsid w:val="003C57BA"/>
    <w:rsid w:val="003D065E"/>
    <w:rsid w:val="003E5C24"/>
    <w:rsid w:val="003E7902"/>
    <w:rsid w:val="0040088E"/>
    <w:rsid w:val="00401B08"/>
    <w:rsid w:val="004040FD"/>
    <w:rsid w:val="00411066"/>
    <w:rsid w:val="0041710E"/>
    <w:rsid w:val="00417BC6"/>
    <w:rsid w:val="00420519"/>
    <w:rsid w:val="00443705"/>
    <w:rsid w:val="00443C62"/>
    <w:rsid w:val="00443E1E"/>
    <w:rsid w:val="004473F8"/>
    <w:rsid w:val="004709DB"/>
    <w:rsid w:val="004769E7"/>
    <w:rsid w:val="00486A0E"/>
    <w:rsid w:val="00496242"/>
    <w:rsid w:val="004A0414"/>
    <w:rsid w:val="004A0F76"/>
    <w:rsid w:val="004A4C9B"/>
    <w:rsid w:val="004B1F6F"/>
    <w:rsid w:val="004C7EF6"/>
    <w:rsid w:val="004D789A"/>
    <w:rsid w:val="004E01D5"/>
    <w:rsid w:val="00505365"/>
    <w:rsid w:val="005058F3"/>
    <w:rsid w:val="0051184D"/>
    <w:rsid w:val="005279CB"/>
    <w:rsid w:val="00527D08"/>
    <w:rsid w:val="0053050A"/>
    <w:rsid w:val="00532A3C"/>
    <w:rsid w:val="00536CE3"/>
    <w:rsid w:val="00542154"/>
    <w:rsid w:val="00544483"/>
    <w:rsid w:val="005537F5"/>
    <w:rsid w:val="00554E66"/>
    <w:rsid w:val="0055718D"/>
    <w:rsid w:val="0056071C"/>
    <w:rsid w:val="0058073B"/>
    <w:rsid w:val="00582B57"/>
    <w:rsid w:val="005834C3"/>
    <w:rsid w:val="00583CE9"/>
    <w:rsid w:val="00591DD3"/>
    <w:rsid w:val="005B0862"/>
    <w:rsid w:val="005E2080"/>
    <w:rsid w:val="005E7FE0"/>
    <w:rsid w:val="005F5171"/>
    <w:rsid w:val="006021BD"/>
    <w:rsid w:val="00604810"/>
    <w:rsid w:val="00605761"/>
    <w:rsid w:val="0060770A"/>
    <w:rsid w:val="006102DF"/>
    <w:rsid w:val="00611B33"/>
    <w:rsid w:val="006156EF"/>
    <w:rsid w:val="00617C45"/>
    <w:rsid w:val="0062117F"/>
    <w:rsid w:val="00621769"/>
    <w:rsid w:val="006233DE"/>
    <w:rsid w:val="00625E82"/>
    <w:rsid w:val="006306F5"/>
    <w:rsid w:val="00655EC5"/>
    <w:rsid w:val="00661AFF"/>
    <w:rsid w:val="0067305A"/>
    <w:rsid w:val="006769BA"/>
    <w:rsid w:val="00683DE8"/>
    <w:rsid w:val="00684ACB"/>
    <w:rsid w:val="00687BED"/>
    <w:rsid w:val="006979F0"/>
    <w:rsid w:val="006A21EE"/>
    <w:rsid w:val="006B1C2F"/>
    <w:rsid w:val="006B7C5F"/>
    <w:rsid w:val="006C7755"/>
    <w:rsid w:val="006D3220"/>
    <w:rsid w:val="006D410D"/>
    <w:rsid w:val="006E1967"/>
    <w:rsid w:val="006E1A76"/>
    <w:rsid w:val="006E33FC"/>
    <w:rsid w:val="006F5666"/>
    <w:rsid w:val="00713A92"/>
    <w:rsid w:val="00714A0A"/>
    <w:rsid w:val="00723BC5"/>
    <w:rsid w:val="00741B4B"/>
    <w:rsid w:val="00751C7C"/>
    <w:rsid w:val="00753E40"/>
    <w:rsid w:val="0075476C"/>
    <w:rsid w:val="0076407A"/>
    <w:rsid w:val="00771080"/>
    <w:rsid w:val="007716E3"/>
    <w:rsid w:val="00781253"/>
    <w:rsid w:val="007858CC"/>
    <w:rsid w:val="00786A28"/>
    <w:rsid w:val="00795E5E"/>
    <w:rsid w:val="00797656"/>
    <w:rsid w:val="00797799"/>
    <w:rsid w:val="007A3E95"/>
    <w:rsid w:val="007A59A4"/>
    <w:rsid w:val="007A5D31"/>
    <w:rsid w:val="007A6742"/>
    <w:rsid w:val="007A6E14"/>
    <w:rsid w:val="007B0152"/>
    <w:rsid w:val="007B0BBB"/>
    <w:rsid w:val="007B2950"/>
    <w:rsid w:val="007B5F2C"/>
    <w:rsid w:val="007B6045"/>
    <w:rsid w:val="007C1644"/>
    <w:rsid w:val="007D5269"/>
    <w:rsid w:val="007D5A43"/>
    <w:rsid w:val="007D6355"/>
    <w:rsid w:val="007D72FE"/>
    <w:rsid w:val="007E68CA"/>
    <w:rsid w:val="007F0B75"/>
    <w:rsid w:val="007F6EF2"/>
    <w:rsid w:val="00822D83"/>
    <w:rsid w:val="0082377E"/>
    <w:rsid w:val="00824396"/>
    <w:rsid w:val="00844C9E"/>
    <w:rsid w:val="00860C77"/>
    <w:rsid w:val="008838E1"/>
    <w:rsid w:val="0088793C"/>
    <w:rsid w:val="008978EB"/>
    <w:rsid w:val="008A139E"/>
    <w:rsid w:val="008A2040"/>
    <w:rsid w:val="008B22A5"/>
    <w:rsid w:val="008B561A"/>
    <w:rsid w:val="008C00E2"/>
    <w:rsid w:val="008C0D27"/>
    <w:rsid w:val="008C1607"/>
    <w:rsid w:val="008D2FBC"/>
    <w:rsid w:val="008D4B64"/>
    <w:rsid w:val="008F7B44"/>
    <w:rsid w:val="009050A5"/>
    <w:rsid w:val="00923FCE"/>
    <w:rsid w:val="009331AF"/>
    <w:rsid w:val="009406B0"/>
    <w:rsid w:val="00942431"/>
    <w:rsid w:val="009429A1"/>
    <w:rsid w:val="009473B9"/>
    <w:rsid w:val="009500DB"/>
    <w:rsid w:val="009513C7"/>
    <w:rsid w:val="00953C05"/>
    <w:rsid w:val="00966074"/>
    <w:rsid w:val="00971106"/>
    <w:rsid w:val="00977B4A"/>
    <w:rsid w:val="00980FCE"/>
    <w:rsid w:val="009822E0"/>
    <w:rsid w:val="009827D6"/>
    <w:rsid w:val="00985884"/>
    <w:rsid w:val="00985F86"/>
    <w:rsid w:val="009A32EA"/>
    <w:rsid w:val="009A7A45"/>
    <w:rsid w:val="009B0C3E"/>
    <w:rsid w:val="009B67FA"/>
    <w:rsid w:val="009C2680"/>
    <w:rsid w:val="009C6369"/>
    <w:rsid w:val="009D5674"/>
    <w:rsid w:val="009D5BC6"/>
    <w:rsid w:val="009E2EB3"/>
    <w:rsid w:val="009F3E72"/>
    <w:rsid w:val="009F5F72"/>
    <w:rsid w:val="00A01282"/>
    <w:rsid w:val="00A04214"/>
    <w:rsid w:val="00A0494F"/>
    <w:rsid w:val="00A04FBD"/>
    <w:rsid w:val="00A05EC3"/>
    <w:rsid w:val="00A1611F"/>
    <w:rsid w:val="00A207C0"/>
    <w:rsid w:val="00A267FD"/>
    <w:rsid w:val="00A31484"/>
    <w:rsid w:val="00A32854"/>
    <w:rsid w:val="00A3388A"/>
    <w:rsid w:val="00A36E81"/>
    <w:rsid w:val="00A41FAA"/>
    <w:rsid w:val="00A53541"/>
    <w:rsid w:val="00A74117"/>
    <w:rsid w:val="00A75E64"/>
    <w:rsid w:val="00A779EA"/>
    <w:rsid w:val="00A86A6A"/>
    <w:rsid w:val="00A8746E"/>
    <w:rsid w:val="00AA3A64"/>
    <w:rsid w:val="00AA782B"/>
    <w:rsid w:val="00AB6EC3"/>
    <w:rsid w:val="00AC0D79"/>
    <w:rsid w:val="00AC494E"/>
    <w:rsid w:val="00AC5A24"/>
    <w:rsid w:val="00AD23F5"/>
    <w:rsid w:val="00AD540C"/>
    <w:rsid w:val="00AE7965"/>
    <w:rsid w:val="00AF10C5"/>
    <w:rsid w:val="00B0147C"/>
    <w:rsid w:val="00B0693B"/>
    <w:rsid w:val="00B103BA"/>
    <w:rsid w:val="00B14804"/>
    <w:rsid w:val="00B212DA"/>
    <w:rsid w:val="00B34561"/>
    <w:rsid w:val="00B4523F"/>
    <w:rsid w:val="00B47B15"/>
    <w:rsid w:val="00B52E08"/>
    <w:rsid w:val="00B57DF1"/>
    <w:rsid w:val="00B63B06"/>
    <w:rsid w:val="00B70A56"/>
    <w:rsid w:val="00B73191"/>
    <w:rsid w:val="00B831B6"/>
    <w:rsid w:val="00B95397"/>
    <w:rsid w:val="00BB4512"/>
    <w:rsid w:val="00C2396D"/>
    <w:rsid w:val="00C261E7"/>
    <w:rsid w:val="00C268E7"/>
    <w:rsid w:val="00C43B38"/>
    <w:rsid w:val="00C47BD8"/>
    <w:rsid w:val="00C6398B"/>
    <w:rsid w:val="00C669BB"/>
    <w:rsid w:val="00C9220D"/>
    <w:rsid w:val="00C95CB6"/>
    <w:rsid w:val="00CA12BC"/>
    <w:rsid w:val="00CA3F14"/>
    <w:rsid w:val="00CB7ED2"/>
    <w:rsid w:val="00CC0440"/>
    <w:rsid w:val="00CC2CCE"/>
    <w:rsid w:val="00CC3F24"/>
    <w:rsid w:val="00CE421B"/>
    <w:rsid w:val="00CE52BD"/>
    <w:rsid w:val="00CE7295"/>
    <w:rsid w:val="00CF4958"/>
    <w:rsid w:val="00D04152"/>
    <w:rsid w:val="00D04B5F"/>
    <w:rsid w:val="00D0763B"/>
    <w:rsid w:val="00D10450"/>
    <w:rsid w:val="00D14BD6"/>
    <w:rsid w:val="00D30914"/>
    <w:rsid w:val="00D435BD"/>
    <w:rsid w:val="00D52A60"/>
    <w:rsid w:val="00D55B9F"/>
    <w:rsid w:val="00D56152"/>
    <w:rsid w:val="00D81E63"/>
    <w:rsid w:val="00D8378C"/>
    <w:rsid w:val="00DA004C"/>
    <w:rsid w:val="00DA05C7"/>
    <w:rsid w:val="00DA1D08"/>
    <w:rsid w:val="00DB087B"/>
    <w:rsid w:val="00DB1E45"/>
    <w:rsid w:val="00DC5855"/>
    <w:rsid w:val="00DD1227"/>
    <w:rsid w:val="00DF7C6C"/>
    <w:rsid w:val="00E0272B"/>
    <w:rsid w:val="00E05BCF"/>
    <w:rsid w:val="00E11297"/>
    <w:rsid w:val="00E1491B"/>
    <w:rsid w:val="00E14AD2"/>
    <w:rsid w:val="00E1707D"/>
    <w:rsid w:val="00E17B2C"/>
    <w:rsid w:val="00E201FC"/>
    <w:rsid w:val="00E20742"/>
    <w:rsid w:val="00E215C0"/>
    <w:rsid w:val="00E2500C"/>
    <w:rsid w:val="00E26CDC"/>
    <w:rsid w:val="00E27727"/>
    <w:rsid w:val="00E437C4"/>
    <w:rsid w:val="00E50157"/>
    <w:rsid w:val="00E66A65"/>
    <w:rsid w:val="00E73E2A"/>
    <w:rsid w:val="00E75FCB"/>
    <w:rsid w:val="00E82553"/>
    <w:rsid w:val="00E93777"/>
    <w:rsid w:val="00EA15BE"/>
    <w:rsid w:val="00EA328A"/>
    <w:rsid w:val="00EA719D"/>
    <w:rsid w:val="00EB2992"/>
    <w:rsid w:val="00EB2E25"/>
    <w:rsid w:val="00EC4CF8"/>
    <w:rsid w:val="00ED3D05"/>
    <w:rsid w:val="00ED7251"/>
    <w:rsid w:val="00EE1704"/>
    <w:rsid w:val="00EE31E1"/>
    <w:rsid w:val="00EE43DC"/>
    <w:rsid w:val="00F004B0"/>
    <w:rsid w:val="00F00F3F"/>
    <w:rsid w:val="00F00FA9"/>
    <w:rsid w:val="00F024A9"/>
    <w:rsid w:val="00F065C4"/>
    <w:rsid w:val="00F11D68"/>
    <w:rsid w:val="00F1600F"/>
    <w:rsid w:val="00F1641C"/>
    <w:rsid w:val="00F17AF4"/>
    <w:rsid w:val="00F32384"/>
    <w:rsid w:val="00F61FC3"/>
    <w:rsid w:val="00F638E8"/>
    <w:rsid w:val="00F703DE"/>
    <w:rsid w:val="00F721C4"/>
    <w:rsid w:val="00F771A6"/>
    <w:rsid w:val="00F82B26"/>
    <w:rsid w:val="00F86D9A"/>
    <w:rsid w:val="00F9134A"/>
    <w:rsid w:val="00F94283"/>
    <w:rsid w:val="00FA32FC"/>
    <w:rsid w:val="00FA4939"/>
    <w:rsid w:val="00FA79A9"/>
    <w:rsid w:val="00FB508D"/>
    <w:rsid w:val="00FB68A9"/>
    <w:rsid w:val="00FC0707"/>
    <w:rsid w:val="00FC7DAD"/>
    <w:rsid w:val="00FD6AC2"/>
    <w:rsid w:val="00FE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B2145A7"/>
  <w15:docId w15:val="{E632383A-53DB-49E2-81A7-5582C66B589F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T-98-2" w:customStyle="true">
    <w:name w:val="T-9/8-2"/>
    <w:basedOn w:val="Normal"/>
    <w:pPr>
      <w:widowControl w:val="false"/>
      <w:tabs>
        <w:tab w:val="left" w:pos="2153"/>
      </w:tabs>
      <w:autoSpaceDE w:val="false"/>
      <w:autoSpaceDN w:val="false"/>
      <w:adjustRightInd w:val="false"/>
      <w:spacing w:after="43"/>
      <w:ind w:firstLine="342"/>
      <w:jc w:val="both"/>
    </w:pPr>
    <w:rPr>
      <w:rFonts w:ascii="Times-NewRoman" w:hAnsi="Times-NewRoman"/>
      <w:sz w:val="19"/>
      <w:szCs w:val="19"/>
      <w:lang w:val="en-GB" w:eastAsia="en-US"/>
    </w:rPr>
  </w:style>
  <w:style w:type="paragraph" w:styleId="Tijeloteksta">
    <w:name w:val="Body Text"/>
    <w:basedOn w:val="Normal"/>
    <w:link w:val="TijelotekstaChar"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paragraph" w:styleId="Uvuenotijeloteksta">
    <w:name w:val="Body Text Indent"/>
    <w:basedOn w:val="Normal"/>
    <w:semiHidden/>
    <w:pPr>
      <w:ind w:left="720"/>
      <w:jc w:val="both"/>
    </w:pPr>
    <w:rPr>
      <w:snapToGrid w:val="false"/>
      <w:szCs w:val="20"/>
      <w:lang w:eastAsia="en-US"/>
    </w:rPr>
  </w:style>
  <w:style w:type="paragraph" w:styleId="StandardWeb">
    <w:name w:val="Normal (Web)"/>
    <w:basedOn w:val="Normal"/>
    <w:semiHidden/>
    <w:pPr>
      <w:spacing w:before="100" w:beforeAutospacing="true" w:after="100" w:afterAutospacing="true"/>
    </w:pPr>
  </w:style>
  <w:style w:type="paragraph" w:styleId="Tekstbalonia">
    <w:name w:val="Balloon Text"/>
    <w:basedOn w:val="Normal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rPr>
      <w:rFonts w:ascii="Tahoma" w:hAnsi="Tahoma" w:cs="Tahoma"/>
      <w:sz w:val="16"/>
      <w:szCs w:val="16"/>
    </w:rPr>
  </w:style>
  <w:style w:type="character" w:styleId="summarymark1" w:customStyle="true">
    <w:name w:val="summarymark1"/>
    <w:rPr>
      <w:b/>
      <w:bCs/>
      <w:color w:val="FF0000"/>
    </w:rPr>
  </w:style>
  <w:style w:type="paragraph" w:styleId="Tijeloteksta-uvlaka2">
    <w:name w:val="Body Text Indent 2"/>
    <w:basedOn w:val="Normal"/>
    <w:semiHidden/>
    <w:pPr>
      <w:spacing w:line="360" w:lineRule="auto"/>
      <w:ind w:firstLine="708"/>
      <w:jc w:val="both"/>
    </w:pPr>
  </w:style>
  <w:style w:type="paragraph" w:styleId="Tekstfusnote">
    <w:name w:val="footnote text"/>
    <w:basedOn w:val="Normal"/>
    <w:link w:val="TekstfusnoteChar"/>
    <w:uiPriority w:val="99"/>
    <w:unhideWhenUsed/>
    <w:rsid w:val="006C7755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6C7755"/>
  </w:style>
  <w:style w:type="character" w:styleId="Referencafusnote">
    <w:name w:val="footnote reference"/>
    <w:uiPriority w:val="99"/>
    <w:unhideWhenUsed/>
    <w:rsid w:val="006C7755"/>
    <w:rPr>
      <w:vertAlign w:val="superscript"/>
    </w:rPr>
  </w:style>
  <w:style w:type="character" w:styleId="TijelotekstaChar" w:customStyle="true">
    <w:name w:val="Tijelo teksta Char"/>
    <w:link w:val="Tijeloteksta"/>
    <w:rsid w:val="00F638E8"/>
    <w:rPr>
      <w:sz w:val="24"/>
    </w:rPr>
  </w:style>
  <w:style w:type="paragraph" w:styleId="Odlomakpopisa">
    <w:name w:val="List Paragraph"/>
    <w:basedOn w:val="Normal"/>
    <w:uiPriority w:val="34"/>
    <w:qFormat/>
    <w:rsid w:val="00313542"/>
    <w:pPr>
      <w:ind w:left="708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c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C2B2CB6-7C29-4420-9599-63D4D8D9D0ED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852</properties:Words>
  <properties:Characters>4862</properties:Characters>
  <properties:Lines>40</properties:Lines>
  <properties:Paragraphs>11</properties:Paragraphs>
  <properties:TotalTime>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5703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2026-03-30T07:18:00Z</dcterms:created>
  <dc:creator>Administrator</dc:creator>
  <cp:keywords/>
  <cp:lastModifiedBy>Loreta Jakopović</cp:lastModifiedBy>
  <cp:lastPrinted>2026-03-23T12:50:00Z</cp:lastPrinted>
  <dcterms:modified xmlns:xsi="http://www.w3.org/2001/XMLSchema-instance" xsi:type="dcterms:W3CDTF">2026-04-08T12:04:00Z</dcterms:modified>
  <cp:revision>5</cp:revision>
  <dc:subject/>
  <dc:title>OBRAZAC-br</dc:title>
</cp:coreProperties>
</file>